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C7B4A20" w14:textId="77777777">
      <w:pPr>
        <w:jc w:val="center"/>
        <w:rPr>
          <w:b/>
          <w:bCs/>
          <w:caps/>
          <w:szCs w:val="22"/>
        </w:rPr>
      </w:pPr>
      <w:bookmarkStart w:id="0" w:name="_GoBack"/>
      <w:bookmarkEnd w:id="0"/>
      <w:r w:rsidRPr="005577AD">
        <w:rPr>
          <w:b/>
          <w:bCs/>
          <w:caps/>
          <w:szCs w:val="22"/>
        </w:rPr>
        <w:t>Statement of</w:t>
      </w:r>
    </w:p>
    <w:p w:rsidR="00934012" w:rsidRPr="005577AD" w:rsidP="00934012" w14:paraId="40D761DA" w14:textId="51A0A949">
      <w:pPr>
        <w:jc w:val="center"/>
        <w:rPr>
          <w:b/>
          <w:bCs/>
          <w:caps/>
          <w:szCs w:val="22"/>
        </w:rPr>
      </w:pPr>
      <w:r>
        <w:rPr>
          <w:b/>
          <w:bCs/>
          <w:caps/>
          <w:szCs w:val="22"/>
        </w:rPr>
        <w:t>Commissioner JEssica Rosenworcel</w:t>
      </w:r>
    </w:p>
    <w:p w:rsidR="00934012" w:rsidRPr="005577AD" w:rsidP="00934012" w14:paraId="21D1B2D3" w14:textId="77777777">
      <w:pPr>
        <w:jc w:val="center"/>
        <w:rPr>
          <w:b/>
          <w:bCs/>
          <w:caps/>
          <w:szCs w:val="22"/>
        </w:rPr>
      </w:pPr>
    </w:p>
    <w:p w:rsidR="00BB2C64" w:rsidRPr="00BB2C64" w:rsidP="00BB2C64" w14:paraId="5EAC83DB" w14:textId="368C3BBD">
      <w:pPr>
        <w:rPr>
          <w:i/>
          <w:iCs/>
          <w:szCs w:val="22"/>
        </w:rPr>
      </w:pPr>
      <w:r w:rsidRPr="005577AD">
        <w:rPr>
          <w:iCs/>
          <w:szCs w:val="22"/>
        </w:rPr>
        <w:t>Re:</w:t>
      </w:r>
      <w:r w:rsidRPr="005577AD">
        <w:rPr>
          <w:szCs w:val="22"/>
        </w:rPr>
        <w:t xml:space="preserve"> </w:t>
      </w:r>
      <w:r w:rsidRPr="005577AD">
        <w:rPr>
          <w:szCs w:val="22"/>
        </w:rPr>
        <w:tab/>
      </w:r>
      <w:r w:rsidRPr="005D7CC3">
        <w:rPr>
          <w:i/>
          <w:iCs/>
          <w:szCs w:val="22"/>
        </w:rPr>
        <w:t>All-Digital AM Broadcasting</w:t>
      </w:r>
      <w:r w:rsidRPr="005D7CC3">
        <w:rPr>
          <w:iCs/>
          <w:szCs w:val="22"/>
        </w:rPr>
        <w:t>, MB Docket No. 19-311;</w:t>
      </w:r>
      <w:r>
        <w:rPr>
          <w:i/>
          <w:iCs/>
          <w:szCs w:val="22"/>
        </w:rPr>
        <w:t xml:space="preserve"> </w:t>
      </w:r>
      <w:r w:rsidRPr="005D7CC3">
        <w:rPr>
          <w:i/>
          <w:iCs/>
          <w:szCs w:val="22"/>
        </w:rPr>
        <w:t>Revitalization of the AM Radio Service</w:t>
      </w:r>
      <w:r w:rsidRPr="005D7CC3">
        <w:rPr>
          <w:iCs/>
          <w:szCs w:val="22"/>
        </w:rPr>
        <w:t>, MB Docket No. 13-249.</w:t>
      </w:r>
    </w:p>
    <w:p w:rsidR="00BB2C64" w:rsidRPr="005577AD" w:rsidP="00BB2C64" w14:paraId="1B4B4F23" w14:textId="77777777">
      <w:pPr>
        <w:ind w:firstLine="720"/>
        <w:rPr>
          <w:szCs w:val="22"/>
        </w:rPr>
      </w:pPr>
    </w:p>
    <w:p w:rsidR="001C2BF3" w:rsidP="001C2BF3" w14:paraId="077620F0" w14:textId="77777777">
      <w:pPr>
        <w:ind w:firstLine="720"/>
        <w:contextualSpacing/>
      </w:pPr>
      <w:r>
        <w:t>In a world w</w:t>
      </w:r>
      <w:r>
        <w:t>ith so many ways to listen, there is still something special about a signal in the air.  Radio, and AM radio in particular, has long played a role beyond just informing and entertaining.  It has created communities and anchored people to place.  That capac</w:t>
      </w:r>
      <w:r>
        <w:t>ity for localism is what still makes the medium distinct.  It is what gives it the ability to shine when so much other audio content is available.</w:t>
      </w:r>
    </w:p>
    <w:p w:rsidR="001C2BF3" w:rsidP="001C2BF3" w14:paraId="59DA4963" w14:textId="77777777">
      <w:pPr>
        <w:contextualSpacing/>
      </w:pPr>
    </w:p>
    <w:p w:rsidR="002C00E8" w:rsidRPr="001C2BF3" w:rsidP="001C2BF3" w14:paraId="482EEBD8" w14:textId="64C57009">
      <w:pPr>
        <w:ind w:firstLine="720"/>
        <w:contextualSpacing/>
      </w:pPr>
      <w:r>
        <w:t>Today’s decision provides the AM band a bit more opportunity to glow.  That’s because in light of the growin</w:t>
      </w:r>
      <w:r>
        <w:t>g interference issues with the band, we offer licensees the opportunity to transition to digital service.  In doing so, we let stations decide if all-digital is right for them and the listeners they serve.  We recognize the right receivers may not be ubiqu</w:t>
      </w:r>
      <w:r>
        <w:t>itous and that moving from analog to digital format may fracture audiences.  So we allow licensees to choose the way forward, without mandates that impose widespread costs on consumers.  This is a prudent approach and it has my support.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779AD5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1FC41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481CED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2E980B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1F6AA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173D52" w14:textId="77777777">
    <w:pPr>
      <w:pStyle w:val="Header"/>
      <w:rPr>
        <w:b w:val="0"/>
      </w:rPr>
    </w:pPr>
    <w:r>
      <w:tab/>
      <w:t>Federa</w:t>
    </w:r>
    <w:r>
      <w:t>l Communications Commission</w:t>
    </w:r>
    <w:r>
      <w:tab/>
    </w:r>
    <w:r w:rsidR="0028301F">
      <w:fldChar w:fldCharType="begin"/>
    </w:r>
    <w:r w:rsidR="0028301F">
      <w:instrText xml:space="preserve"> MACROBUTTON  AcceptAllChangesShown "FCC  XX-XXX" </w:instrText>
    </w:r>
    <w:r w:rsidR="0028301F">
      <w:fldChar w:fldCharType="end"/>
    </w:r>
  </w:p>
  <w:p w:rsidR="00D25FB5" w14:paraId="79984BF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A6C65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53BAF3" w14:textId="632DAFB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B2C64">
      <w:rPr>
        <w:spacing w:val="-2"/>
      </w:rPr>
      <w:t>FCC 20-154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64"/>
    <w:rsid w:val="00036039"/>
    <w:rsid w:val="00037F90"/>
    <w:rsid w:val="0008545D"/>
    <w:rsid w:val="000875BF"/>
    <w:rsid w:val="00096D8C"/>
    <w:rsid w:val="000C0B65"/>
    <w:rsid w:val="000E05FE"/>
    <w:rsid w:val="000E3D42"/>
    <w:rsid w:val="00122BD5"/>
    <w:rsid w:val="00133F79"/>
    <w:rsid w:val="00194A66"/>
    <w:rsid w:val="001C2BF3"/>
    <w:rsid w:val="001D2924"/>
    <w:rsid w:val="001D6BCF"/>
    <w:rsid w:val="001E01CA"/>
    <w:rsid w:val="00275CF5"/>
    <w:rsid w:val="002825E4"/>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D7CC3"/>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B2C64"/>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82C5B"/>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7A58AE-4751-4897-B6D6-ED3CEAE6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C5B"/>
    <w:pPr>
      <w:widowControl w:val="0"/>
    </w:pPr>
    <w:rPr>
      <w:snapToGrid w:val="0"/>
      <w:kern w:val="28"/>
      <w:sz w:val="22"/>
    </w:rPr>
  </w:style>
  <w:style w:type="paragraph" w:styleId="Heading1">
    <w:name w:val="heading 1"/>
    <w:basedOn w:val="Normal"/>
    <w:next w:val="ParaNum"/>
    <w:qFormat/>
    <w:rsid w:val="00E82C5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82C5B"/>
    <w:pPr>
      <w:keepNext/>
      <w:numPr>
        <w:ilvl w:val="1"/>
        <w:numId w:val="3"/>
      </w:numPr>
      <w:spacing w:after="120"/>
      <w:outlineLvl w:val="1"/>
    </w:pPr>
    <w:rPr>
      <w:b/>
    </w:rPr>
  </w:style>
  <w:style w:type="paragraph" w:styleId="Heading3">
    <w:name w:val="heading 3"/>
    <w:basedOn w:val="Normal"/>
    <w:next w:val="ParaNum"/>
    <w:qFormat/>
    <w:rsid w:val="00E82C5B"/>
    <w:pPr>
      <w:keepNext/>
      <w:numPr>
        <w:ilvl w:val="2"/>
        <w:numId w:val="3"/>
      </w:numPr>
      <w:tabs>
        <w:tab w:val="left" w:pos="2160"/>
      </w:tabs>
      <w:spacing w:after="120"/>
      <w:outlineLvl w:val="2"/>
    </w:pPr>
    <w:rPr>
      <w:b/>
    </w:rPr>
  </w:style>
  <w:style w:type="paragraph" w:styleId="Heading4">
    <w:name w:val="heading 4"/>
    <w:basedOn w:val="Normal"/>
    <w:next w:val="ParaNum"/>
    <w:qFormat/>
    <w:rsid w:val="00E82C5B"/>
    <w:pPr>
      <w:keepNext/>
      <w:numPr>
        <w:ilvl w:val="3"/>
        <w:numId w:val="3"/>
      </w:numPr>
      <w:tabs>
        <w:tab w:val="left" w:pos="2880"/>
      </w:tabs>
      <w:spacing w:after="120"/>
      <w:outlineLvl w:val="3"/>
    </w:pPr>
    <w:rPr>
      <w:b/>
    </w:rPr>
  </w:style>
  <w:style w:type="paragraph" w:styleId="Heading5">
    <w:name w:val="heading 5"/>
    <w:basedOn w:val="Normal"/>
    <w:next w:val="ParaNum"/>
    <w:qFormat/>
    <w:rsid w:val="00E82C5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82C5B"/>
    <w:pPr>
      <w:numPr>
        <w:ilvl w:val="5"/>
        <w:numId w:val="3"/>
      </w:numPr>
      <w:tabs>
        <w:tab w:val="left" w:pos="4320"/>
      </w:tabs>
      <w:spacing w:after="120"/>
      <w:outlineLvl w:val="5"/>
    </w:pPr>
    <w:rPr>
      <w:b/>
    </w:rPr>
  </w:style>
  <w:style w:type="paragraph" w:styleId="Heading7">
    <w:name w:val="heading 7"/>
    <w:basedOn w:val="Normal"/>
    <w:next w:val="ParaNum"/>
    <w:qFormat/>
    <w:rsid w:val="00E82C5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82C5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82C5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82C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2C5B"/>
  </w:style>
  <w:style w:type="paragraph" w:customStyle="1" w:styleId="ParaNum">
    <w:name w:val="ParaNum"/>
    <w:basedOn w:val="Normal"/>
    <w:rsid w:val="00E82C5B"/>
    <w:pPr>
      <w:numPr>
        <w:numId w:val="2"/>
      </w:numPr>
      <w:tabs>
        <w:tab w:val="clear" w:pos="1080"/>
        <w:tab w:val="num" w:pos="1440"/>
      </w:tabs>
      <w:spacing w:after="120"/>
    </w:pPr>
  </w:style>
  <w:style w:type="paragraph" w:styleId="EndnoteText">
    <w:name w:val="endnote text"/>
    <w:basedOn w:val="Normal"/>
    <w:semiHidden/>
    <w:rsid w:val="00E82C5B"/>
    <w:rPr>
      <w:sz w:val="20"/>
    </w:rPr>
  </w:style>
  <w:style w:type="character" w:styleId="EndnoteReference">
    <w:name w:val="endnote reference"/>
    <w:semiHidden/>
    <w:rsid w:val="00E82C5B"/>
    <w:rPr>
      <w:vertAlign w:val="superscript"/>
    </w:rPr>
  </w:style>
  <w:style w:type="paragraph" w:styleId="FootnoteText">
    <w:name w:val="footnote text"/>
    <w:rsid w:val="00E82C5B"/>
    <w:pPr>
      <w:spacing w:after="120"/>
    </w:pPr>
  </w:style>
  <w:style w:type="character" w:styleId="FootnoteReference">
    <w:name w:val="footnote reference"/>
    <w:rsid w:val="00E82C5B"/>
    <w:rPr>
      <w:rFonts w:ascii="Times New Roman" w:hAnsi="Times New Roman"/>
      <w:dstrike w:val="0"/>
      <w:color w:val="auto"/>
      <w:sz w:val="20"/>
      <w:vertAlign w:val="superscript"/>
    </w:rPr>
  </w:style>
  <w:style w:type="paragraph" w:styleId="TOC1">
    <w:name w:val="toc 1"/>
    <w:basedOn w:val="Normal"/>
    <w:next w:val="Normal"/>
    <w:semiHidden/>
    <w:rsid w:val="00E82C5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82C5B"/>
    <w:pPr>
      <w:tabs>
        <w:tab w:val="left" w:pos="720"/>
        <w:tab w:val="right" w:leader="dot" w:pos="9360"/>
      </w:tabs>
      <w:suppressAutoHyphens/>
      <w:ind w:left="720" w:right="720" w:hanging="360"/>
    </w:pPr>
    <w:rPr>
      <w:noProof/>
    </w:rPr>
  </w:style>
  <w:style w:type="paragraph" w:styleId="TOC3">
    <w:name w:val="toc 3"/>
    <w:basedOn w:val="Normal"/>
    <w:next w:val="Normal"/>
    <w:semiHidden/>
    <w:rsid w:val="00E82C5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82C5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82C5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82C5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82C5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82C5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82C5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82C5B"/>
    <w:pPr>
      <w:tabs>
        <w:tab w:val="right" w:pos="9360"/>
      </w:tabs>
      <w:suppressAutoHyphens/>
    </w:pPr>
  </w:style>
  <w:style w:type="character" w:customStyle="1" w:styleId="EquationCaption">
    <w:name w:val="_Equation Caption"/>
    <w:rsid w:val="00E82C5B"/>
  </w:style>
  <w:style w:type="paragraph" w:styleId="Header">
    <w:name w:val="header"/>
    <w:basedOn w:val="Normal"/>
    <w:autoRedefine/>
    <w:rsid w:val="00E82C5B"/>
    <w:pPr>
      <w:tabs>
        <w:tab w:val="center" w:pos="4680"/>
        <w:tab w:val="right" w:pos="9360"/>
      </w:tabs>
    </w:pPr>
    <w:rPr>
      <w:b/>
    </w:rPr>
  </w:style>
  <w:style w:type="paragraph" w:styleId="Footer">
    <w:name w:val="footer"/>
    <w:basedOn w:val="Normal"/>
    <w:rsid w:val="00E82C5B"/>
    <w:pPr>
      <w:tabs>
        <w:tab w:val="center" w:pos="4320"/>
        <w:tab w:val="right" w:pos="8640"/>
      </w:tabs>
    </w:pPr>
  </w:style>
  <w:style w:type="character" w:styleId="PageNumber">
    <w:name w:val="page number"/>
    <w:rsid w:val="00E82C5B"/>
  </w:style>
  <w:style w:type="paragraph" w:styleId="BlockText">
    <w:name w:val="Block Text"/>
    <w:basedOn w:val="Normal"/>
    <w:rsid w:val="00E82C5B"/>
    <w:pPr>
      <w:spacing w:after="240"/>
      <w:ind w:left="1440" w:right="1440"/>
    </w:pPr>
  </w:style>
  <w:style w:type="paragraph" w:customStyle="1" w:styleId="Paratitle">
    <w:name w:val="Para title"/>
    <w:basedOn w:val="Normal"/>
    <w:rsid w:val="00E82C5B"/>
    <w:pPr>
      <w:tabs>
        <w:tab w:val="center" w:pos="9270"/>
      </w:tabs>
      <w:spacing w:after="240"/>
    </w:pPr>
    <w:rPr>
      <w:spacing w:val="-2"/>
    </w:rPr>
  </w:style>
  <w:style w:type="paragraph" w:customStyle="1" w:styleId="Bullet">
    <w:name w:val="Bullet"/>
    <w:basedOn w:val="Normal"/>
    <w:rsid w:val="00E82C5B"/>
    <w:pPr>
      <w:tabs>
        <w:tab w:val="left" w:pos="2160"/>
      </w:tabs>
      <w:spacing w:after="220"/>
      <w:ind w:left="2160" w:hanging="720"/>
    </w:pPr>
  </w:style>
  <w:style w:type="paragraph" w:customStyle="1" w:styleId="TableFormat">
    <w:name w:val="TableFormat"/>
    <w:basedOn w:val="Bullet"/>
    <w:rsid w:val="00E82C5B"/>
    <w:pPr>
      <w:tabs>
        <w:tab w:val="clear" w:pos="2160"/>
        <w:tab w:val="left" w:pos="5040"/>
      </w:tabs>
      <w:ind w:left="5040" w:hanging="3600"/>
    </w:pPr>
  </w:style>
  <w:style w:type="paragraph" w:customStyle="1" w:styleId="TOCTitle">
    <w:name w:val="TOC Title"/>
    <w:basedOn w:val="Normal"/>
    <w:rsid w:val="00E82C5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82C5B"/>
    <w:pPr>
      <w:jc w:val="center"/>
    </w:pPr>
    <w:rPr>
      <w:rFonts w:ascii="Times New Roman Bold" w:hAnsi="Times New Roman Bold"/>
      <w:b/>
      <w:bCs/>
      <w:caps/>
      <w:szCs w:val="22"/>
    </w:rPr>
  </w:style>
  <w:style w:type="character" w:styleId="Hyperlink">
    <w:name w:val="Hyperlink"/>
    <w:rsid w:val="00E82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