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35224" w:rsidRPr="009E514B" w:rsidP="00635224" w14:paraId="3B311C58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514B">
        <w:rPr>
          <w:rFonts w:ascii="Times New Roman" w:hAnsi="Times New Roman" w:cs="Times New Roman"/>
          <w:b/>
          <w:bCs/>
          <w:sz w:val="22"/>
          <w:szCs w:val="22"/>
        </w:rPr>
        <w:t>STATEMENT OF</w:t>
      </w:r>
    </w:p>
    <w:p w:rsidR="00635224" w:rsidRPr="009E514B" w:rsidP="00552275" w14:paraId="5AB66D62" w14:textId="6C8C08DF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514B">
        <w:rPr>
          <w:rFonts w:ascii="Times New Roman" w:hAnsi="Times New Roman" w:cs="Times New Roman"/>
          <w:b/>
          <w:bCs/>
          <w:sz w:val="22"/>
          <w:szCs w:val="22"/>
        </w:rPr>
        <w:t>COMMISSIONER JESSICA ROSENWORCEL</w:t>
      </w:r>
    </w:p>
    <w:p w:rsidR="00635224" w:rsidRPr="009E514B" w:rsidP="009E514B" w14:paraId="238F21D8" w14:textId="20EEE0F3">
      <w:pPr>
        <w:spacing w:after="2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>Re:</w:t>
      </w:r>
      <w:bookmarkStart w:id="0" w:name="_Hlk17730416"/>
      <w:r w:rsidRPr="009E514B">
        <w:rPr>
          <w:rFonts w:ascii="Times New Roman" w:hAnsi="Times New Roman" w:cs="Times New Roman"/>
          <w:sz w:val="22"/>
          <w:szCs w:val="22"/>
        </w:rPr>
        <w:tab/>
      </w:r>
      <w:bookmarkEnd w:id="0"/>
      <w:r w:rsidRPr="009E514B">
        <w:rPr>
          <w:rFonts w:ascii="Times New Roman" w:hAnsi="Times New Roman" w:cs="Times New Roman"/>
          <w:i/>
          <w:iCs/>
          <w:color w:val="000000" w:themeColor="text1"/>
          <w:spacing w:val="-2"/>
          <w:sz w:val="22"/>
          <w:szCs w:val="22"/>
        </w:rPr>
        <w:t xml:space="preserve">Unlicensed White Space Device Operations in the Television Bands, </w:t>
      </w:r>
      <w:r w:rsidRPr="009E514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ET Docket No. 20-36</w:t>
      </w:r>
      <w:r w:rsidR="009E514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.</w:t>
      </w:r>
    </w:p>
    <w:p w:rsidR="00B40AA5" w:rsidRPr="009E514B" w:rsidP="009E514B" w14:paraId="0DC2B22C" w14:textId="694D382F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The years 2008 and 2020 have a few things in common.  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Both feature a major election.  Both have Tampa Bay </w:t>
      </w:r>
      <w:r w:rsidRPr="009E514B">
        <w:rPr>
          <w:rFonts w:ascii="Times New Roman" w:hAnsi="Times New Roman" w:cs="Times New Roman"/>
          <w:sz w:val="22"/>
          <w:szCs w:val="22"/>
        </w:rPr>
        <w:t>playing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 in the World Series.  And </w:t>
      </w:r>
      <w:r w:rsidRPr="009E514B" w:rsidR="002B6B12">
        <w:rPr>
          <w:rFonts w:ascii="Times New Roman" w:hAnsi="Times New Roman" w:cs="Times New Roman"/>
          <w:sz w:val="22"/>
          <w:szCs w:val="22"/>
        </w:rPr>
        <w:t xml:space="preserve">a </w:t>
      </w:r>
      <w:r w:rsidRPr="009E514B" w:rsidR="005B49C2">
        <w:rPr>
          <w:rFonts w:ascii="Times New Roman" w:hAnsi="Times New Roman" w:cs="Times New Roman"/>
          <w:sz w:val="22"/>
          <w:szCs w:val="22"/>
        </w:rPr>
        <w:t>bit further below the campaign and cultural radar</w:t>
      </w:r>
      <w:r w:rsidRPr="009E514B" w:rsidR="006F3EF7">
        <w:rPr>
          <w:rFonts w:ascii="Times New Roman" w:hAnsi="Times New Roman" w:cs="Times New Roman"/>
          <w:sz w:val="22"/>
          <w:szCs w:val="22"/>
        </w:rPr>
        <w:t>, in both years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 we have decisions that are monumental for white spaces.</w:t>
      </w:r>
    </w:p>
    <w:p w:rsidR="006F3EF7" w:rsidRPr="009E514B" w:rsidP="009E514B" w14:paraId="5BFB117C" w14:textId="04EB2EDA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It was in 2008 that the Federal Communications Commission </w:t>
      </w:r>
      <w:r w:rsidRPr="009E514B" w:rsidR="00CD18D3">
        <w:rPr>
          <w:rFonts w:ascii="Times New Roman" w:hAnsi="Times New Roman" w:cs="Times New Roman"/>
          <w:sz w:val="22"/>
          <w:szCs w:val="22"/>
        </w:rPr>
        <w:t>first decided</w:t>
      </w:r>
      <w:r w:rsidRPr="009E514B">
        <w:rPr>
          <w:rFonts w:ascii="Times New Roman" w:hAnsi="Times New Roman" w:cs="Times New Roman"/>
          <w:sz w:val="22"/>
          <w:szCs w:val="22"/>
        </w:rPr>
        <w:t xml:space="preserve"> </w:t>
      </w:r>
      <w:r w:rsidRPr="009E514B">
        <w:rPr>
          <w:rFonts w:ascii="Times New Roman" w:hAnsi="Times New Roman" w:cs="Times New Roman"/>
          <w:sz w:val="22"/>
          <w:szCs w:val="22"/>
        </w:rPr>
        <w:t xml:space="preserve">to </w:t>
      </w:r>
      <w:r w:rsidRPr="009E514B">
        <w:rPr>
          <w:rFonts w:ascii="Times New Roman" w:hAnsi="Times New Roman" w:cs="Times New Roman"/>
          <w:sz w:val="22"/>
          <w:szCs w:val="22"/>
        </w:rPr>
        <w:t>open up</w:t>
      </w:r>
      <w:r w:rsidRPr="009E514B">
        <w:rPr>
          <w:rFonts w:ascii="Times New Roman" w:hAnsi="Times New Roman" w:cs="Times New Roman"/>
          <w:sz w:val="22"/>
          <w:szCs w:val="22"/>
        </w:rPr>
        <w:t xml:space="preserve"> unused broadcast spectrum for unlicensed services.  </w:t>
      </w:r>
      <w:r w:rsidRPr="009E514B">
        <w:rPr>
          <w:rFonts w:ascii="Times New Roman" w:hAnsi="Times New Roman" w:cs="Times New Roman"/>
          <w:sz w:val="22"/>
          <w:szCs w:val="22"/>
        </w:rPr>
        <w:t>I</w:t>
      </w:r>
      <w:r w:rsidRPr="009E514B">
        <w:rPr>
          <w:rFonts w:ascii="Times New Roman" w:hAnsi="Times New Roman" w:cs="Times New Roman"/>
          <w:sz w:val="22"/>
          <w:szCs w:val="22"/>
        </w:rPr>
        <w:t>nstead of letting portions of traditional television airwaves lay fallow</w:t>
      </w:r>
      <w:bookmarkStart w:id="1" w:name="_GoBack"/>
      <w:bookmarkEnd w:id="1"/>
      <w:r w:rsidRPr="009E514B">
        <w:rPr>
          <w:rFonts w:ascii="Times New Roman" w:hAnsi="Times New Roman" w:cs="Times New Roman"/>
          <w:sz w:val="22"/>
          <w:szCs w:val="22"/>
        </w:rPr>
        <w:t>,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we determined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white spaces 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should be </w:t>
      </w:r>
      <w:r w:rsidRPr="009E514B" w:rsidR="00125B92">
        <w:rPr>
          <w:rFonts w:ascii="Times New Roman" w:hAnsi="Times New Roman" w:cs="Times New Roman"/>
          <w:sz w:val="22"/>
          <w:szCs w:val="22"/>
        </w:rPr>
        <w:t>available for</w:t>
      </w:r>
      <w:r w:rsidRPr="009E514B">
        <w:rPr>
          <w:rFonts w:ascii="Times New Roman" w:hAnsi="Times New Roman" w:cs="Times New Roman"/>
          <w:sz w:val="22"/>
          <w:szCs w:val="22"/>
        </w:rPr>
        <w:t xml:space="preserve"> innovation.</w:t>
      </w:r>
    </w:p>
    <w:p w:rsidR="00557F0C" w:rsidRPr="009E514B" w:rsidP="009E514B" w14:paraId="0AB560A6" w14:textId="4D71265B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In 2020 we are still enchanted with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the opportunities for </w:t>
      </w:r>
      <w:r w:rsidRPr="009E514B">
        <w:rPr>
          <w:rFonts w:ascii="Times New Roman" w:hAnsi="Times New Roman" w:cs="Times New Roman"/>
          <w:sz w:val="22"/>
          <w:szCs w:val="22"/>
        </w:rPr>
        <w:t xml:space="preserve">unlicensed </w:t>
      </w:r>
      <w:r w:rsidRPr="009E514B" w:rsidR="00543699">
        <w:rPr>
          <w:rFonts w:ascii="Times New Roman" w:hAnsi="Times New Roman" w:cs="Times New Roman"/>
          <w:sz w:val="22"/>
          <w:szCs w:val="22"/>
        </w:rPr>
        <w:t>services</w:t>
      </w:r>
      <w:r w:rsidRPr="009E514B">
        <w:rPr>
          <w:rFonts w:ascii="Times New Roman" w:hAnsi="Times New Roman" w:cs="Times New Roman"/>
          <w:sz w:val="22"/>
          <w:szCs w:val="22"/>
        </w:rPr>
        <w:t xml:space="preserve"> in </w:t>
      </w:r>
      <w:r w:rsidRPr="009E514B" w:rsidR="00802BDD">
        <w:rPr>
          <w:rFonts w:ascii="Times New Roman" w:hAnsi="Times New Roman" w:cs="Times New Roman"/>
          <w:sz w:val="22"/>
          <w:szCs w:val="22"/>
        </w:rPr>
        <w:t>these</w:t>
      </w:r>
      <w:r w:rsidRPr="009E514B">
        <w:rPr>
          <w:rFonts w:ascii="Times New Roman" w:hAnsi="Times New Roman" w:cs="Times New Roman"/>
          <w:sz w:val="22"/>
          <w:szCs w:val="22"/>
        </w:rPr>
        <w:t xml:space="preserve"> airwaves.  </w:t>
      </w:r>
      <w:r w:rsidRPr="009E514B" w:rsidR="00CD18D3">
        <w:rPr>
          <w:rFonts w:ascii="Times New Roman" w:hAnsi="Times New Roman" w:cs="Times New Roman"/>
          <w:sz w:val="22"/>
          <w:szCs w:val="22"/>
        </w:rPr>
        <w:t>W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e have explored a range of </w:t>
      </w:r>
      <w:r w:rsidRPr="009E514B" w:rsidR="00A75544">
        <w:rPr>
          <w:rFonts w:ascii="Times New Roman" w:hAnsi="Times New Roman" w:cs="Times New Roman"/>
          <w:sz w:val="22"/>
          <w:szCs w:val="22"/>
        </w:rPr>
        <w:t>possibilities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,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including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broadband access in underserved communities.  But technical challenges have </w:t>
      </w:r>
      <w:r w:rsidRPr="009E514B" w:rsidR="00A75544">
        <w:rPr>
          <w:rFonts w:ascii="Times New Roman" w:hAnsi="Times New Roman" w:cs="Times New Roman"/>
          <w:sz w:val="22"/>
          <w:szCs w:val="22"/>
        </w:rPr>
        <w:t xml:space="preserve">sometimes 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limited our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progress. 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So today we make another important decision in the history of white spaces.  </w:t>
      </w:r>
      <w:r w:rsidRPr="009E514B">
        <w:rPr>
          <w:rFonts w:ascii="Times New Roman" w:hAnsi="Times New Roman" w:cs="Times New Roman"/>
          <w:sz w:val="22"/>
          <w:szCs w:val="22"/>
        </w:rPr>
        <w:t>Building on th</w:t>
      </w:r>
      <w:r w:rsidRPr="009E514B" w:rsidR="00F722A4">
        <w:rPr>
          <w:rFonts w:ascii="Times New Roman" w:hAnsi="Times New Roman" w:cs="Times New Roman"/>
          <w:sz w:val="22"/>
          <w:szCs w:val="22"/>
        </w:rPr>
        <w:t>e work</w:t>
      </w:r>
      <w:r w:rsidRPr="009E514B">
        <w:rPr>
          <w:rFonts w:ascii="Times New Roman" w:hAnsi="Times New Roman" w:cs="Times New Roman"/>
          <w:sz w:val="22"/>
          <w:szCs w:val="22"/>
        </w:rPr>
        <w:t xml:space="preserve"> of </w:t>
      </w:r>
      <w:r w:rsidRPr="009E514B" w:rsidR="00F722A4">
        <w:rPr>
          <w:rFonts w:ascii="Times New Roman" w:hAnsi="Times New Roman" w:cs="Times New Roman"/>
          <w:sz w:val="22"/>
          <w:szCs w:val="22"/>
        </w:rPr>
        <w:t xml:space="preserve">a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group </w:t>
      </w:r>
      <w:r w:rsidRPr="009E514B">
        <w:rPr>
          <w:rFonts w:ascii="Times New Roman" w:hAnsi="Times New Roman" w:cs="Times New Roman"/>
          <w:sz w:val="22"/>
          <w:szCs w:val="22"/>
        </w:rPr>
        <w:t xml:space="preserve">of interests </w:t>
      </w:r>
      <w:r w:rsidRPr="009E514B" w:rsidR="002B6B12">
        <w:rPr>
          <w:rFonts w:ascii="Times New Roman" w:hAnsi="Times New Roman" w:cs="Times New Roman"/>
          <w:sz w:val="22"/>
          <w:szCs w:val="22"/>
        </w:rPr>
        <w:t>i</w:t>
      </w:r>
      <w:r w:rsidRPr="009E514B">
        <w:rPr>
          <w:rFonts w:ascii="Times New Roman" w:hAnsi="Times New Roman" w:cs="Times New Roman"/>
          <w:sz w:val="22"/>
          <w:szCs w:val="22"/>
        </w:rPr>
        <w:t>n this band that came together to hammer ou</w:t>
      </w:r>
      <w:r w:rsidRPr="009E514B" w:rsidR="00F722A4">
        <w:rPr>
          <w:rFonts w:ascii="Times New Roman" w:hAnsi="Times New Roman" w:cs="Times New Roman"/>
          <w:sz w:val="22"/>
          <w:szCs w:val="22"/>
        </w:rPr>
        <w:t>t</w:t>
      </w:r>
      <w:r w:rsidRPr="009E514B">
        <w:rPr>
          <w:rFonts w:ascii="Times New Roman" w:hAnsi="Times New Roman" w:cs="Times New Roman"/>
          <w:sz w:val="22"/>
          <w:szCs w:val="22"/>
        </w:rPr>
        <w:t xml:space="preserve"> their differences, </w:t>
      </w:r>
      <w:r w:rsidRPr="009E514B" w:rsidR="002B6B12">
        <w:rPr>
          <w:rFonts w:ascii="Times New Roman" w:hAnsi="Times New Roman" w:cs="Times New Roman"/>
          <w:sz w:val="22"/>
          <w:szCs w:val="22"/>
        </w:rPr>
        <w:t>w</w:t>
      </w:r>
      <w:r w:rsidRPr="009E514B" w:rsidR="00125B92">
        <w:rPr>
          <w:rFonts w:ascii="Times New Roman" w:hAnsi="Times New Roman" w:cs="Times New Roman"/>
          <w:sz w:val="22"/>
          <w:szCs w:val="22"/>
        </w:rPr>
        <w:t>e adopt rules t</w:t>
      </w:r>
      <w:r w:rsidRPr="009E514B" w:rsidR="002B6B12">
        <w:rPr>
          <w:rFonts w:ascii="Times New Roman" w:hAnsi="Times New Roman" w:cs="Times New Roman"/>
          <w:sz w:val="22"/>
          <w:szCs w:val="22"/>
        </w:rPr>
        <w:t xml:space="preserve">hat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give devices using white spaces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increased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flexibility.  Specifically, we increase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permissible </w:t>
      </w:r>
      <w:r w:rsidRPr="009E514B" w:rsidR="00802BDD">
        <w:rPr>
          <w:rFonts w:ascii="Times New Roman" w:hAnsi="Times New Roman" w:cs="Times New Roman"/>
          <w:sz w:val="22"/>
          <w:szCs w:val="22"/>
        </w:rPr>
        <w:t>power levels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 for both fixed and mobile devices and </w:t>
      </w:r>
      <w:r w:rsidRPr="009E514B" w:rsidR="00802BDD">
        <w:rPr>
          <w:rFonts w:ascii="Times New Roman" w:hAnsi="Times New Roman" w:cs="Times New Roman"/>
          <w:sz w:val="22"/>
          <w:szCs w:val="22"/>
        </w:rPr>
        <w:t>remove exi</w:t>
      </w:r>
      <w:r w:rsidRPr="009E514B" w:rsidR="000F6B58">
        <w:rPr>
          <w:rFonts w:ascii="Times New Roman" w:hAnsi="Times New Roman" w:cs="Times New Roman"/>
          <w:sz w:val="22"/>
          <w:szCs w:val="22"/>
        </w:rPr>
        <w:t>s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ting restrictions on antenna heights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on fixed devices </w:t>
      </w:r>
      <w:r w:rsidRPr="009E514B" w:rsidR="00802BDD">
        <w:rPr>
          <w:rFonts w:ascii="Times New Roman" w:hAnsi="Times New Roman" w:cs="Times New Roman"/>
          <w:sz w:val="22"/>
          <w:szCs w:val="22"/>
        </w:rPr>
        <w:t>in less congested areas.</w:t>
      </w:r>
      <w:r w:rsidRPr="009E514B" w:rsidR="00F722A4">
        <w:rPr>
          <w:rFonts w:ascii="Times New Roman" w:hAnsi="Times New Roman" w:cs="Times New Roman"/>
          <w:sz w:val="22"/>
          <w:szCs w:val="22"/>
        </w:rPr>
        <w:t xml:space="preserve">  In addition, we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revise our rules to </w:t>
      </w:r>
      <w:r w:rsidRPr="009E514B" w:rsidR="00D35E13">
        <w:rPr>
          <w:rFonts w:ascii="Times New Roman" w:hAnsi="Times New Roman" w:cs="Times New Roman"/>
          <w:sz w:val="22"/>
          <w:szCs w:val="22"/>
        </w:rPr>
        <w:t>authorize new narrowband services and applications.</w:t>
      </w:r>
    </w:p>
    <w:p w:rsidR="00E52B09" w:rsidRPr="009E514B" w:rsidP="00552275" w14:paraId="65F37F74" w14:textId="4B829B4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>Making these changes is</w:t>
      </w:r>
      <w:r w:rsidRPr="009E514B" w:rsidR="00557F0C">
        <w:rPr>
          <w:rFonts w:ascii="Times New Roman" w:hAnsi="Times New Roman" w:cs="Times New Roman"/>
          <w:sz w:val="22"/>
          <w:szCs w:val="22"/>
        </w:rPr>
        <w:t xml:space="preserve"> the right move</w:t>
      </w:r>
      <w:r w:rsidRPr="009E514B" w:rsidR="00CD18D3">
        <w:rPr>
          <w:rFonts w:ascii="Times New Roman" w:hAnsi="Times New Roman" w:cs="Times New Roman"/>
          <w:sz w:val="22"/>
          <w:szCs w:val="22"/>
        </w:rPr>
        <w:t>.  Today’s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decision </w:t>
      </w:r>
      <w:r w:rsidRPr="009E514B" w:rsidR="00557F0C">
        <w:rPr>
          <w:rFonts w:ascii="Times New Roman" w:hAnsi="Times New Roman" w:cs="Times New Roman"/>
          <w:sz w:val="22"/>
          <w:szCs w:val="22"/>
        </w:rPr>
        <w:t xml:space="preserve">has my support.  But here’s my wish.  Let’s not wait another dozen </w:t>
      </w:r>
      <w:r w:rsidRPr="009E514B" w:rsidR="00557F0C">
        <w:rPr>
          <w:rFonts w:ascii="Times New Roman" w:hAnsi="Times New Roman" w:cs="Times New Roman"/>
          <w:sz w:val="22"/>
          <w:szCs w:val="22"/>
        </w:rPr>
        <w:t>years</w:t>
      </w:r>
      <w:r w:rsidRPr="009E514B" w:rsidR="00557F0C">
        <w:rPr>
          <w:rFonts w:ascii="Times New Roman" w:hAnsi="Times New Roman" w:cs="Times New Roman"/>
          <w:sz w:val="22"/>
          <w:szCs w:val="22"/>
        </w:rPr>
        <w:t xml:space="preserve"> before making our next meaningful decision on white spaces.  We have too much </w:t>
      </w:r>
      <w:r w:rsidRPr="009E514B">
        <w:rPr>
          <w:rFonts w:ascii="Times New Roman" w:hAnsi="Times New Roman" w:cs="Times New Roman"/>
          <w:sz w:val="22"/>
          <w:szCs w:val="22"/>
        </w:rPr>
        <w:t>work to do to power the Internet of Things, extend the reach of broadband access, and expand the range of innovation possible in wireless service.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 </w:t>
      </w:r>
      <w:r w:rsidRPr="009E514B" w:rsidR="00CD18D3">
        <w:rPr>
          <w:rFonts w:ascii="Times New Roman" w:hAnsi="Times New Roman" w:cs="Times New Roman"/>
          <w:sz w:val="22"/>
          <w:szCs w:val="22"/>
        </w:rPr>
        <w:t>So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 l</w:t>
      </w:r>
      <w:r w:rsidRPr="009E514B" w:rsidR="00D35E13">
        <w:rPr>
          <w:rFonts w:ascii="Times New Roman" w:hAnsi="Times New Roman" w:cs="Times New Roman"/>
          <w:sz w:val="22"/>
          <w:szCs w:val="22"/>
        </w:rPr>
        <w:t>et’s get to it.</w:t>
      </w:r>
    </w:p>
    <w:sectPr w:rsidSect="0056420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4B" w:rsidRPr="00403F31" w:rsidP="009E514B" w14:paraId="29FDC91F" w14:textId="285BE1AF">
    <w:pPr>
      <w:pStyle w:val="Header"/>
      <w:rPr>
        <w:rFonts w:ascii="Times New Roman" w:hAnsi="Times New Roman" w:cs="Times New Roman"/>
        <w:b/>
        <w:bCs/>
        <w:sz w:val="22"/>
        <w:szCs w:val="22"/>
      </w:rPr>
    </w:pPr>
    <w:r w:rsidRPr="00403F31">
      <w:rPr>
        <w:rFonts w:ascii="Times New Roman" w:hAnsi="Times New Roman" w:cs="Times New Roman"/>
        <w:b/>
        <w:bCs/>
        <w:noProof/>
        <w:snapToGrid w:val="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403F31">
      <w:rPr>
        <w:rFonts w:ascii="Times New Roman" w:hAnsi="Times New Roman" w:cs="Times New Roman"/>
        <w:b/>
        <w:bCs/>
        <w:sz w:val="22"/>
        <w:szCs w:val="22"/>
      </w:rPr>
      <w:tab/>
      <w:t>Federal Communications Commission</w:t>
    </w:r>
    <w:r w:rsidRPr="00403F31">
      <w:rPr>
        <w:rFonts w:ascii="Times New Roman" w:hAnsi="Times New Roman" w:cs="Times New Roman"/>
        <w:b/>
        <w:bCs/>
        <w:sz w:val="22"/>
        <w:szCs w:val="22"/>
      </w:rPr>
      <w:tab/>
    </w:r>
    <w:r w:rsidRPr="00403F31">
      <w:rPr>
        <w:rFonts w:ascii="Times New Roman" w:hAnsi="Times New Roman" w:cs="Times New Roman"/>
        <w:b/>
        <w:bCs/>
        <w:spacing w:val="-2"/>
        <w:sz w:val="22"/>
        <w:szCs w:val="22"/>
      </w:rPr>
      <w:t>FCC 20-156</w:t>
    </w:r>
  </w:p>
  <w:p w:rsidR="00DD7F40" w:rsidRPr="009E514B" w:rsidP="00DD7F40" w14:paraId="67D2B16A" w14:textId="60AF0E27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pacing w:val="-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4"/>
    <w:rsid w:val="000F6B58"/>
    <w:rsid w:val="00125B92"/>
    <w:rsid w:val="001F2A8D"/>
    <w:rsid w:val="002B6B12"/>
    <w:rsid w:val="003C45C5"/>
    <w:rsid w:val="003D0E49"/>
    <w:rsid w:val="0040283E"/>
    <w:rsid w:val="00403F31"/>
    <w:rsid w:val="00543699"/>
    <w:rsid w:val="00552275"/>
    <w:rsid w:val="00557F0C"/>
    <w:rsid w:val="0056420C"/>
    <w:rsid w:val="00594F96"/>
    <w:rsid w:val="005B49C2"/>
    <w:rsid w:val="00635224"/>
    <w:rsid w:val="006F3EF7"/>
    <w:rsid w:val="00773C61"/>
    <w:rsid w:val="00802BDD"/>
    <w:rsid w:val="0082639A"/>
    <w:rsid w:val="009E514B"/>
    <w:rsid w:val="00A75544"/>
    <w:rsid w:val="00B40AA5"/>
    <w:rsid w:val="00CD18D3"/>
    <w:rsid w:val="00CE4435"/>
    <w:rsid w:val="00D35E13"/>
    <w:rsid w:val="00DD7F40"/>
    <w:rsid w:val="00E52B09"/>
    <w:rsid w:val="00F722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7F4F57-618A-3146-9FF7-BBA07BC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24"/>
  </w:style>
  <w:style w:type="paragraph" w:styleId="Footer">
    <w:name w:val="footer"/>
    <w:basedOn w:val="Normal"/>
    <w:link w:val="FooterChar"/>
    <w:uiPriority w:val="99"/>
    <w:unhideWhenUsed/>
    <w:rsid w:val="0077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