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1A31E8" w:rsidRPr="005577AD" w:rsidP="001A31E8" w14:paraId="6B6798D3" w14:textId="77777777">
      <w:pPr>
        <w:jc w:val="center"/>
        <w:rPr>
          <w:b/>
          <w:bCs/>
          <w:caps/>
        </w:rPr>
      </w:pPr>
      <w:bookmarkStart w:id="0" w:name="_GoBack"/>
      <w:bookmarkEnd w:id="0"/>
      <w:r w:rsidRPr="005577AD">
        <w:rPr>
          <w:b/>
          <w:bCs/>
          <w:caps/>
        </w:rPr>
        <w:t>Statement of</w:t>
      </w:r>
    </w:p>
    <w:p w:rsidR="001A31E8" w:rsidRPr="005577AD" w:rsidP="001A31E8" w14:paraId="005ED536" w14:textId="77777777">
      <w:pPr>
        <w:jc w:val="center"/>
        <w:rPr>
          <w:b/>
          <w:bCs/>
          <w:caps/>
        </w:rPr>
      </w:pPr>
      <w:r>
        <w:rPr>
          <w:b/>
          <w:bCs/>
          <w:caps/>
        </w:rPr>
        <w:t>Commissioner brendan carr</w:t>
      </w:r>
    </w:p>
    <w:p w:rsidR="001A31E8" w:rsidRPr="005577AD" w:rsidP="001A31E8" w14:paraId="51262426" w14:textId="77777777">
      <w:pPr>
        <w:jc w:val="center"/>
        <w:rPr>
          <w:b/>
          <w:bCs/>
          <w:caps/>
        </w:rPr>
      </w:pPr>
    </w:p>
    <w:p w:rsidR="00D641D3" w:rsidP="00BF5E73" w14:paraId="34834929" w14:textId="0C3663E4">
      <w:pPr>
        <w:ind w:left="720" w:hanging="720"/>
      </w:pPr>
      <w:r w:rsidRPr="005577AD">
        <w:rPr>
          <w:iCs/>
        </w:rPr>
        <w:t>Re:</w:t>
      </w:r>
      <w:r w:rsidRPr="005577AD">
        <w:t xml:space="preserve"> </w:t>
      </w:r>
      <w:r w:rsidRPr="005577AD">
        <w:tab/>
      </w:r>
      <w:r w:rsidRPr="001A31E8">
        <w:rPr>
          <w:i/>
          <w:iCs/>
        </w:rPr>
        <w:t>China Telecom (Americas) Corporation</w:t>
      </w:r>
      <w:r>
        <w:t>, GN Docket No. 20-109</w:t>
      </w:r>
      <w:r w:rsidR="00BF5E73">
        <w:t xml:space="preserve">, </w:t>
      </w:r>
      <w:r w:rsidR="00BF5E73">
        <w:rPr>
          <w:bCs/>
        </w:rPr>
        <w:t>ITC-214-20010613-00346, ITC-214-20020716-00371, ITC-T/C-20070725-00285</w:t>
      </w:r>
    </w:p>
    <w:p w:rsidR="001A31E8" w:rsidP="001A31E8" w14:paraId="3DF2A40F" w14:textId="208CB229"/>
    <w:p w:rsidR="001A31E8" w:rsidP="00D55626" w14:paraId="509B9926" w14:textId="4187A61E">
      <w:pPr>
        <w:spacing w:after="120"/>
      </w:pPr>
      <w:r>
        <w:tab/>
        <w:t xml:space="preserve">Last year, when we blocked China Mobile </w:t>
      </w:r>
      <w:r w:rsidR="00BF5E73">
        <w:t xml:space="preserve">USA </w:t>
      </w:r>
      <w:r>
        <w:t xml:space="preserve">from entering the U.S. market based on national security concerns, I said it was time for a top to bottom review of every telecom carrier with ties to the communist regime in China. </w:t>
      </w:r>
      <w:r w:rsidR="00D15D90">
        <w:t xml:space="preserve"> Many of t</w:t>
      </w:r>
      <w:r w:rsidR="00B511CB">
        <w:t>hese firms were authorized to operate in the U.S. decades ago</w:t>
      </w:r>
      <w:r w:rsidR="00D15D90">
        <w:t xml:space="preserve"> and the security threats have evolved substantially in the intervening years.  With that type of review in mind</w:t>
      </w:r>
      <w:r w:rsidR="00491155">
        <w:t xml:space="preserve">, </w:t>
      </w:r>
      <w:r w:rsidR="00627B05">
        <w:t>the FCC</w:t>
      </w:r>
      <w:r w:rsidR="00491155">
        <w:t xml:space="preserve"> opened investigations </w:t>
      </w:r>
      <w:r>
        <w:t>into several carriers, including China Telecom</w:t>
      </w:r>
      <w:r w:rsidR="00BF5E73">
        <w:t xml:space="preserve"> Americas</w:t>
      </w:r>
      <w:r>
        <w:t>, and</w:t>
      </w:r>
      <w:r w:rsidR="00627B05">
        <w:t xml:space="preserve"> we</w:t>
      </w:r>
      <w:r>
        <w:t xml:space="preserve"> </w:t>
      </w:r>
      <w:r w:rsidR="00D50660">
        <w:t xml:space="preserve">have sought </w:t>
      </w:r>
      <w:r w:rsidR="00491155">
        <w:t xml:space="preserve">answers from them to assess </w:t>
      </w:r>
      <w:r w:rsidR="00627B05">
        <w:t>any</w:t>
      </w:r>
      <w:r w:rsidR="00491155">
        <w:t xml:space="preserve"> threat</w:t>
      </w:r>
      <w:r w:rsidR="00627B05">
        <w:t>s they pose</w:t>
      </w:r>
      <w:r w:rsidR="00491155">
        <w:t xml:space="preserve"> to America</w:t>
      </w:r>
      <w:r w:rsidR="00627B05">
        <w:t>’s national</w:t>
      </w:r>
      <w:r w:rsidR="00491155">
        <w:t xml:space="preserve"> security.  </w:t>
      </w:r>
    </w:p>
    <w:p w:rsidR="000F2886" w:rsidP="00D55626" w14:paraId="32182FCF" w14:textId="5690DA16">
      <w:pPr>
        <w:spacing w:after="120"/>
        <w:ind w:firstLine="720"/>
      </w:pPr>
      <w:r>
        <w:t xml:space="preserve">To assist the FCC in our review, </w:t>
      </w:r>
      <w:r w:rsidR="00680025">
        <w:t xml:space="preserve">the </w:t>
      </w:r>
      <w:r w:rsidR="00491155">
        <w:t xml:space="preserve">Executive Branch agencies </w:t>
      </w:r>
      <w:r w:rsidR="000B4B1A">
        <w:t xml:space="preserve">with </w:t>
      </w:r>
      <w:r w:rsidR="00680025">
        <w:t>responsib</w:t>
      </w:r>
      <w:r w:rsidR="000B4B1A">
        <w:t>ility</w:t>
      </w:r>
      <w:r w:rsidR="00680025">
        <w:t xml:space="preserve"> for national security reviews</w:t>
      </w:r>
      <w:r>
        <w:t xml:space="preserve"> have offered their recommendations</w:t>
      </w:r>
      <w:r w:rsidR="00680025">
        <w:t xml:space="preserve">.  </w:t>
      </w:r>
      <w:r w:rsidR="00831E4C">
        <w:t>T</w:t>
      </w:r>
      <w:r w:rsidRPr="00831E4C" w:rsidR="00831E4C">
        <w:t>he</w:t>
      </w:r>
      <w:r>
        <w:t>y</w:t>
      </w:r>
      <w:r w:rsidRPr="00831E4C" w:rsidR="00831E4C">
        <w:t xml:space="preserve"> advise that there are now substantial and unacceptable national security and law enforcement risks associated with China </w:t>
      </w:r>
      <w:r w:rsidR="00831E4C">
        <w:t>Telecom</w:t>
      </w:r>
      <w:r w:rsidR="00BF5E73">
        <w:t xml:space="preserve"> Americas</w:t>
      </w:r>
      <w:r w:rsidR="00AE42C9">
        <w:t>’</w:t>
      </w:r>
      <w:r w:rsidRPr="00831E4C" w:rsidR="00831E4C">
        <w:t xml:space="preserve"> continued access to U.S. telecommunications infrastructure</w:t>
      </w:r>
      <w:r w:rsidR="00831E4C">
        <w:t xml:space="preserve">.  </w:t>
      </w:r>
      <w:r w:rsidR="00AE42C9">
        <w:t>They state that China Telecom</w:t>
      </w:r>
      <w:r w:rsidR="00BF5E73">
        <w:t xml:space="preserve"> Americas</w:t>
      </w:r>
      <w:r w:rsidR="00AE42C9">
        <w:t xml:space="preserve">’ </w:t>
      </w:r>
      <w:r w:rsidRPr="00AE42C9" w:rsidR="00AE42C9">
        <w:t>operations provide opportunities for Chinese state-sponsored actors to engage in espionage</w:t>
      </w:r>
      <w:r w:rsidR="00AE42C9">
        <w:t xml:space="preserve"> and</w:t>
      </w:r>
      <w:r w:rsidRPr="00AE42C9" w:rsidR="00AE42C9">
        <w:t xml:space="preserve"> to steal trade secrets and other confidential business information</w:t>
      </w:r>
      <w:r w:rsidR="00AE42C9">
        <w:t xml:space="preserve">.  </w:t>
      </w:r>
      <w:r w:rsidR="00831E4C">
        <w:t xml:space="preserve">And </w:t>
      </w:r>
      <w:r>
        <w:t xml:space="preserve">our own review reveals that </w:t>
      </w:r>
      <w:r w:rsidRPr="00831E4C" w:rsidR="00831E4C">
        <w:t>China Telecom</w:t>
      </w:r>
      <w:r w:rsidR="00BF5E73">
        <w:t xml:space="preserve"> Americas</w:t>
      </w:r>
      <w:r w:rsidR="00831E4C">
        <w:t>’</w:t>
      </w:r>
      <w:r w:rsidRPr="00831E4C" w:rsidR="00831E4C">
        <w:t xml:space="preserve"> operations </w:t>
      </w:r>
      <w:r>
        <w:t xml:space="preserve">appear to </w:t>
      </w:r>
      <w:r w:rsidRPr="00831E4C" w:rsidR="00831E4C">
        <w:t>provide opportunities for Chinese state-sponsored actors to disrupt and misroute U.S. communications traffic</w:t>
      </w:r>
      <w:r w:rsidR="00AE42C9">
        <w:t>.</w:t>
      </w:r>
      <w:r>
        <w:t xml:space="preserve">  </w:t>
      </w:r>
    </w:p>
    <w:p w:rsidR="00F8779F" w:rsidP="00D55626" w14:paraId="0AEF85BF" w14:textId="61DD1D1F">
      <w:pPr>
        <w:spacing w:after="120"/>
      </w:pPr>
      <w:r>
        <w:tab/>
        <w:t xml:space="preserve"> When you combine this and other evidence with the </w:t>
      </w:r>
      <w:r w:rsidR="00060492">
        <w:t>particular place</w:t>
      </w:r>
      <w:r w:rsidR="00060492">
        <w:t xml:space="preserve"> in the U.S. communications network</w:t>
      </w:r>
      <w:r>
        <w:t xml:space="preserve"> where China Telecom </w:t>
      </w:r>
      <w:r w:rsidR="00BF5E73">
        <w:t xml:space="preserve">Americas </w:t>
      </w:r>
      <w:r>
        <w:t>operates</w:t>
      </w:r>
      <w:r>
        <w:t>,</w:t>
      </w:r>
      <w:r>
        <w:t xml:space="preserve"> the concerns we have raised are only heightened.  I </w:t>
      </w:r>
      <w:r>
        <w:t>therefore</w:t>
      </w:r>
      <w:r>
        <w:t xml:space="preserve"> agree with the Commission’s determination today.</w:t>
      </w:r>
    </w:p>
    <w:p w:rsidR="00DC5F4A" w:rsidP="00D55626" w14:paraId="3A7F0C6E" w14:textId="33688CC3">
      <w:pPr>
        <w:spacing w:after="120"/>
      </w:pPr>
      <w:r>
        <w:tab/>
      </w:r>
      <w:r w:rsidR="000F2886">
        <w:t>I want to t</w:t>
      </w:r>
      <w:r>
        <w:t xml:space="preserve">hank the staff of the </w:t>
      </w:r>
      <w:r w:rsidR="009117F9">
        <w:t>International</w:t>
      </w:r>
      <w:r w:rsidR="00F83BB4">
        <w:t xml:space="preserve"> Bureau</w:t>
      </w:r>
      <w:r w:rsidR="009117F9">
        <w:t>, Wireline</w:t>
      </w:r>
      <w:r w:rsidR="00F83BB4">
        <w:t xml:space="preserve"> Competition Bureau</w:t>
      </w:r>
      <w:r w:rsidR="009117F9">
        <w:t xml:space="preserve">, and Enforcement </w:t>
      </w:r>
      <w:r>
        <w:t xml:space="preserve">Bureau for their hard work on this important item.  It has my support.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6A"/>
    <w:rsid w:val="000277C2"/>
    <w:rsid w:val="00060492"/>
    <w:rsid w:val="000703F1"/>
    <w:rsid w:val="000B4B1A"/>
    <w:rsid w:val="000F2886"/>
    <w:rsid w:val="0019205C"/>
    <w:rsid w:val="001A31E8"/>
    <w:rsid w:val="0043390D"/>
    <w:rsid w:val="00491155"/>
    <w:rsid w:val="005577AD"/>
    <w:rsid w:val="00627B05"/>
    <w:rsid w:val="006538EF"/>
    <w:rsid w:val="006545AC"/>
    <w:rsid w:val="00680025"/>
    <w:rsid w:val="006D59FA"/>
    <w:rsid w:val="00790273"/>
    <w:rsid w:val="00796387"/>
    <w:rsid w:val="007F50E6"/>
    <w:rsid w:val="00831E4C"/>
    <w:rsid w:val="008C69C8"/>
    <w:rsid w:val="009117F9"/>
    <w:rsid w:val="00936A6A"/>
    <w:rsid w:val="009C28D9"/>
    <w:rsid w:val="00AE42C9"/>
    <w:rsid w:val="00B47165"/>
    <w:rsid w:val="00B511CB"/>
    <w:rsid w:val="00BE42CA"/>
    <w:rsid w:val="00BE4845"/>
    <w:rsid w:val="00BF5E73"/>
    <w:rsid w:val="00C213E2"/>
    <w:rsid w:val="00D03A41"/>
    <w:rsid w:val="00D15D90"/>
    <w:rsid w:val="00D50660"/>
    <w:rsid w:val="00D55626"/>
    <w:rsid w:val="00D641D3"/>
    <w:rsid w:val="00DC055C"/>
    <w:rsid w:val="00DC5F4A"/>
    <w:rsid w:val="00DE5F7A"/>
    <w:rsid w:val="00E00835"/>
    <w:rsid w:val="00E92404"/>
    <w:rsid w:val="00EE3D61"/>
    <w:rsid w:val="00F83BB4"/>
    <w:rsid w:val="00F8779F"/>
    <w:rsid w:val="00FF41D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6C6329-7AD1-448D-9CFF-B29AC828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