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32F0" w:rsidP="00480C24" w14:paraId="1BFA1F57" w14:textId="77777777">
      <w:pPr>
        <w:spacing w:after="0" w:line="240" w:lineRule="auto"/>
        <w:jc w:val="center"/>
        <w:rPr>
          <w:rFonts w:ascii="Times New Roman" w:hAnsi="Times New Roman" w:cs="Times New Roman"/>
          <w:b/>
          <w:sz w:val="24"/>
          <w:szCs w:val="24"/>
        </w:rPr>
      </w:pPr>
      <w:bookmarkStart w:id="0" w:name="_GoBack"/>
      <w:bookmarkEnd w:id="0"/>
      <w:r w:rsidRPr="00CB50B5">
        <w:rPr>
          <w:rFonts w:ascii="Times New Roman" w:hAnsi="Times New Roman" w:cs="Times New Roman"/>
          <w:b/>
          <w:sz w:val="24"/>
          <w:szCs w:val="24"/>
        </w:rPr>
        <w:t>STATEMENT OF</w:t>
      </w:r>
    </w:p>
    <w:p w:rsidR="00A16ED3" w:rsidP="00480C24" w14:paraId="1389FC64" w14:textId="6CF206C2">
      <w:pPr>
        <w:spacing w:after="0" w:line="240" w:lineRule="auto"/>
        <w:jc w:val="center"/>
        <w:rPr>
          <w:rFonts w:ascii="Times New Roman" w:hAnsi="Times New Roman" w:cs="Times New Roman"/>
          <w:b/>
          <w:sz w:val="24"/>
          <w:szCs w:val="24"/>
        </w:rPr>
      </w:pPr>
      <w:r w:rsidRPr="00CB50B5">
        <w:rPr>
          <w:rFonts w:ascii="Times New Roman" w:hAnsi="Times New Roman" w:cs="Times New Roman"/>
          <w:b/>
          <w:sz w:val="24"/>
          <w:szCs w:val="24"/>
        </w:rPr>
        <w:t>COMMISSIONER GEOFFREY STARKS</w:t>
      </w:r>
    </w:p>
    <w:p w:rsidR="00A16ED3" w:rsidRPr="00CB50B5" w:rsidP="00480C24" w14:paraId="2FA45116" w14:textId="77777777">
      <w:pPr>
        <w:spacing w:after="0" w:line="240" w:lineRule="auto"/>
        <w:jc w:val="center"/>
        <w:rPr>
          <w:rFonts w:ascii="Times New Roman" w:hAnsi="Times New Roman" w:cs="Times New Roman"/>
          <w:b/>
          <w:sz w:val="24"/>
          <w:szCs w:val="24"/>
        </w:rPr>
      </w:pPr>
    </w:p>
    <w:p w:rsidR="00277C9E" w:rsidRPr="00B132F0" w:rsidP="00B132F0" w14:paraId="6F8881E2" w14:textId="17199BD6">
      <w:pPr>
        <w:spacing w:after="0" w:line="240" w:lineRule="auto"/>
        <w:rPr>
          <w:rFonts w:ascii="Times New Roman" w:hAnsi="Times New Roman" w:cs="Times New Roman"/>
          <w:spacing w:val="-2"/>
        </w:rPr>
      </w:pPr>
      <w:r w:rsidRPr="00B132F0">
        <w:rPr>
          <w:rFonts w:ascii="Times New Roman" w:hAnsi="Times New Roman" w:cs="Times New Roman"/>
        </w:rPr>
        <w:t xml:space="preserve">Re: </w:t>
      </w:r>
      <w:r w:rsidRPr="00B132F0" w:rsidR="00E57AB5">
        <w:rPr>
          <w:rFonts w:ascii="Times New Roman" w:hAnsi="Times New Roman" w:cs="Times New Roman"/>
        </w:rPr>
        <w:t xml:space="preserve"> </w:t>
      </w:r>
      <w:bookmarkStart w:id="1" w:name="_Hlk33799031"/>
      <w:r w:rsidRPr="00B132F0" w:rsidR="00B132F0">
        <w:rPr>
          <w:rFonts w:ascii="Times New Roman" w:hAnsi="Times New Roman" w:cs="Times New Roman"/>
          <w:i/>
          <w:iCs/>
        </w:rPr>
        <w:t xml:space="preserve">Auction of Priority Access Licenses for the 3550-3650 Band; Notice and Filing Requirements, Minimum Opening Bids, Upfront Payments, and Other Procedures for Auction 105, Bidding in Auction 105 Scheduled to Begin June 25, 2020, </w:t>
      </w:r>
      <w:r w:rsidRPr="00B132F0" w:rsidR="00B132F0">
        <w:rPr>
          <w:rFonts w:ascii="Times New Roman" w:hAnsi="Times New Roman" w:cs="Times New Roman"/>
        </w:rPr>
        <w:t>AU Docket No. 19-244</w:t>
      </w:r>
      <w:bookmarkEnd w:id="1"/>
    </w:p>
    <w:p w:rsidR="00B132F0" w:rsidP="00B132F0" w14:paraId="7A0124EE" w14:textId="77777777">
      <w:pPr>
        <w:spacing w:after="0" w:line="240" w:lineRule="auto"/>
        <w:rPr>
          <w:rFonts w:ascii="Times New Roman" w:hAnsi="Times New Roman" w:cs="Times New Roman"/>
        </w:rPr>
      </w:pPr>
      <w:r w:rsidRPr="00B132F0">
        <w:rPr>
          <w:rFonts w:ascii="Times New Roman" w:hAnsi="Times New Roman" w:cs="Times New Roman"/>
        </w:rPr>
        <w:tab/>
      </w:r>
    </w:p>
    <w:p w:rsidR="005A477E" w:rsidRPr="00B132F0" w:rsidP="00B132F0" w14:paraId="7BA52051" w14:textId="27A82E33">
      <w:pPr>
        <w:spacing w:after="0" w:line="240" w:lineRule="auto"/>
        <w:ind w:firstLine="720"/>
        <w:rPr>
          <w:rFonts w:ascii="Times New Roman" w:hAnsi="Times New Roman" w:cs="Times New Roman"/>
        </w:rPr>
      </w:pPr>
      <w:r w:rsidRPr="00B132F0">
        <w:rPr>
          <w:rFonts w:ascii="Times New Roman" w:hAnsi="Times New Roman" w:cs="Times New Roman"/>
        </w:rPr>
        <w:t xml:space="preserve">Today </w:t>
      </w:r>
      <w:r w:rsidRPr="00B132F0">
        <w:rPr>
          <w:rFonts w:ascii="Times New Roman" w:hAnsi="Times New Roman" w:cs="Times New Roman"/>
        </w:rPr>
        <w:t>we take another step forward towards making critical mid-band spectrum available for advanced broadband services.  Just last month, the Commission authorized full commercial operations in the 3.5 GHz band by four Spectrum Access System operators.  This sum</w:t>
      </w:r>
      <w:r w:rsidRPr="00B132F0">
        <w:rPr>
          <w:rFonts w:ascii="Times New Roman" w:hAnsi="Times New Roman" w:cs="Times New Roman"/>
        </w:rPr>
        <w:t>mer’s auction sets the stage for consumers to begin to realize the benefits of this spectrum.  In fact, consumers already have smartphones from Apple, Google, and Samsung with the capability to use 3.5 GHz spectrum.</w:t>
      </w:r>
    </w:p>
    <w:p w:rsidR="00B132F0" w:rsidP="00B132F0" w14:paraId="2FE8DB34" w14:textId="77777777">
      <w:pPr>
        <w:spacing w:after="0" w:line="240" w:lineRule="auto"/>
        <w:ind w:firstLine="720"/>
        <w:rPr>
          <w:rFonts w:ascii="Times New Roman" w:hAnsi="Times New Roman" w:cs="Times New Roman"/>
        </w:rPr>
      </w:pPr>
    </w:p>
    <w:p w:rsidR="005A477E" w:rsidRPr="00B132F0" w:rsidP="00B132F0" w14:paraId="08D5CF05" w14:textId="18F2A677">
      <w:pPr>
        <w:spacing w:after="0" w:line="240" w:lineRule="auto"/>
        <w:ind w:firstLine="720"/>
        <w:rPr>
          <w:rFonts w:ascii="Times New Roman" w:hAnsi="Times New Roman" w:cs="Times New Roman"/>
          <w:b/>
        </w:rPr>
      </w:pPr>
      <w:r w:rsidRPr="00B132F0">
        <w:rPr>
          <w:rFonts w:ascii="Times New Roman" w:hAnsi="Times New Roman" w:cs="Times New Roman"/>
        </w:rPr>
        <w:t>I want to note one significant change i</w:t>
      </w:r>
      <w:r w:rsidRPr="00B132F0">
        <w:rPr>
          <w:rFonts w:ascii="Times New Roman" w:hAnsi="Times New Roman" w:cs="Times New Roman"/>
        </w:rPr>
        <w:t>n the item from last year’s initial Public Notice</w:t>
      </w:r>
      <w:r w:rsidRPr="00B132F0" w:rsidR="00F57BD6">
        <w:rPr>
          <w:rFonts w:ascii="Times New Roman" w:hAnsi="Times New Roman" w:cs="Times New Roman"/>
        </w:rPr>
        <w:t xml:space="preserve"> on proposed auction procedures</w:t>
      </w:r>
      <w:r w:rsidRPr="00B132F0">
        <w:rPr>
          <w:rFonts w:ascii="Times New Roman" w:hAnsi="Times New Roman" w:cs="Times New Roman"/>
        </w:rPr>
        <w:t xml:space="preserve">.  In </w:t>
      </w:r>
      <w:r w:rsidRPr="00B132F0" w:rsidR="00F57BD6">
        <w:rPr>
          <w:rFonts w:ascii="Times New Roman" w:hAnsi="Times New Roman" w:cs="Times New Roman"/>
        </w:rPr>
        <w:t xml:space="preserve">my statement accompanying </w:t>
      </w:r>
      <w:r w:rsidRPr="00B132F0">
        <w:rPr>
          <w:rFonts w:ascii="Times New Roman" w:hAnsi="Times New Roman" w:cs="Times New Roman"/>
        </w:rPr>
        <w:t xml:space="preserve">that decision, I raised concerns about the </w:t>
      </w:r>
      <w:r w:rsidRPr="00B132F0" w:rsidR="00B6529A">
        <w:rPr>
          <w:rFonts w:ascii="Times New Roman" w:hAnsi="Times New Roman" w:cs="Times New Roman"/>
        </w:rPr>
        <w:t xml:space="preserve">proposal to allow bidding at the </w:t>
      </w:r>
      <w:r w:rsidRPr="00B132F0">
        <w:rPr>
          <w:rFonts w:ascii="Times New Roman" w:hAnsi="Times New Roman" w:cs="Times New Roman"/>
        </w:rPr>
        <w:t>CMA-level. I was concerned that this auction was already complicated</w:t>
      </w:r>
      <w:r w:rsidRPr="00B132F0">
        <w:rPr>
          <w:rFonts w:ascii="Times New Roman" w:hAnsi="Times New Roman" w:cs="Times New Roman"/>
        </w:rPr>
        <w:t xml:space="preserve"> enough, given that it involves the largest number of license areas offered by the FCC to date – about 3,200 counties.  I worried about unintended consequences, particularly in terms of discouraging or disadvantaging </w:t>
      </w:r>
      <w:r w:rsidRPr="00B132F0" w:rsidR="00BD4FA5">
        <w:rPr>
          <w:rFonts w:ascii="Times New Roman" w:hAnsi="Times New Roman" w:cs="Times New Roman"/>
        </w:rPr>
        <w:t xml:space="preserve">competition by </w:t>
      </w:r>
      <w:r w:rsidRPr="00B132F0">
        <w:rPr>
          <w:rFonts w:ascii="Times New Roman" w:hAnsi="Times New Roman" w:cs="Times New Roman"/>
        </w:rPr>
        <w:t xml:space="preserve">smaller bidders.  </w:t>
      </w:r>
    </w:p>
    <w:p w:rsidR="00B132F0" w:rsidP="00B132F0" w14:paraId="11782CA5" w14:textId="77777777">
      <w:pPr>
        <w:spacing w:after="0" w:line="240" w:lineRule="auto"/>
        <w:ind w:firstLine="720"/>
        <w:rPr>
          <w:rFonts w:ascii="Times New Roman" w:hAnsi="Times New Roman" w:cs="Times New Roman"/>
        </w:rPr>
      </w:pPr>
    </w:p>
    <w:p w:rsidR="005A477E" w:rsidRPr="00B132F0" w:rsidP="00B132F0" w14:paraId="0D73B595" w14:textId="28E91931">
      <w:pPr>
        <w:spacing w:after="0" w:line="240" w:lineRule="auto"/>
        <w:ind w:firstLine="720"/>
        <w:rPr>
          <w:rFonts w:ascii="Times New Roman" w:hAnsi="Times New Roman" w:cs="Times New Roman"/>
        </w:rPr>
      </w:pPr>
      <w:r w:rsidRPr="00B132F0">
        <w:rPr>
          <w:rFonts w:ascii="Times New Roman" w:hAnsi="Times New Roman" w:cs="Times New Roman"/>
        </w:rPr>
        <w:t xml:space="preserve">Across the board, commenters shared my concern and I’m glad that we are not adopting the CMA-level approach.  </w:t>
      </w:r>
    </w:p>
    <w:p w:rsidR="00B132F0" w:rsidP="00B132F0" w14:paraId="48558F94" w14:textId="77777777">
      <w:pPr>
        <w:spacing w:after="0" w:line="240" w:lineRule="auto"/>
        <w:ind w:firstLine="720"/>
        <w:rPr>
          <w:rFonts w:ascii="Times New Roman" w:hAnsi="Times New Roman" w:cs="Times New Roman"/>
        </w:rPr>
      </w:pPr>
    </w:p>
    <w:p w:rsidR="00B6529A" w:rsidRPr="00B132F0" w:rsidP="00B132F0" w14:paraId="70EF3B78" w14:textId="3F39FE79">
      <w:pPr>
        <w:spacing w:after="0" w:line="240" w:lineRule="auto"/>
        <w:ind w:firstLine="720"/>
        <w:rPr>
          <w:rFonts w:ascii="Times New Roman" w:hAnsi="Times New Roman" w:cs="Times New Roman"/>
          <w:b/>
        </w:rPr>
      </w:pPr>
      <w:r w:rsidRPr="00B132F0">
        <w:rPr>
          <w:rFonts w:ascii="Times New Roman" w:hAnsi="Times New Roman" w:cs="Times New Roman"/>
        </w:rPr>
        <w:t>Thank you to the Office of Economic</w:t>
      </w:r>
      <w:r w:rsidR="00212BE7">
        <w:rPr>
          <w:rFonts w:ascii="Times New Roman" w:hAnsi="Times New Roman" w:cs="Times New Roman"/>
        </w:rPr>
        <w:t>s and Analytics</w:t>
      </w:r>
      <w:r w:rsidRPr="00B132F0">
        <w:rPr>
          <w:rFonts w:ascii="Times New Roman" w:hAnsi="Times New Roman" w:cs="Times New Roman"/>
        </w:rPr>
        <w:t xml:space="preserve"> for your work on this item.</w:t>
      </w:r>
    </w:p>
    <w:p w:rsidR="00BF7C76" w:rsidRPr="00B132F0" w:rsidP="00B132F0" w14:paraId="0F950128" w14:textId="625A1214">
      <w:pPr>
        <w:spacing w:after="0" w:line="240" w:lineRule="auto"/>
        <w:rPr>
          <w:rFonts w:ascii="Times New Roman" w:eastAsia="Times New Roman" w:hAnsi="Times New Roman" w:cs="Times New Roman"/>
        </w:rPr>
      </w:pPr>
    </w:p>
    <w:p w:rsidR="00377CA7" w:rsidRPr="00B132F0" w:rsidP="00B132F0" w14:paraId="2F3C0677" w14:textId="59397ACB">
      <w:pPr>
        <w:spacing w:after="0" w:line="240" w:lineRule="auto"/>
        <w:ind w:firstLine="720"/>
        <w:rPr>
          <w:rFonts w:ascii="Times New Roman" w:hAnsi="Times New Roman" w:cs="Times New Roman"/>
        </w:rPr>
      </w:pPr>
      <w:r w:rsidRPr="00B132F0">
        <w:rPr>
          <w:rFonts w:ascii="Times New Roman" w:hAnsi="Times New Roman" w:cs="Times New Roman"/>
        </w:rPr>
        <w:t xml:space="preserve">  </w:t>
      </w:r>
    </w:p>
    <w:p w:rsidR="00377CA7" w:rsidRPr="00CB50B5" w:rsidP="00480C24" w14:paraId="31ACC186" w14:textId="77777777">
      <w:pPr>
        <w:spacing w:line="240" w:lineRule="auto"/>
        <w:rPr>
          <w:rFonts w:ascii="Times New Roman" w:hAnsi="Times New Roman" w:cs="Times New Roman"/>
          <w:sz w:val="24"/>
          <w:szCs w:val="24"/>
        </w:rPr>
      </w:pPr>
    </w:p>
    <w:sectPr w:rsidSect="000054E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00E" w:rsidRPr="0033469B" w:rsidP="0075700E" w14:paraId="2F4A1475" w14:textId="05B34668">
    <w:pPr>
      <w:pStyle w:val="Header"/>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60615D"/>
    <w:multiLevelType w:val="hybridMultilevel"/>
    <w:tmpl w:val="CF987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0642071"/>
    <w:multiLevelType w:val="hybridMultilevel"/>
    <w:tmpl w:val="858242D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D3"/>
    <w:rsid w:val="000054EC"/>
    <w:rsid w:val="00037C5E"/>
    <w:rsid w:val="0004064B"/>
    <w:rsid w:val="000742BB"/>
    <w:rsid w:val="000D51E4"/>
    <w:rsid w:val="00113E4A"/>
    <w:rsid w:val="00180ECD"/>
    <w:rsid w:val="0020557E"/>
    <w:rsid w:val="00212BE7"/>
    <w:rsid w:val="00247E5C"/>
    <w:rsid w:val="00277C9E"/>
    <w:rsid w:val="002F725E"/>
    <w:rsid w:val="003008A9"/>
    <w:rsid w:val="0033469B"/>
    <w:rsid w:val="00357CC8"/>
    <w:rsid w:val="00360191"/>
    <w:rsid w:val="00377CA7"/>
    <w:rsid w:val="003B0563"/>
    <w:rsid w:val="00460D07"/>
    <w:rsid w:val="00480C24"/>
    <w:rsid w:val="004D390E"/>
    <w:rsid w:val="005736CF"/>
    <w:rsid w:val="00582B10"/>
    <w:rsid w:val="0059483D"/>
    <w:rsid w:val="005A477E"/>
    <w:rsid w:val="005B4CE1"/>
    <w:rsid w:val="00654FD8"/>
    <w:rsid w:val="0074611A"/>
    <w:rsid w:val="0075700E"/>
    <w:rsid w:val="007E0DDE"/>
    <w:rsid w:val="00805894"/>
    <w:rsid w:val="008643A5"/>
    <w:rsid w:val="008D0156"/>
    <w:rsid w:val="009016CA"/>
    <w:rsid w:val="00947EAA"/>
    <w:rsid w:val="00972B8A"/>
    <w:rsid w:val="00993F50"/>
    <w:rsid w:val="00995403"/>
    <w:rsid w:val="009D1253"/>
    <w:rsid w:val="009E2B47"/>
    <w:rsid w:val="00A16ED3"/>
    <w:rsid w:val="00A1763C"/>
    <w:rsid w:val="00A2489E"/>
    <w:rsid w:val="00AB6F0C"/>
    <w:rsid w:val="00AD77B3"/>
    <w:rsid w:val="00B132F0"/>
    <w:rsid w:val="00B31721"/>
    <w:rsid w:val="00B60841"/>
    <w:rsid w:val="00B6529A"/>
    <w:rsid w:val="00B66084"/>
    <w:rsid w:val="00BA00DB"/>
    <w:rsid w:val="00BC5FDD"/>
    <w:rsid w:val="00BD4FA5"/>
    <w:rsid w:val="00BD57DD"/>
    <w:rsid w:val="00BF7C76"/>
    <w:rsid w:val="00C93A07"/>
    <w:rsid w:val="00CB50B5"/>
    <w:rsid w:val="00CE28D8"/>
    <w:rsid w:val="00D97A86"/>
    <w:rsid w:val="00DD4994"/>
    <w:rsid w:val="00DD5732"/>
    <w:rsid w:val="00DF1EFF"/>
    <w:rsid w:val="00E43DFA"/>
    <w:rsid w:val="00E57AB5"/>
    <w:rsid w:val="00E8500A"/>
    <w:rsid w:val="00EA269B"/>
    <w:rsid w:val="00ED6F35"/>
    <w:rsid w:val="00EE5230"/>
    <w:rsid w:val="00F54252"/>
    <w:rsid w:val="00F57BD6"/>
    <w:rsid w:val="00F622F4"/>
    <w:rsid w:val="00F71262"/>
    <w:rsid w:val="00F947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9918A748-41CF-4560-AA4D-5DF73DC1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D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7C76"/>
  </w:style>
  <w:style w:type="paragraph" w:styleId="BalloonText">
    <w:name w:val="Balloon Text"/>
    <w:basedOn w:val="Normal"/>
    <w:link w:val="BalloonTextChar"/>
    <w:uiPriority w:val="99"/>
    <w:semiHidden/>
    <w:unhideWhenUsed/>
    <w:rsid w:val="00E8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0A"/>
    <w:rPr>
      <w:rFonts w:ascii="Segoe UI" w:hAnsi="Segoe UI" w:cs="Segoe UI"/>
      <w:sz w:val="18"/>
      <w:szCs w:val="18"/>
    </w:rPr>
  </w:style>
  <w:style w:type="character" w:styleId="CommentReference">
    <w:name w:val="annotation reference"/>
    <w:basedOn w:val="DefaultParagraphFont"/>
    <w:uiPriority w:val="99"/>
    <w:semiHidden/>
    <w:unhideWhenUsed/>
    <w:rsid w:val="00C93A07"/>
    <w:rPr>
      <w:sz w:val="16"/>
      <w:szCs w:val="16"/>
    </w:rPr>
  </w:style>
  <w:style w:type="paragraph" w:styleId="CommentText">
    <w:name w:val="annotation text"/>
    <w:basedOn w:val="Normal"/>
    <w:link w:val="CommentTextChar"/>
    <w:uiPriority w:val="99"/>
    <w:semiHidden/>
    <w:unhideWhenUsed/>
    <w:rsid w:val="00C93A07"/>
    <w:pPr>
      <w:spacing w:line="240" w:lineRule="auto"/>
    </w:pPr>
    <w:rPr>
      <w:sz w:val="20"/>
      <w:szCs w:val="20"/>
    </w:rPr>
  </w:style>
  <w:style w:type="character" w:customStyle="1" w:styleId="CommentTextChar">
    <w:name w:val="Comment Text Char"/>
    <w:basedOn w:val="DefaultParagraphFont"/>
    <w:link w:val="CommentText"/>
    <w:uiPriority w:val="99"/>
    <w:semiHidden/>
    <w:rsid w:val="00C93A07"/>
    <w:rPr>
      <w:sz w:val="20"/>
      <w:szCs w:val="20"/>
    </w:rPr>
  </w:style>
  <w:style w:type="paragraph" w:styleId="CommentSubject">
    <w:name w:val="annotation subject"/>
    <w:basedOn w:val="CommentText"/>
    <w:next w:val="CommentText"/>
    <w:link w:val="CommentSubjectChar"/>
    <w:uiPriority w:val="99"/>
    <w:semiHidden/>
    <w:unhideWhenUsed/>
    <w:rsid w:val="00C93A07"/>
    <w:rPr>
      <w:b/>
      <w:bCs/>
    </w:rPr>
  </w:style>
  <w:style w:type="character" w:customStyle="1" w:styleId="CommentSubjectChar">
    <w:name w:val="Comment Subject Char"/>
    <w:basedOn w:val="CommentTextChar"/>
    <w:link w:val="CommentSubject"/>
    <w:uiPriority w:val="99"/>
    <w:semiHidden/>
    <w:rsid w:val="00C93A07"/>
    <w:rPr>
      <w:b/>
      <w:bCs/>
      <w:sz w:val="20"/>
      <w:szCs w:val="20"/>
    </w:rPr>
  </w:style>
  <w:style w:type="paragraph" w:styleId="ListParagraph">
    <w:name w:val="List Paragraph"/>
    <w:basedOn w:val="Normal"/>
    <w:uiPriority w:val="34"/>
    <w:qFormat/>
    <w:rsid w:val="005A477E"/>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757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00E"/>
    <w:rPr>
      <w:sz w:val="22"/>
      <w:szCs w:val="22"/>
    </w:rPr>
  </w:style>
  <w:style w:type="paragraph" w:styleId="Footer">
    <w:name w:val="footer"/>
    <w:basedOn w:val="Normal"/>
    <w:link w:val="FooterChar"/>
    <w:uiPriority w:val="99"/>
    <w:unhideWhenUsed/>
    <w:rsid w:val="00757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0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