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66691F" w:rsidRPr="00C027D4" w:rsidP="00C027D4" w14:paraId="58D1E4A8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r w:rsidRPr="00C027D4">
        <w:rPr>
          <w:rFonts w:ascii="Times New Roman" w:hAnsi="Times New Roman" w:cs="Times New Roman"/>
          <w:b/>
          <w:bCs/>
        </w:rPr>
        <w:t>STATEMENT OF</w:t>
      </w:r>
    </w:p>
    <w:p w:rsidR="0066691F" w:rsidP="00C027D4" w14:paraId="6AEB6FB7" w14:textId="58B85EC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027D4">
        <w:rPr>
          <w:rFonts w:ascii="Times New Roman" w:hAnsi="Times New Roman" w:cs="Times New Roman"/>
          <w:b/>
          <w:bCs/>
        </w:rPr>
        <w:t>CHAIRMAN AJIT PAI</w:t>
      </w:r>
    </w:p>
    <w:p w:rsidR="00C027D4" w:rsidRPr="00C027D4" w:rsidP="00C027D4" w14:paraId="34199279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C2F68" w:rsidRPr="00C027D4" w:rsidP="00C027D4" w14:paraId="7AA3AA30" w14:textId="1E5A6ADB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bookmarkStart w:id="1" w:name="_Hlk42604028"/>
      <w:r w:rsidRPr="00C027D4">
        <w:rPr>
          <w:rFonts w:ascii="Times New Roman" w:hAnsi="Times New Roman" w:cs="Times New Roman"/>
        </w:rPr>
        <w:t>Re:</w:t>
      </w:r>
      <w:r w:rsidRPr="00C027D4" w:rsidR="00BB551B">
        <w:rPr>
          <w:rFonts w:ascii="Times New Roman" w:hAnsi="Times New Roman" w:cs="Times New Roman"/>
        </w:rPr>
        <w:tab/>
      </w:r>
      <w:r w:rsidRPr="00C027D4">
        <w:rPr>
          <w:rFonts w:ascii="Times New Roman" w:hAnsi="Times New Roman" w:cs="Times New Roman"/>
          <w:i/>
          <w:iCs/>
        </w:rPr>
        <w:t xml:space="preserve">Modernizing and Expanding Access to the 70/80/90 GHz Bands, </w:t>
      </w:r>
      <w:r w:rsidRPr="00C027D4">
        <w:rPr>
          <w:rFonts w:ascii="Times New Roman" w:hAnsi="Times New Roman" w:cs="Times New Roman"/>
        </w:rPr>
        <w:t>WT Docket No. 20-133</w:t>
      </w:r>
      <w:r w:rsidRPr="00C027D4" w:rsidR="00BB551B">
        <w:rPr>
          <w:rFonts w:ascii="Times New Roman" w:hAnsi="Times New Roman" w:cs="Times New Roman"/>
        </w:rPr>
        <w:t>; A</w:t>
      </w:r>
      <w:r w:rsidRPr="00C027D4">
        <w:rPr>
          <w:rFonts w:ascii="Times New Roman" w:hAnsi="Times New Roman" w:cs="Times New Roman"/>
          <w:i/>
          <w:iCs/>
        </w:rPr>
        <w:t>mendment of Part 101of the Commission’s Rules to Facilitate the Use of Microwave for Wireless Backhaul and</w:t>
      </w:r>
      <w:r w:rsidRPr="00C027D4" w:rsidR="00443312">
        <w:rPr>
          <w:rFonts w:ascii="Times New Roman" w:hAnsi="Times New Roman" w:cs="Times New Roman"/>
          <w:i/>
          <w:iCs/>
        </w:rPr>
        <w:t xml:space="preserve"> </w:t>
      </w:r>
      <w:r w:rsidRPr="00C027D4">
        <w:rPr>
          <w:rFonts w:ascii="Times New Roman" w:hAnsi="Times New Roman" w:cs="Times New Roman"/>
          <w:i/>
          <w:iCs/>
        </w:rPr>
        <w:t>Other Uses and to Provide Additional Flexibility to Broadcast Auxiliary Service and</w:t>
      </w:r>
      <w:r w:rsidRPr="00C027D4" w:rsidR="00443312">
        <w:rPr>
          <w:rFonts w:ascii="Times New Roman" w:hAnsi="Times New Roman" w:cs="Times New Roman"/>
          <w:i/>
          <w:iCs/>
        </w:rPr>
        <w:t xml:space="preserve"> </w:t>
      </w:r>
      <w:r w:rsidRPr="00C027D4">
        <w:rPr>
          <w:rFonts w:ascii="Times New Roman" w:hAnsi="Times New Roman" w:cs="Times New Roman"/>
          <w:i/>
          <w:iCs/>
        </w:rPr>
        <w:t xml:space="preserve">Operational Fixed Microwave Licensees, </w:t>
      </w:r>
      <w:r w:rsidRPr="00C027D4" w:rsidR="00443312">
        <w:rPr>
          <w:rFonts w:ascii="Times New Roman" w:hAnsi="Times New Roman" w:cs="Times New Roman"/>
        </w:rPr>
        <w:t xml:space="preserve">WT Docket No. 10-153; </w:t>
      </w:r>
      <w:r w:rsidRPr="00C027D4">
        <w:rPr>
          <w:rFonts w:ascii="Times New Roman" w:hAnsi="Times New Roman" w:cs="Times New Roman"/>
          <w:i/>
          <w:iCs/>
        </w:rPr>
        <w:t>Aeronet</w:t>
      </w:r>
      <w:r w:rsidRPr="00C027D4">
        <w:rPr>
          <w:rFonts w:ascii="Times New Roman" w:hAnsi="Times New Roman" w:cs="Times New Roman"/>
          <w:i/>
          <w:iCs/>
        </w:rPr>
        <w:t xml:space="preserve"> Global Communications Inc. Petitions for Rulemaking to Amend the Commission’s Allocation and Service Rules for the 71-76 GHz, 81-86 GHz, and 92-95 GHz Bands to Authorize Aviation and Maritime Scheduled Dynamic Datalinks, </w:t>
      </w:r>
      <w:r w:rsidRPr="00C027D4" w:rsidR="00443312">
        <w:rPr>
          <w:rFonts w:ascii="Times New Roman" w:hAnsi="Times New Roman" w:cs="Times New Roman"/>
        </w:rPr>
        <w:t xml:space="preserve">RM-11824, RM-11825; </w:t>
      </w:r>
      <w:r w:rsidRPr="00C027D4">
        <w:rPr>
          <w:rFonts w:ascii="Times New Roman" w:hAnsi="Times New Roman" w:cs="Times New Roman"/>
          <w:i/>
          <w:iCs/>
        </w:rPr>
        <w:t xml:space="preserve">and Requests of </w:t>
      </w:r>
      <w:r w:rsidRPr="00C027D4">
        <w:rPr>
          <w:rFonts w:ascii="Times New Roman" w:hAnsi="Times New Roman" w:cs="Times New Roman"/>
          <w:i/>
          <w:iCs/>
        </w:rPr>
        <w:t>Aviat</w:t>
      </w:r>
      <w:r w:rsidRPr="00C027D4">
        <w:rPr>
          <w:rFonts w:ascii="Times New Roman" w:hAnsi="Times New Roman" w:cs="Times New Roman"/>
          <w:i/>
          <w:iCs/>
        </w:rPr>
        <w:t xml:space="preserve"> Networks and CBF Networks, Inc. d/b/a Fastback Networks for Waiver of Certain Antenna Requirements in the 71-76 and 81-86 GHz Bands</w:t>
      </w:r>
      <w:r w:rsidRPr="00C027D4">
        <w:rPr>
          <w:rFonts w:ascii="Times New Roman" w:hAnsi="Times New Roman" w:cs="Times New Roman"/>
        </w:rPr>
        <w:t>, WT Docket No. 15-244 (Terminated)</w:t>
      </w:r>
    </w:p>
    <w:bookmarkEnd w:id="1"/>
    <w:p w:rsidR="001C2F68" w:rsidRPr="00C027D4" w:rsidP="00C027D4" w14:paraId="2D21DC36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E00B90" w:rsidP="00C027D4" w14:paraId="1F4EBAA7" w14:textId="2C0BC1FA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027D4">
        <w:rPr>
          <w:rFonts w:ascii="Times New Roman" w:hAnsi="Times New Roman" w:cs="Times New Roman"/>
        </w:rPr>
        <w:t xml:space="preserve">For many, the </w:t>
      </w:r>
      <w:r w:rsidRPr="00C027D4" w:rsidR="002E486C">
        <w:rPr>
          <w:rFonts w:ascii="Times New Roman" w:hAnsi="Times New Roman" w:cs="Times New Roman"/>
        </w:rPr>
        <w:t>’</w:t>
      </w:r>
      <w:r w:rsidRPr="00C027D4">
        <w:rPr>
          <w:rFonts w:ascii="Times New Roman" w:hAnsi="Times New Roman" w:cs="Times New Roman"/>
        </w:rPr>
        <w:t xml:space="preserve">70s, </w:t>
      </w:r>
      <w:r w:rsidRPr="00C027D4" w:rsidR="002E486C">
        <w:rPr>
          <w:rFonts w:ascii="Times New Roman" w:hAnsi="Times New Roman" w:cs="Times New Roman"/>
        </w:rPr>
        <w:t>’</w:t>
      </w:r>
      <w:r w:rsidRPr="00C027D4">
        <w:rPr>
          <w:rFonts w:ascii="Times New Roman" w:hAnsi="Times New Roman" w:cs="Times New Roman"/>
        </w:rPr>
        <w:t xml:space="preserve">80s, and </w:t>
      </w:r>
      <w:r w:rsidRPr="00C027D4" w:rsidR="002E486C">
        <w:rPr>
          <w:rFonts w:ascii="Times New Roman" w:hAnsi="Times New Roman" w:cs="Times New Roman"/>
        </w:rPr>
        <w:t>’</w:t>
      </w:r>
      <w:r w:rsidRPr="00C027D4">
        <w:rPr>
          <w:rFonts w:ascii="Times New Roman" w:hAnsi="Times New Roman" w:cs="Times New Roman"/>
        </w:rPr>
        <w:t>90s were</w:t>
      </w:r>
      <w:r w:rsidRPr="00C027D4" w:rsidR="004648BB">
        <w:rPr>
          <w:rFonts w:ascii="Times New Roman" w:hAnsi="Times New Roman" w:cs="Times New Roman"/>
        </w:rPr>
        <w:t xml:space="preserve"> the</w:t>
      </w:r>
      <w:r w:rsidRPr="00C027D4">
        <w:rPr>
          <w:rFonts w:ascii="Times New Roman" w:hAnsi="Times New Roman" w:cs="Times New Roman"/>
        </w:rPr>
        <w:t xml:space="preserve"> time of</w:t>
      </w:r>
      <w:r w:rsidRPr="00C027D4" w:rsidR="00846C31">
        <w:rPr>
          <w:rFonts w:ascii="Times New Roman" w:hAnsi="Times New Roman" w:cs="Times New Roman"/>
        </w:rPr>
        <w:t xml:space="preserve"> </w:t>
      </w:r>
      <w:r w:rsidRPr="00C027D4" w:rsidR="006F2D5D">
        <w:rPr>
          <w:rFonts w:ascii="Times New Roman" w:hAnsi="Times New Roman" w:cs="Times New Roman"/>
        </w:rPr>
        <w:t>t</w:t>
      </w:r>
      <w:r w:rsidRPr="00C027D4" w:rsidR="00E33CAE">
        <w:rPr>
          <w:rFonts w:ascii="Times New Roman" w:hAnsi="Times New Roman" w:cs="Times New Roman"/>
        </w:rPr>
        <w:t xml:space="preserve">he </w:t>
      </w:r>
      <w:r w:rsidRPr="00C027D4" w:rsidR="00484715">
        <w:rPr>
          <w:rFonts w:ascii="Times New Roman" w:hAnsi="Times New Roman" w:cs="Times New Roman"/>
        </w:rPr>
        <w:t>Bee</w:t>
      </w:r>
      <w:r w:rsidRPr="00C027D4" w:rsidR="003026E6">
        <w:rPr>
          <w:rFonts w:ascii="Times New Roman" w:hAnsi="Times New Roman" w:cs="Times New Roman"/>
        </w:rPr>
        <w:t xml:space="preserve"> </w:t>
      </w:r>
      <w:r w:rsidRPr="00C027D4" w:rsidR="00484715">
        <w:rPr>
          <w:rFonts w:ascii="Times New Roman" w:hAnsi="Times New Roman" w:cs="Times New Roman"/>
        </w:rPr>
        <w:t>Gees</w:t>
      </w:r>
      <w:r w:rsidRPr="00C027D4" w:rsidR="00D8317B">
        <w:rPr>
          <w:rFonts w:ascii="Times New Roman" w:hAnsi="Times New Roman" w:cs="Times New Roman"/>
        </w:rPr>
        <w:t xml:space="preserve">, </w:t>
      </w:r>
      <w:r w:rsidRPr="00C027D4" w:rsidR="005438B3">
        <w:rPr>
          <w:rFonts w:ascii="Times New Roman" w:hAnsi="Times New Roman" w:cs="Times New Roman"/>
        </w:rPr>
        <w:t xml:space="preserve">U2, and </w:t>
      </w:r>
      <w:r w:rsidRPr="00C027D4" w:rsidR="00451455">
        <w:rPr>
          <w:rFonts w:ascii="Times New Roman" w:hAnsi="Times New Roman" w:cs="Times New Roman"/>
        </w:rPr>
        <w:t>Nirvana</w:t>
      </w:r>
      <w:r w:rsidRPr="00C027D4" w:rsidR="00F132E0">
        <w:rPr>
          <w:rFonts w:ascii="Times New Roman" w:hAnsi="Times New Roman" w:cs="Times New Roman"/>
        </w:rPr>
        <w:t xml:space="preserve">. </w:t>
      </w:r>
      <w:r w:rsidRPr="00C027D4" w:rsidR="00FA0A79">
        <w:rPr>
          <w:rFonts w:ascii="Times New Roman" w:hAnsi="Times New Roman" w:cs="Times New Roman"/>
        </w:rPr>
        <w:t xml:space="preserve"> </w:t>
      </w:r>
      <w:r w:rsidRPr="00C027D4" w:rsidR="00846C31">
        <w:rPr>
          <w:rFonts w:ascii="Times New Roman" w:hAnsi="Times New Roman" w:cs="Times New Roman"/>
        </w:rPr>
        <w:t>The</w:t>
      </w:r>
      <w:r w:rsidRPr="00C027D4" w:rsidR="00F132E0">
        <w:rPr>
          <w:rFonts w:ascii="Times New Roman" w:hAnsi="Times New Roman" w:cs="Times New Roman"/>
        </w:rPr>
        <w:t>se decades</w:t>
      </w:r>
      <w:r w:rsidRPr="00C027D4" w:rsidR="00846C31">
        <w:rPr>
          <w:rFonts w:ascii="Times New Roman" w:hAnsi="Times New Roman" w:cs="Times New Roman"/>
        </w:rPr>
        <w:t xml:space="preserve"> gave us </w:t>
      </w:r>
      <w:r w:rsidRPr="00C027D4" w:rsidR="003E65A4">
        <w:rPr>
          <w:rFonts w:ascii="Times New Roman" w:hAnsi="Times New Roman" w:cs="Times New Roman"/>
          <w:i/>
          <w:iCs/>
        </w:rPr>
        <w:t>Star Wars</w:t>
      </w:r>
      <w:r w:rsidRPr="00C027D4" w:rsidR="00D8317B">
        <w:rPr>
          <w:rFonts w:ascii="Times New Roman" w:hAnsi="Times New Roman" w:cs="Times New Roman"/>
        </w:rPr>
        <w:t xml:space="preserve">, </w:t>
      </w:r>
      <w:r w:rsidRPr="00C027D4" w:rsidR="00D8317B">
        <w:rPr>
          <w:rFonts w:ascii="Times New Roman" w:hAnsi="Times New Roman" w:cs="Times New Roman"/>
          <w:i/>
          <w:iCs/>
        </w:rPr>
        <w:t>Back to the Future</w:t>
      </w:r>
      <w:r w:rsidRPr="00C027D4" w:rsidR="00D8317B">
        <w:rPr>
          <w:rFonts w:ascii="Times New Roman" w:hAnsi="Times New Roman" w:cs="Times New Roman"/>
        </w:rPr>
        <w:t>, and of course</w:t>
      </w:r>
      <w:r w:rsidRPr="00C027D4" w:rsidR="006F2D5D">
        <w:rPr>
          <w:rFonts w:ascii="Times New Roman" w:hAnsi="Times New Roman" w:cs="Times New Roman"/>
        </w:rPr>
        <w:t>,</w:t>
      </w:r>
      <w:r w:rsidRPr="00C027D4" w:rsidR="00D8317B">
        <w:rPr>
          <w:rFonts w:ascii="Times New Roman" w:hAnsi="Times New Roman" w:cs="Times New Roman"/>
        </w:rPr>
        <w:t xml:space="preserve"> </w:t>
      </w:r>
      <w:r w:rsidRPr="00C027D4" w:rsidR="00EA46DB">
        <w:rPr>
          <w:rFonts w:ascii="Times New Roman" w:hAnsi="Times New Roman" w:cs="Times New Roman"/>
          <w:i/>
          <w:iCs/>
        </w:rPr>
        <w:t>T</w:t>
      </w:r>
      <w:r w:rsidRPr="00C027D4" w:rsidR="004D5D56">
        <w:rPr>
          <w:rFonts w:ascii="Times New Roman" w:hAnsi="Times New Roman" w:cs="Times New Roman"/>
          <w:i/>
          <w:iCs/>
        </w:rPr>
        <w:t>he Big Lebowski</w:t>
      </w:r>
      <w:r w:rsidRPr="00C027D4" w:rsidR="00401D2A">
        <w:rPr>
          <w:rFonts w:ascii="Times New Roman" w:hAnsi="Times New Roman" w:cs="Times New Roman"/>
        </w:rPr>
        <w:t xml:space="preserve">.  </w:t>
      </w:r>
      <w:r w:rsidRPr="00C027D4" w:rsidR="00AA0B5D">
        <w:rPr>
          <w:rFonts w:ascii="Times New Roman" w:hAnsi="Times New Roman" w:cs="Times New Roman"/>
        </w:rPr>
        <w:t xml:space="preserve">And even if </w:t>
      </w:r>
      <w:r w:rsidRPr="00C027D4" w:rsidR="002E486C">
        <w:rPr>
          <w:rFonts w:ascii="Times New Roman" w:hAnsi="Times New Roman" w:cs="Times New Roman"/>
        </w:rPr>
        <w:t xml:space="preserve">a few </w:t>
      </w:r>
      <w:r w:rsidRPr="00C027D4" w:rsidR="00B23425">
        <w:rPr>
          <w:rFonts w:ascii="Times New Roman" w:hAnsi="Times New Roman" w:cs="Times New Roman"/>
        </w:rPr>
        <w:t xml:space="preserve">might </w:t>
      </w:r>
      <w:r w:rsidRPr="00C027D4" w:rsidR="005B684B">
        <w:rPr>
          <w:rFonts w:ascii="Times New Roman" w:hAnsi="Times New Roman" w:cs="Times New Roman"/>
        </w:rPr>
        <w:t xml:space="preserve">still </w:t>
      </w:r>
      <w:r w:rsidRPr="00C027D4" w:rsidR="002E486C">
        <w:rPr>
          <w:rFonts w:ascii="Times New Roman" w:hAnsi="Times New Roman" w:cs="Times New Roman"/>
        </w:rPr>
        <w:t xml:space="preserve">cherish </w:t>
      </w:r>
      <w:r w:rsidRPr="00C027D4" w:rsidR="005B684B">
        <w:rPr>
          <w:rFonts w:ascii="Times New Roman" w:hAnsi="Times New Roman" w:cs="Times New Roman"/>
        </w:rPr>
        <w:t xml:space="preserve">a pet rock, a pair of parachute pants, or </w:t>
      </w:r>
      <w:r w:rsidRPr="00C027D4" w:rsidR="00B23425">
        <w:rPr>
          <w:rFonts w:ascii="Times New Roman" w:hAnsi="Times New Roman" w:cs="Times New Roman"/>
        </w:rPr>
        <w:t>a</w:t>
      </w:r>
      <w:r w:rsidRPr="00C027D4" w:rsidR="005F1F36">
        <w:rPr>
          <w:rFonts w:ascii="Times New Roman" w:hAnsi="Times New Roman" w:cs="Times New Roman"/>
        </w:rPr>
        <w:t xml:space="preserve"> </w:t>
      </w:r>
      <w:r w:rsidRPr="00C027D4" w:rsidR="002E486C">
        <w:rPr>
          <w:rFonts w:ascii="Times New Roman" w:hAnsi="Times New Roman" w:cs="Times New Roman"/>
        </w:rPr>
        <w:t>power bead bracelet</w:t>
      </w:r>
      <w:r w:rsidRPr="00C027D4" w:rsidR="005F1F36">
        <w:rPr>
          <w:rFonts w:ascii="Times New Roman" w:hAnsi="Times New Roman" w:cs="Times New Roman"/>
        </w:rPr>
        <w:t xml:space="preserve">, </w:t>
      </w:r>
      <w:r w:rsidRPr="00C027D4" w:rsidR="005B684B">
        <w:rPr>
          <w:rFonts w:ascii="Times New Roman" w:hAnsi="Times New Roman" w:cs="Times New Roman"/>
        </w:rPr>
        <w:t>most people</w:t>
      </w:r>
      <w:r w:rsidRPr="00C027D4" w:rsidR="003026E6">
        <w:rPr>
          <w:rFonts w:ascii="Times New Roman" w:hAnsi="Times New Roman" w:cs="Times New Roman"/>
        </w:rPr>
        <w:t>,</w:t>
      </w:r>
      <w:r w:rsidRPr="00C027D4" w:rsidR="00F63314">
        <w:rPr>
          <w:rFonts w:ascii="Times New Roman" w:hAnsi="Times New Roman" w:cs="Times New Roman"/>
        </w:rPr>
        <w:t xml:space="preserve"> by and large, </w:t>
      </w:r>
      <w:r w:rsidRPr="00C027D4" w:rsidR="00ED51AF">
        <w:rPr>
          <w:rFonts w:ascii="Times New Roman" w:hAnsi="Times New Roman" w:cs="Times New Roman"/>
        </w:rPr>
        <w:t xml:space="preserve">put </w:t>
      </w:r>
      <w:r w:rsidRPr="00C027D4" w:rsidR="005B684B">
        <w:rPr>
          <w:rFonts w:ascii="Times New Roman" w:hAnsi="Times New Roman" w:cs="Times New Roman"/>
        </w:rPr>
        <w:t>th</w:t>
      </w:r>
      <w:r w:rsidRPr="00C027D4" w:rsidR="002E486C">
        <w:rPr>
          <w:rFonts w:ascii="Times New Roman" w:hAnsi="Times New Roman" w:cs="Times New Roman"/>
        </w:rPr>
        <w:t>os</w:t>
      </w:r>
      <w:r w:rsidRPr="00C027D4" w:rsidR="005B684B">
        <w:rPr>
          <w:rFonts w:ascii="Times New Roman" w:hAnsi="Times New Roman" w:cs="Times New Roman"/>
        </w:rPr>
        <w:t xml:space="preserve">e decades </w:t>
      </w:r>
      <w:r w:rsidRPr="00C027D4" w:rsidR="00ED51AF">
        <w:rPr>
          <w:rFonts w:ascii="Times New Roman" w:hAnsi="Times New Roman" w:cs="Times New Roman"/>
        </w:rPr>
        <w:t>to productive use.</w:t>
      </w:r>
    </w:p>
    <w:p w:rsidR="00C027D4" w:rsidRPr="00C027D4" w:rsidP="00C027D4" w14:paraId="5A1D621E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E00B90" w:rsidP="00C027D4" w14:paraId="67D14DC7" w14:textId="344A11F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027D4">
        <w:rPr>
          <w:rFonts w:ascii="Times New Roman" w:hAnsi="Times New Roman" w:cs="Times New Roman"/>
        </w:rPr>
        <w:t>Unfortunately, the same cannot be said for the 70, 80, and 90</w:t>
      </w:r>
      <w:r w:rsidRPr="00C027D4" w:rsidR="009E235C">
        <w:rPr>
          <w:rFonts w:ascii="Times New Roman" w:hAnsi="Times New Roman" w:cs="Times New Roman"/>
        </w:rPr>
        <w:t xml:space="preserve"> GHz bands</w:t>
      </w:r>
      <w:r w:rsidRPr="00C027D4" w:rsidR="00401D2A">
        <w:rPr>
          <w:rFonts w:ascii="Times New Roman" w:hAnsi="Times New Roman" w:cs="Times New Roman"/>
        </w:rPr>
        <w:t xml:space="preserve">.  </w:t>
      </w:r>
      <w:r w:rsidRPr="00C027D4" w:rsidR="009E235C">
        <w:rPr>
          <w:rFonts w:ascii="Times New Roman" w:hAnsi="Times New Roman" w:cs="Times New Roman"/>
        </w:rPr>
        <w:t>I</w:t>
      </w:r>
      <w:r w:rsidRPr="00C027D4" w:rsidR="001B1BEB">
        <w:rPr>
          <w:rFonts w:ascii="Times New Roman" w:hAnsi="Times New Roman" w:cs="Times New Roman"/>
        </w:rPr>
        <w:t>n many parts of the country</w:t>
      </w:r>
      <w:r w:rsidRPr="00C027D4" w:rsidR="009E235C">
        <w:rPr>
          <w:rFonts w:ascii="Times New Roman" w:hAnsi="Times New Roman" w:cs="Times New Roman"/>
        </w:rPr>
        <w:t>, these</w:t>
      </w:r>
      <w:r w:rsidRPr="00C027D4" w:rsidR="001B1BEB">
        <w:rPr>
          <w:rFonts w:ascii="Times New Roman" w:hAnsi="Times New Roman" w:cs="Times New Roman"/>
        </w:rPr>
        <w:t xml:space="preserve"> </w:t>
      </w:r>
      <w:r w:rsidRPr="00C027D4" w:rsidR="00DD2267">
        <w:rPr>
          <w:rFonts w:ascii="Times New Roman" w:hAnsi="Times New Roman" w:cs="Times New Roman"/>
        </w:rPr>
        <w:t xml:space="preserve">spectrum bands </w:t>
      </w:r>
      <w:r w:rsidRPr="00C027D4" w:rsidR="001B1BEB">
        <w:rPr>
          <w:rFonts w:ascii="Times New Roman" w:hAnsi="Times New Roman" w:cs="Times New Roman"/>
        </w:rPr>
        <w:t xml:space="preserve">are </w:t>
      </w:r>
      <w:r w:rsidRPr="00C027D4" w:rsidR="00DD2267">
        <w:rPr>
          <w:rFonts w:ascii="Times New Roman" w:hAnsi="Times New Roman" w:cs="Times New Roman"/>
        </w:rPr>
        <w:t xml:space="preserve">either underused or </w:t>
      </w:r>
      <w:r w:rsidRPr="00C027D4" w:rsidR="001B1BEB">
        <w:rPr>
          <w:rFonts w:ascii="Times New Roman" w:hAnsi="Times New Roman" w:cs="Times New Roman"/>
        </w:rPr>
        <w:t xml:space="preserve">unused </w:t>
      </w:r>
      <w:r w:rsidRPr="00C027D4" w:rsidR="00DD2267">
        <w:rPr>
          <w:rFonts w:ascii="Times New Roman" w:hAnsi="Times New Roman" w:cs="Times New Roman"/>
        </w:rPr>
        <w:t>entirely</w:t>
      </w:r>
      <w:r w:rsidRPr="00C027D4" w:rsidR="001B1BEB">
        <w:rPr>
          <w:rFonts w:ascii="Times New Roman" w:hAnsi="Times New Roman" w:cs="Times New Roman"/>
        </w:rPr>
        <w:t>.</w:t>
      </w:r>
      <w:r w:rsidRPr="00C027D4" w:rsidR="00651429">
        <w:rPr>
          <w:rFonts w:ascii="Times New Roman" w:hAnsi="Times New Roman" w:cs="Times New Roman"/>
        </w:rPr>
        <w:t xml:space="preserve">  </w:t>
      </w:r>
      <w:r w:rsidRPr="00C027D4">
        <w:rPr>
          <w:rFonts w:ascii="Times New Roman" w:hAnsi="Times New Roman" w:cs="Times New Roman"/>
        </w:rPr>
        <w:t>At a time when w</w:t>
      </w:r>
      <w:r w:rsidRPr="00C027D4" w:rsidR="00302B11">
        <w:rPr>
          <w:rFonts w:ascii="Times New Roman" w:hAnsi="Times New Roman" w:cs="Times New Roman"/>
        </w:rPr>
        <w:t xml:space="preserve">ireless airwaves </w:t>
      </w:r>
      <w:r w:rsidRPr="00C027D4" w:rsidR="00651429">
        <w:rPr>
          <w:rFonts w:ascii="Times New Roman" w:hAnsi="Times New Roman" w:cs="Times New Roman"/>
        </w:rPr>
        <w:t>elsewhere are</w:t>
      </w:r>
      <w:r w:rsidRPr="00C027D4" w:rsidR="00302B11">
        <w:rPr>
          <w:rFonts w:ascii="Times New Roman" w:hAnsi="Times New Roman" w:cs="Times New Roman"/>
        </w:rPr>
        <w:t xml:space="preserve"> filling up</w:t>
      </w:r>
      <w:r w:rsidRPr="00C027D4" w:rsidR="00651429">
        <w:rPr>
          <w:rFonts w:ascii="Times New Roman" w:hAnsi="Times New Roman" w:cs="Times New Roman"/>
        </w:rPr>
        <w:t xml:space="preserve"> as demand continues to surge, we </w:t>
      </w:r>
      <w:r w:rsidRPr="00C027D4" w:rsidR="00484715">
        <w:rPr>
          <w:rFonts w:ascii="Times New Roman" w:hAnsi="Times New Roman" w:cs="Times New Roman"/>
        </w:rPr>
        <w:t xml:space="preserve">need to </w:t>
      </w:r>
      <w:r w:rsidRPr="00C027D4" w:rsidR="00651429">
        <w:rPr>
          <w:rFonts w:ascii="Times New Roman" w:hAnsi="Times New Roman" w:cs="Times New Roman"/>
        </w:rPr>
        <w:t xml:space="preserve">find ways to make </w:t>
      </w:r>
      <w:r w:rsidRPr="00C027D4" w:rsidR="00CE6E79">
        <w:rPr>
          <w:rFonts w:ascii="Times New Roman" w:hAnsi="Times New Roman" w:cs="Times New Roman"/>
        </w:rPr>
        <w:t xml:space="preserve">more </w:t>
      </w:r>
      <w:r w:rsidRPr="00C027D4" w:rsidR="00651429">
        <w:rPr>
          <w:rFonts w:ascii="Times New Roman" w:hAnsi="Times New Roman" w:cs="Times New Roman"/>
        </w:rPr>
        <w:t xml:space="preserve">productive use of </w:t>
      </w:r>
      <w:r w:rsidRPr="00C027D4" w:rsidR="00103A91">
        <w:rPr>
          <w:rFonts w:ascii="Times New Roman" w:hAnsi="Times New Roman" w:cs="Times New Roman"/>
        </w:rPr>
        <w:t xml:space="preserve">our </w:t>
      </w:r>
      <w:r w:rsidRPr="00C027D4" w:rsidR="00CE6E79">
        <w:rPr>
          <w:rFonts w:ascii="Times New Roman" w:hAnsi="Times New Roman" w:cs="Times New Roman"/>
        </w:rPr>
        <w:t>spectrum resources</w:t>
      </w:r>
      <w:r w:rsidRPr="00C027D4" w:rsidR="00651429">
        <w:rPr>
          <w:rFonts w:ascii="Times New Roman" w:hAnsi="Times New Roman" w:cs="Times New Roman"/>
        </w:rPr>
        <w:t>.</w:t>
      </w:r>
      <w:r w:rsidRPr="00C027D4" w:rsidR="00FF49E1">
        <w:rPr>
          <w:rFonts w:ascii="Times New Roman" w:hAnsi="Times New Roman" w:cs="Times New Roman"/>
        </w:rPr>
        <w:t xml:space="preserve">  </w:t>
      </w:r>
      <w:r w:rsidRPr="00C027D4" w:rsidR="00651429">
        <w:rPr>
          <w:rFonts w:ascii="Times New Roman" w:hAnsi="Times New Roman" w:cs="Times New Roman"/>
        </w:rPr>
        <w:t>That</w:t>
      </w:r>
      <w:r w:rsidRPr="00C027D4" w:rsidR="00484715">
        <w:rPr>
          <w:rFonts w:ascii="Times New Roman" w:hAnsi="Times New Roman" w:cs="Times New Roman"/>
        </w:rPr>
        <w:t>’</w:t>
      </w:r>
      <w:r w:rsidRPr="00C027D4" w:rsidR="00651429">
        <w:rPr>
          <w:rFonts w:ascii="Times New Roman" w:hAnsi="Times New Roman" w:cs="Times New Roman"/>
        </w:rPr>
        <w:t xml:space="preserve">s why today </w:t>
      </w:r>
      <w:r w:rsidRPr="00C027D4" w:rsidR="00AF0F70">
        <w:rPr>
          <w:rFonts w:ascii="Times New Roman" w:hAnsi="Times New Roman" w:cs="Times New Roman"/>
        </w:rPr>
        <w:t>we start a pr</w:t>
      </w:r>
      <w:r w:rsidRPr="00C027D4" w:rsidR="00BC6E83">
        <w:rPr>
          <w:rFonts w:ascii="Times New Roman" w:hAnsi="Times New Roman" w:cs="Times New Roman"/>
        </w:rPr>
        <w:t>o</w:t>
      </w:r>
      <w:r w:rsidRPr="00C027D4" w:rsidR="00AF0F70">
        <w:rPr>
          <w:rFonts w:ascii="Times New Roman" w:hAnsi="Times New Roman" w:cs="Times New Roman"/>
        </w:rPr>
        <w:t>ce</w:t>
      </w:r>
      <w:r w:rsidRPr="00C027D4" w:rsidR="00BC6E83">
        <w:rPr>
          <w:rFonts w:ascii="Times New Roman" w:hAnsi="Times New Roman" w:cs="Times New Roman"/>
        </w:rPr>
        <w:t>e</w:t>
      </w:r>
      <w:r w:rsidRPr="00C027D4" w:rsidR="00AF0F70">
        <w:rPr>
          <w:rFonts w:ascii="Times New Roman" w:hAnsi="Times New Roman" w:cs="Times New Roman"/>
        </w:rPr>
        <w:t xml:space="preserve">ding </w:t>
      </w:r>
      <w:r w:rsidRPr="00C027D4" w:rsidR="002E486C">
        <w:rPr>
          <w:rFonts w:ascii="Times New Roman" w:hAnsi="Times New Roman" w:cs="Times New Roman"/>
        </w:rPr>
        <w:t xml:space="preserve">aimed at </w:t>
      </w:r>
      <w:r w:rsidRPr="00C027D4" w:rsidR="00651429">
        <w:rPr>
          <w:rFonts w:ascii="Times New Roman" w:hAnsi="Times New Roman" w:cs="Times New Roman"/>
        </w:rPr>
        <w:t>revitaliz</w:t>
      </w:r>
      <w:r w:rsidRPr="00C027D4" w:rsidR="002E486C">
        <w:rPr>
          <w:rFonts w:ascii="Times New Roman" w:hAnsi="Times New Roman" w:cs="Times New Roman"/>
        </w:rPr>
        <w:t>ing</w:t>
      </w:r>
      <w:r w:rsidRPr="00C027D4" w:rsidR="00651429">
        <w:rPr>
          <w:rFonts w:ascii="Times New Roman" w:hAnsi="Times New Roman" w:cs="Times New Roman"/>
        </w:rPr>
        <w:t xml:space="preserve"> the 70, 80, and 90 GHz bands </w:t>
      </w:r>
      <w:r w:rsidRPr="00C027D4" w:rsidR="00CE6E79">
        <w:rPr>
          <w:rFonts w:ascii="Times New Roman" w:hAnsi="Times New Roman" w:cs="Times New Roman"/>
        </w:rPr>
        <w:t>and expand</w:t>
      </w:r>
      <w:r w:rsidRPr="00C027D4" w:rsidR="002E486C">
        <w:rPr>
          <w:rFonts w:ascii="Times New Roman" w:hAnsi="Times New Roman" w:cs="Times New Roman"/>
        </w:rPr>
        <w:t>ing</w:t>
      </w:r>
      <w:r w:rsidRPr="00C027D4" w:rsidR="00CE6E79">
        <w:rPr>
          <w:rFonts w:ascii="Times New Roman" w:hAnsi="Times New Roman" w:cs="Times New Roman"/>
        </w:rPr>
        <w:t xml:space="preserve"> </w:t>
      </w:r>
      <w:r w:rsidRPr="00C027D4" w:rsidR="00EA46DB">
        <w:rPr>
          <w:rFonts w:ascii="Times New Roman" w:hAnsi="Times New Roman" w:cs="Times New Roman"/>
        </w:rPr>
        <w:t>their use</w:t>
      </w:r>
      <w:r w:rsidRPr="00C027D4" w:rsidR="00CE6E79">
        <w:rPr>
          <w:rFonts w:ascii="Times New Roman" w:hAnsi="Times New Roman" w:cs="Times New Roman"/>
        </w:rPr>
        <w:t xml:space="preserve"> </w:t>
      </w:r>
      <w:r w:rsidRPr="00C027D4" w:rsidR="00AF0F70">
        <w:rPr>
          <w:rFonts w:ascii="Times New Roman" w:hAnsi="Times New Roman" w:cs="Times New Roman"/>
        </w:rPr>
        <w:t xml:space="preserve">for </w:t>
      </w:r>
      <w:r w:rsidRPr="00C027D4" w:rsidR="00CE6E79">
        <w:rPr>
          <w:rFonts w:ascii="Times New Roman" w:hAnsi="Times New Roman" w:cs="Times New Roman"/>
        </w:rPr>
        <w:t xml:space="preserve">services such as </w:t>
      </w:r>
      <w:r w:rsidRPr="00C027D4" w:rsidR="00AF0F70">
        <w:rPr>
          <w:rFonts w:ascii="Times New Roman" w:hAnsi="Times New Roman" w:cs="Times New Roman"/>
        </w:rPr>
        <w:t xml:space="preserve">5G backhaul and </w:t>
      </w:r>
      <w:r w:rsidRPr="00C027D4" w:rsidR="00CE6E79">
        <w:rPr>
          <w:rFonts w:ascii="Times New Roman" w:hAnsi="Times New Roman" w:cs="Times New Roman"/>
        </w:rPr>
        <w:t>broadband to ships and aircraft</w:t>
      </w:r>
      <w:r w:rsidRPr="00C027D4" w:rsidR="00FF49E1">
        <w:rPr>
          <w:rFonts w:ascii="Times New Roman" w:hAnsi="Times New Roman" w:cs="Times New Roman"/>
        </w:rPr>
        <w:t>.</w:t>
      </w:r>
    </w:p>
    <w:p w:rsidR="00C027D4" w:rsidRPr="00C027D4" w:rsidP="00C027D4" w14:paraId="18A0B868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E00B90" w:rsidP="00C027D4" w14:paraId="4E8A7585" w14:textId="68CF28A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027D4">
        <w:rPr>
          <w:rFonts w:ascii="Times New Roman" w:hAnsi="Times New Roman" w:cs="Times New Roman"/>
        </w:rPr>
        <w:t xml:space="preserve">As we pursue </w:t>
      </w:r>
      <w:r w:rsidRPr="00C027D4" w:rsidR="00103A91">
        <w:rPr>
          <w:rFonts w:ascii="Times New Roman" w:hAnsi="Times New Roman" w:cs="Times New Roman"/>
        </w:rPr>
        <w:t>5G deployment,</w:t>
      </w:r>
      <w:r w:rsidRPr="00C027D4">
        <w:rPr>
          <w:rFonts w:ascii="Times New Roman" w:hAnsi="Times New Roman" w:cs="Times New Roman"/>
        </w:rPr>
        <w:t xml:space="preserve"> it’s important to remember that networks </w:t>
      </w:r>
      <w:r w:rsidRPr="00C027D4" w:rsidR="00F02817">
        <w:rPr>
          <w:rFonts w:ascii="Times New Roman" w:hAnsi="Times New Roman" w:cs="Times New Roman"/>
        </w:rPr>
        <w:t>rely on many components to function optimally</w:t>
      </w:r>
      <w:r w:rsidRPr="00C027D4">
        <w:rPr>
          <w:rFonts w:ascii="Times New Roman" w:hAnsi="Times New Roman" w:cs="Times New Roman"/>
        </w:rPr>
        <w:t xml:space="preserve">. </w:t>
      </w:r>
      <w:r w:rsidRPr="00C027D4" w:rsidR="00155E04">
        <w:rPr>
          <w:rFonts w:ascii="Times New Roman" w:hAnsi="Times New Roman" w:cs="Times New Roman"/>
        </w:rPr>
        <w:t xml:space="preserve"> </w:t>
      </w:r>
      <w:r w:rsidRPr="00C027D4" w:rsidR="001D211B">
        <w:rPr>
          <w:rFonts w:ascii="Times New Roman" w:hAnsi="Times New Roman" w:cs="Times New Roman"/>
        </w:rPr>
        <w:t>Y</w:t>
      </w:r>
      <w:r w:rsidRPr="00C027D4" w:rsidR="00155E04">
        <w:rPr>
          <w:rFonts w:ascii="Times New Roman" w:hAnsi="Times New Roman" w:cs="Times New Roman"/>
        </w:rPr>
        <w:t xml:space="preserve">ou </w:t>
      </w:r>
      <w:r w:rsidRPr="00C027D4" w:rsidR="00EA3974">
        <w:rPr>
          <w:rFonts w:ascii="Times New Roman" w:hAnsi="Times New Roman" w:cs="Times New Roman"/>
        </w:rPr>
        <w:t xml:space="preserve">don’t just need </w:t>
      </w:r>
      <w:r w:rsidRPr="00C027D4" w:rsidR="00155E04">
        <w:rPr>
          <w:rFonts w:ascii="Times New Roman" w:hAnsi="Times New Roman" w:cs="Times New Roman"/>
        </w:rPr>
        <w:t xml:space="preserve">a solid </w:t>
      </w:r>
      <w:r w:rsidRPr="00C027D4" w:rsidR="00CE6E79">
        <w:rPr>
          <w:rFonts w:ascii="Times New Roman" w:hAnsi="Times New Roman" w:cs="Times New Roman"/>
        </w:rPr>
        <w:t>wireless connection</w:t>
      </w:r>
      <w:r w:rsidRPr="00C027D4" w:rsidR="00155E04">
        <w:rPr>
          <w:rFonts w:ascii="Times New Roman" w:hAnsi="Times New Roman" w:cs="Times New Roman"/>
        </w:rPr>
        <w:t xml:space="preserve"> </w:t>
      </w:r>
      <w:r w:rsidRPr="00C027D4" w:rsidR="00FA2D93">
        <w:rPr>
          <w:rFonts w:ascii="Times New Roman" w:hAnsi="Times New Roman" w:cs="Times New Roman"/>
        </w:rPr>
        <w:t>between</w:t>
      </w:r>
      <w:r w:rsidRPr="00C027D4" w:rsidR="001D211B">
        <w:rPr>
          <w:rFonts w:ascii="Times New Roman" w:hAnsi="Times New Roman" w:cs="Times New Roman"/>
        </w:rPr>
        <w:t xml:space="preserve"> your smartphone and</w:t>
      </w:r>
      <w:r w:rsidRPr="00C027D4" w:rsidR="00FA2D93">
        <w:rPr>
          <w:rFonts w:ascii="Times New Roman" w:hAnsi="Times New Roman" w:cs="Times New Roman"/>
        </w:rPr>
        <w:t xml:space="preserve"> </w:t>
      </w:r>
      <w:r w:rsidRPr="00C027D4" w:rsidR="00CE6E79">
        <w:rPr>
          <w:rFonts w:ascii="Times New Roman" w:hAnsi="Times New Roman" w:cs="Times New Roman"/>
        </w:rPr>
        <w:t>a base station</w:t>
      </w:r>
      <w:r w:rsidRPr="00C027D4" w:rsidR="001B1BEB">
        <w:rPr>
          <w:rFonts w:ascii="Times New Roman" w:hAnsi="Times New Roman" w:cs="Times New Roman"/>
        </w:rPr>
        <w:t xml:space="preserve">.  </w:t>
      </w:r>
      <w:r w:rsidRPr="00C027D4" w:rsidR="00155E04">
        <w:rPr>
          <w:rFonts w:ascii="Times New Roman" w:hAnsi="Times New Roman" w:cs="Times New Roman"/>
        </w:rPr>
        <w:t>You also</w:t>
      </w:r>
      <w:r w:rsidRPr="00C027D4" w:rsidR="00CB19DB">
        <w:rPr>
          <w:rFonts w:ascii="Times New Roman" w:hAnsi="Times New Roman" w:cs="Times New Roman"/>
        </w:rPr>
        <w:t xml:space="preserve"> need </w:t>
      </w:r>
      <w:r w:rsidRPr="00C027D4" w:rsidR="00CE6E79">
        <w:rPr>
          <w:rFonts w:ascii="Times New Roman" w:hAnsi="Times New Roman" w:cs="Times New Roman"/>
        </w:rPr>
        <w:t xml:space="preserve">reliable </w:t>
      </w:r>
      <w:r w:rsidRPr="00C027D4" w:rsidR="00CB19DB">
        <w:rPr>
          <w:rFonts w:ascii="Times New Roman" w:hAnsi="Times New Roman" w:cs="Times New Roman"/>
        </w:rPr>
        <w:t xml:space="preserve">backhaul </w:t>
      </w:r>
      <w:r w:rsidRPr="00C027D4" w:rsidR="00CE6E79">
        <w:rPr>
          <w:rFonts w:ascii="Times New Roman" w:hAnsi="Times New Roman" w:cs="Times New Roman"/>
        </w:rPr>
        <w:t xml:space="preserve">to </w:t>
      </w:r>
      <w:r w:rsidRPr="00C027D4" w:rsidR="005034B0">
        <w:rPr>
          <w:rFonts w:ascii="Times New Roman" w:hAnsi="Times New Roman" w:cs="Times New Roman"/>
        </w:rPr>
        <w:t xml:space="preserve">ferry data </w:t>
      </w:r>
      <w:r w:rsidRPr="00C027D4" w:rsidR="00155E04">
        <w:rPr>
          <w:rFonts w:ascii="Times New Roman" w:hAnsi="Times New Roman" w:cs="Times New Roman"/>
        </w:rPr>
        <w:t xml:space="preserve">back and forth </w:t>
      </w:r>
      <w:r w:rsidRPr="00C027D4" w:rsidR="005034B0">
        <w:rPr>
          <w:rFonts w:ascii="Times New Roman" w:hAnsi="Times New Roman" w:cs="Times New Roman"/>
        </w:rPr>
        <w:t xml:space="preserve">from the edge </w:t>
      </w:r>
      <w:r w:rsidRPr="00C027D4" w:rsidR="00C35423">
        <w:rPr>
          <w:rFonts w:ascii="Times New Roman" w:hAnsi="Times New Roman" w:cs="Times New Roman"/>
        </w:rPr>
        <w:t xml:space="preserve">of the network </w:t>
      </w:r>
      <w:r w:rsidRPr="00C027D4" w:rsidR="005034B0">
        <w:rPr>
          <w:rFonts w:ascii="Times New Roman" w:hAnsi="Times New Roman" w:cs="Times New Roman"/>
        </w:rPr>
        <w:t xml:space="preserve">to </w:t>
      </w:r>
      <w:r w:rsidRPr="00C027D4" w:rsidR="001D211B">
        <w:rPr>
          <w:rFonts w:ascii="Times New Roman" w:hAnsi="Times New Roman" w:cs="Times New Roman"/>
        </w:rPr>
        <w:t>its</w:t>
      </w:r>
      <w:r w:rsidRPr="00C027D4" w:rsidR="005034B0">
        <w:rPr>
          <w:rFonts w:ascii="Times New Roman" w:hAnsi="Times New Roman" w:cs="Times New Roman"/>
        </w:rPr>
        <w:t xml:space="preserve"> core</w:t>
      </w:r>
      <w:r w:rsidRPr="00C027D4" w:rsidR="000630B5">
        <w:rPr>
          <w:rFonts w:ascii="Times New Roman" w:hAnsi="Times New Roman" w:cs="Times New Roman"/>
        </w:rPr>
        <w:t xml:space="preserve">.  </w:t>
      </w:r>
      <w:r w:rsidRPr="00C027D4" w:rsidR="00C35423">
        <w:rPr>
          <w:rFonts w:ascii="Times New Roman" w:hAnsi="Times New Roman" w:cs="Times New Roman"/>
        </w:rPr>
        <w:t>That’s where the</w:t>
      </w:r>
      <w:r w:rsidRPr="00C027D4" w:rsidR="00EE09CB">
        <w:rPr>
          <w:rFonts w:ascii="Times New Roman" w:hAnsi="Times New Roman" w:cs="Times New Roman"/>
        </w:rPr>
        <w:t xml:space="preserve"> 70, 80, and 90 GHz</w:t>
      </w:r>
      <w:r w:rsidRPr="00C027D4" w:rsidR="00C35423">
        <w:rPr>
          <w:rFonts w:ascii="Times New Roman" w:hAnsi="Times New Roman" w:cs="Times New Roman"/>
        </w:rPr>
        <w:t xml:space="preserve"> bands can be helpful</w:t>
      </w:r>
      <w:r w:rsidRPr="00C027D4" w:rsidR="0043165F">
        <w:rPr>
          <w:rFonts w:ascii="Times New Roman" w:hAnsi="Times New Roman" w:cs="Times New Roman"/>
        </w:rPr>
        <w:t>.</w:t>
      </w:r>
      <w:r w:rsidRPr="00C027D4" w:rsidR="00B11CAA">
        <w:rPr>
          <w:rFonts w:ascii="Times New Roman" w:hAnsi="Times New Roman" w:cs="Times New Roman"/>
        </w:rPr>
        <w:t xml:space="preserve">  These high-frequency bands can enable the use of small antennas that are less costly and visually intrusive than traditional wireless backhaul.</w:t>
      </w:r>
      <w:r w:rsidRPr="00C027D4" w:rsidR="000630B5">
        <w:rPr>
          <w:rFonts w:ascii="Times New Roman" w:hAnsi="Times New Roman" w:cs="Times New Roman"/>
        </w:rPr>
        <w:t xml:space="preserve"> </w:t>
      </w:r>
      <w:r w:rsidRPr="00C027D4" w:rsidR="0043165F">
        <w:rPr>
          <w:rFonts w:ascii="Times New Roman" w:hAnsi="Times New Roman" w:cs="Times New Roman"/>
        </w:rPr>
        <w:t xml:space="preserve"> </w:t>
      </w:r>
      <w:r w:rsidRPr="00C027D4" w:rsidR="00103A91">
        <w:rPr>
          <w:rFonts w:ascii="Times New Roman" w:hAnsi="Times New Roman" w:cs="Times New Roman"/>
        </w:rPr>
        <w:t>S</w:t>
      </w:r>
      <w:r w:rsidRPr="00C027D4" w:rsidR="00484715">
        <w:rPr>
          <w:rFonts w:ascii="Times New Roman" w:hAnsi="Times New Roman" w:cs="Times New Roman"/>
        </w:rPr>
        <w:t>o</w:t>
      </w:r>
      <w:r w:rsidRPr="00C027D4" w:rsidR="00103A91">
        <w:rPr>
          <w:rFonts w:ascii="Times New Roman" w:hAnsi="Times New Roman" w:cs="Times New Roman"/>
        </w:rPr>
        <w:t xml:space="preserve"> t</w:t>
      </w:r>
      <w:r w:rsidRPr="00C027D4" w:rsidR="002837D8">
        <w:rPr>
          <w:rFonts w:ascii="Times New Roman" w:hAnsi="Times New Roman" w:cs="Times New Roman"/>
        </w:rPr>
        <w:t>oday</w:t>
      </w:r>
      <w:r w:rsidRPr="00C027D4" w:rsidR="00103A91">
        <w:rPr>
          <w:rFonts w:ascii="Times New Roman" w:hAnsi="Times New Roman" w:cs="Times New Roman"/>
        </w:rPr>
        <w:t xml:space="preserve">, we </w:t>
      </w:r>
      <w:r w:rsidRPr="00C027D4" w:rsidR="00F504F3">
        <w:rPr>
          <w:rFonts w:ascii="Times New Roman" w:hAnsi="Times New Roman" w:cs="Times New Roman"/>
        </w:rPr>
        <w:t>propose</w:t>
      </w:r>
      <w:r w:rsidRPr="00C027D4" w:rsidR="002837D8">
        <w:rPr>
          <w:rFonts w:ascii="Times New Roman" w:hAnsi="Times New Roman" w:cs="Times New Roman"/>
        </w:rPr>
        <w:t xml:space="preserve"> targeted changes to </w:t>
      </w:r>
      <w:r w:rsidRPr="00C027D4" w:rsidR="00103A91">
        <w:rPr>
          <w:rFonts w:ascii="Times New Roman" w:hAnsi="Times New Roman" w:cs="Times New Roman"/>
        </w:rPr>
        <w:t xml:space="preserve">our </w:t>
      </w:r>
      <w:r w:rsidRPr="00C027D4" w:rsidR="002837D8">
        <w:rPr>
          <w:rFonts w:ascii="Times New Roman" w:hAnsi="Times New Roman" w:cs="Times New Roman"/>
        </w:rPr>
        <w:t>rules governing these bands</w:t>
      </w:r>
      <w:r w:rsidRPr="00C027D4" w:rsidR="00EC5ABA">
        <w:rPr>
          <w:rFonts w:ascii="Times New Roman" w:hAnsi="Times New Roman" w:cs="Times New Roman"/>
        </w:rPr>
        <w:t xml:space="preserve">, including </w:t>
      </w:r>
      <w:r w:rsidRPr="00C027D4" w:rsidR="0087481A">
        <w:rPr>
          <w:rFonts w:ascii="Times New Roman" w:hAnsi="Times New Roman" w:cs="Times New Roman"/>
        </w:rPr>
        <w:t>modifications</w:t>
      </w:r>
      <w:r w:rsidRPr="00C027D4" w:rsidR="00EC5ABA">
        <w:rPr>
          <w:rFonts w:ascii="Times New Roman" w:hAnsi="Times New Roman" w:cs="Times New Roman"/>
        </w:rPr>
        <w:t xml:space="preserve"> to our antenna standards and our processes for registering links.</w:t>
      </w:r>
    </w:p>
    <w:p w:rsidR="00C027D4" w:rsidRPr="00C027D4" w:rsidP="00C027D4" w14:paraId="6E5845D8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E00B90" w:rsidP="00C027D4" w14:paraId="323A985A" w14:textId="4B7C56D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027D4">
        <w:rPr>
          <w:rFonts w:ascii="Times New Roman" w:hAnsi="Times New Roman" w:cs="Times New Roman"/>
        </w:rPr>
        <w:t xml:space="preserve">We also </w:t>
      </w:r>
      <w:r w:rsidRPr="00C027D4" w:rsidR="002E486C">
        <w:rPr>
          <w:rFonts w:ascii="Times New Roman" w:hAnsi="Times New Roman" w:cs="Times New Roman"/>
        </w:rPr>
        <w:t xml:space="preserve">explore </w:t>
      </w:r>
      <w:r w:rsidRPr="00C027D4" w:rsidR="00EC5ABA">
        <w:rPr>
          <w:rFonts w:ascii="Times New Roman" w:hAnsi="Times New Roman" w:cs="Times New Roman"/>
        </w:rPr>
        <w:t>allowing</w:t>
      </w:r>
      <w:r w:rsidRPr="00C027D4">
        <w:rPr>
          <w:rFonts w:ascii="Times New Roman" w:hAnsi="Times New Roman" w:cs="Times New Roman"/>
        </w:rPr>
        <w:t xml:space="preserve"> point-to-point </w:t>
      </w:r>
      <w:r w:rsidRPr="00C027D4" w:rsidR="008943D0">
        <w:rPr>
          <w:rFonts w:ascii="Times New Roman" w:hAnsi="Times New Roman" w:cs="Times New Roman"/>
        </w:rPr>
        <w:t xml:space="preserve">mobile </w:t>
      </w:r>
      <w:r w:rsidRPr="00C027D4">
        <w:rPr>
          <w:rFonts w:ascii="Times New Roman" w:hAnsi="Times New Roman" w:cs="Times New Roman"/>
        </w:rPr>
        <w:t>service in th</w:t>
      </w:r>
      <w:r w:rsidRPr="00C027D4" w:rsidR="00D63AB3">
        <w:rPr>
          <w:rFonts w:ascii="Times New Roman" w:hAnsi="Times New Roman" w:cs="Times New Roman"/>
        </w:rPr>
        <w:t>ese</w:t>
      </w:r>
      <w:r w:rsidRPr="00C027D4">
        <w:rPr>
          <w:rFonts w:ascii="Times New Roman" w:hAnsi="Times New Roman" w:cs="Times New Roman"/>
        </w:rPr>
        <w:t xml:space="preserve"> band</w:t>
      </w:r>
      <w:r w:rsidRPr="00C027D4" w:rsidR="00D63AB3">
        <w:rPr>
          <w:rFonts w:ascii="Times New Roman" w:hAnsi="Times New Roman" w:cs="Times New Roman"/>
        </w:rPr>
        <w:t>s</w:t>
      </w:r>
      <w:r w:rsidRPr="00C027D4" w:rsidR="00467650">
        <w:rPr>
          <w:rFonts w:ascii="Times New Roman" w:hAnsi="Times New Roman" w:cs="Times New Roman"/>
        </w:rPr>
        <w:t xml:space="preserve"> to provide broadband to </w:t>
      </w:r>
      <w:r w:rsidRPr="00C027D4" w:rsidR="0081773B">
        <w:rPr>
          <w:rFonts w:ascii="Times New Roman" w:hAnsi="Times New Roman" w:cs="Times New Roman"/>
        </w:rPr>
        <w:t>ships</w:t>
      </w:r>
      <w:r w:rsidRPr="00C027D4" w:rsidR="002340E6">
        <w:rPr>
          <w:rFonts w:ascii="Times New Roman" w:hAnsi="Times New Roman" w:cs="Times New Roman"/>
        </w:rPr>
        <w:t xml:space="preserve"> and</w:t>
      </w:r>
      <w:r w:rsidRPr="00C027D4" w:rsidR="0081773B">
        <w:rPr>
          <w:rFonts w:ascii="Times New Roman" w:hAnsi="Times New Roman" w:cs="Times New Roman"/>
        </w:rPr>
        <w:t xml:space="preserve"> aircraft</w:t>
      </w:r>
      <w:r w:rsidRPr="00C027D4" w:rsidR="00AC222B">
        <w:rPr>
          <w:rFonts w:ascii="Times New Roman" w:hAnsi="Times New Roman" w:cs="Times New Roman"/>
        </w:rPr>
        <w:t xml:space="preserve">.  </w:t>
      </w:r>
      <w:r w:rsidRPr="00C027D4" w:rsidR="007D47FC">
        <w:rPr>
          <w:rFonts w:ascii="Times New Roman" w:hAnsi="Times New Roman" w:cs="Times New Roman"/>
        </w:rPr>
        <w:t xml:space="preserve">Anyone who </w:t>
      </w:r>
      <w:r w:rsidRPr="00C027D4" w:rsidR="00F02817">
        <w:rPr>
          <w:rFonts w:ascii="Times New Roman" w:hAnsi="Times New Roman" w:cs="Times New Roman"/>
        </w:rPr>
        <w:t xml:space="preserve">has </w:t>
      </w:r>
      <w:r w:rsidRPr="00C027D4" w:rsidR="002005EA">
        <w:rPr>
          <w:rFonts w:ascii="Times New Roman" w:hAnsi="Times New Roman" w:cs="Times New Roman"/>
        </w:rPr>
        <w:t>travel</w:t>
      </w:r>
      <w:r w:rsidRPr="00C027D4" w:rsidR="00F02817">
        <w:rPr>
          <w:rFonts w:ascii="Times New Roman" w:hAnsi="Times New Roman" w:cs="Times New Roman"/>
        </w:rPr>
        <w:t>ed</w:t>
      </w:r>
      <w:r w:rsidRPr="00C027D4" w:rsidR="002005EA">
        <w:rPr>
          <w:rFonts w:ascii="Times New Roman" w:hAnsi="Times New Roman" w:cs="Times New Roman"/>
        </w:rPr>
        <w:t xml:space="preserve"> frequently knows </w:t>
      </w:r>
      <w:r w:rsidRPr="00C027D4" w:rsidR="009514F8">
        <w:rPr>
          <w:rFonts w:ascii="Times New Roman" w:hAnsi="Times New Roman" w:cs="Times New Roman"/>
        </w:rPr>
        <w:t xml:space="preserve">that broadband service on </w:t>
      </w:r>
      <w:r w:rsidRPr="00C027D4" w:rsidR="00103A91">
        <w:rPr>
          <w:rFonts w:ascii="Times New Roman" w:hAnsi="Times New Roman" w:cs="Times New Roman"/>
        </w:rPr>
        <w:t xml:space="preserve">airplanes </w:t>
      </w:r>
      <w:r w:rsidRPr="00C027D4" w:rsidR="009514F8">
        <w:rPr>
          <w:rFonts w:ascii="Times New Roman" w:hAnsi="Times New Roman" w:cs="Times New Roman"/>
        </w:rPr>
        <w:t xml:space="preserve">or </w:t>
      </w:r>
      <w:r w:rsidRPr="00C027D4" w:rsidR="00103A91">
        <w:rPr>
          <w:rFonts w:ascii="Times New Roman" w:hAnsi="Times New Roman" w:cs="Times New Roman"/>
        </w:rPr>
        <w:t xml:space="preserve">cruise </w:t>
      </w:r>
      <w:r w:rsidRPr="00C027D4" w:rsidR="009514F8">
        <w:rPr>
          <w:rFonts w:ascii="Times New Roman" w:hAnsi="Times New Roman" w:cs="Times New Roman"/>
        </w:rPr>
        <w:t xml:space="preserve">ships can be expensive, unreliable, </w:t>
      </w:r>
      <w:r w:rsidRPr="00C027D4" w:rsidR="00E220A6">
        <w:rPr>
          <w:rFonts w:ascii="Times New Roman" w:hAnsi="Times New Roman" w:cs="Times New Roman"/>
        </w:rPr>
        <w:t xml:space="preserve">or </w:t>
      </w:r>
      <w:r w:rsidRPr="00C027D4" w:rsidR="009514F8">
        <w:rPr>
          <w:rFonts w:ascii="Times New Roman" w:hAnsi="Times New Roman" w:cs="Times New Roman"/>
        </w:rPr>
        <w:t xml:space="preserve">at times </w:t>
      </w:r>
      <w:r w:rsidRPr="00C027D4" w:rsidR="00E220A6">
        <w:rPr>
          <w:rFonts w:ascii="Times New Roman" w:hAnsi="Times New Roman" w:cs="Times New Roman"/>
        </w:rPr>
        <w:t xml:space="preserve">not </w:t>
      </w:r>
      <w:r w:rsidRPr="00C027D4" w:rsidR="009514F8">
        <w:rPr>
          <w:rFonts w:ascii="Times New Roman" w:hAnsi="Times New Roman" w:cs="Times New Roman"/>
        </w:rPr>
        <w:t>available</w:t>
      </w:r>
      <w:r w:rsidRPr="00C027D4" w:rsidR="00E220A6">
        <w:rPr>
          <w:rFonts w:ascii="Times New Roman" w:hAnsi="Times New Roman" w:cs="Times New Roman"/>
        </w:rPr>
        <w:t xml:space="preserve"> at all</w:t>
      </w:r>
      <w:r w:rsidRPr="00C027D4" w:rsidR="005F2534">
        <w:rPr>
          <w:rFonts w:ascii="Times New Roman" w:hAnsi="Times New Roman" w:cs="Times New Roman"/>
        </w:rPr>
        <w:t xml:space="preserve">.  </w:t>
      </w:r>
      <w:r w:rsidRPr="00C027D4" w:rsidR="002005EA">
        <w:rPr>
          <w:rFonts w:ascii="Times New Roman" w:hAnsi="Times New Roman" w:cs="Times New Roman"/>
        </w:rPr>
        <w:t xml:space="preserve">Opening </w:t>
      </w:r>
      <w:r w:rsidRPr="00C027D4" w:rsidR="00E233D8">
        <w:rPr>
          <w:rFonts w:ascii="Times New Roman" w:hAnsi="Times New Roman" w:cs="Times New Roman"/>
        </w:rPr>
        <w:t>up</w:t>
      </w:r>
      <w:r w:rsidRPr="00C027D4" w:rsidR="00E233D8">
        <w:rPr>
          <w:rFonts w:ascii="Times New Roman" w:hAnsi="Times New Roman" w:cs="Times New Roman"/>
        </w:rPr>
        <w:t xml:space="preserve"> these bands for broadband</w:t>
      </w:r>
      <w:r w:rsidRPr="00C027D4" w:rsidR="00091FD9">
        <w:rPr>
          <w:rFonts w:ascii="Times New Roman" w:hAnsi="Times New Roman" w:cs="Times New Roman"/>
        </w:rPr>
        <w:t xml:space="preserve"> </w:t>
      </w:r>
      <w:r w:rsidRPr="00C027D4" w:rsidR="00A052E6">
        <w:rPr>
          <w:rFonts w:ascii="Times New Roman" w:hAnsi="Times New Roman" w:cs="Times New Roman"/>
        </w:rPr>
        <w:t xml:space="preserve">service to known, movable locations </w:t>
      </w:r>
      <w:r w:rsidRPr="00C027D4" w:rsidR="00091FD9">
        <w:rPr>
          <w:rFonts w:ascii="Times New Roman" w:hAnsi="Times New Roman" w:cs="Times New Roman"/>
        </w:rPr>
        <w:t xml:space="preserve">could help </w:t>
      </w:r>
      <w:r w:rsidRPr="00C027D4" w:rsidR="00E80ADC">
        <w:rPr>
          <w:rFonts w:ascii="Times New Roman" w:hAnsi="Times New Roman" w:cs="Times New Roman"/>
        </w:rPr>
        <w:t>keep travelers connected</w:t>
      </w:r>
      <w:r w:rsidRPr="00C027D4" w:rsidR="00643AEC">
        <w:rPr>
          <w:rFonts w:ascii="Times New Roman" w:hAnsi="Times New Roman" w:cs="Times New Roman"/>
        </w:rPr>
        <w:t xml:space="preserve"> by creating a more technologically advanced and competi</w:t>
      </w:r>
      <w:r w:rsidRPr="00C027D4" w:rsidR="00855B66">
        <w:rPr>
          <w:rFonts w:ascii="Times New Roman" w:hAnsi="Times New Roman" w:cs="Times New Roman"/>
        </w:rPr>
        <w:t>tive market for air and sea connectivity.</w:t>
      </w:r>
      <w:r w:rsidRPr="00C027D4" w:rsidR="005A541D">
        <w:rPr>
          <w:rFonts w:ascii="Times New Roman" w:hAnsi="Times New Roman" w:cs="Times New Roman"/>
        </w:rPr>
        <w:t xml:space="preserve">  </w:t>
      </w:r>
      <w:r w:rsidRPr="00C027D4" w:rsidR="00E80ADC">
        <w:rPr>
          <w:rFonts w:ascii="Times New Roman" w:hAnsi="Times New Roman" w:cs="Times New Roman"/>
        </w:rPr>
        <w:t>Finally, as with all proceedings</w:t>
      </w:r>
      <w:r w:rsidRPr="00C027D4" w:rsidR="00F02817">
        <w:rPr>
          <w:rFonts w:ascii="Times New Roman" w:hAnsi="Times New Roman" w:cs="Times New Roman"/>
        </w:rPr>
        <w:t xml:space="preserve"> that consider new spectrum uses</w:t>
      </w:r>
      <w:r w:rsidRPr="00C027D4" w:rsidR="00E80ADC">
        <w:rPr>
          <w:rFonts w:ascii="Times New Roman" w:hAnsi="Times New Roman" w:cs="Times New Roman"/>
        </w:rPr>
        <w:t xml:space="preserve">, we </w:t>
      </w:r>
      <w:r w:rsidRPr="00C027D4" w:rsidR="00103A91">
        <w:rPr>
          <w:rFonts w:ascii="Times New Roman" w:hAnsi="Times New Roman" w:cs="Times New Roman"/>
        </w:rPr>
        <w:t xml:space="preserve">must be </w:t>
      </w:r>
      <w:r w:rsidRPr="00C027D4" w:rsidR="00F02817">
        <w:rPr>
          <w:rFonts w:ascii="Times New Roman" w:hAnsi="Times New Roman" w:cs="Times New Roman"/>
        </w:rPr>
        <w:t xml:space="preserve">mindful of the needs of </w:t>
      </w:r>
      <w:r w:rsidRPr="00C027D4" w:rsidR="001F1E29">
        <w:rPr>
          <w:rFonts w:ascii="Times New Roman" w:hAnsi="Times New Roman" w:cs="Times New Roman"/>
        </w:rPr>
        <w:t>incumbent</w:t>
      </w:r>
      <w:r w:rsidRPr="00C027D4" w:rsidR="00785468">
        <w:rPr>
          <w:rFonts w:ascii="Times New Roman" w:hAnsi="Times New Roman" w:cs="Times New Roman"/>
        </w:rPr>
        <w:t xml:space="preserve"> licensees</w:t>
      </w:r>
      <w:r w:rsidRPr="00C027D4" w:rsidR="00F02817">
        <w:rPr>
          <w:rFonts w:ascii="Times New Roman" w:hAnsi="Times New Roman" w:cs="Times New Roman"/>
        </w:rPr>
        <w:t>, including</w:t>
      </w:r>
      <w:r w:rsidRPr="00C027D4" w:rsidR="00785468">
        <w:rPr>
          <w:rFonts w:ascii="Times New Roman" w:hAnsi="Times New Roman" w:cs="Times New Roman"/>
        </w:rPr>
        <w:t xml:space="preserve"> government users.  </w:t>
      </w:r>
      <w:r w:rsidRPr="00C027D4" w:rsidR="003026E6">
        <w:rPr>
          <w:rFonts w:ascii="Times New Roman" w:hAnsi="Times New Roman" w:cs="Times New Roman"/>
        </w:rPr>
        <w:t xml:space="preserve">Therefore, </w:t>
      </w:r>
      <w:r w:rsidRPr="00C027D4" w:rsidR="00103A91">
        <w:rPr>
          <w:rFonts w:ascii="Times New Roman" w:hAnsi="Times New Roman" w:cs="Times New Roman"/>
        </w:rPr>
        <w:t>w</w:t>
      </w:r>
      <w:r w:rsidRPr="00C027D4" w:rsidR="00785468">
        <w:rPr>
          <w:rFonts w:ascii="Times New Roman" w:hAnsi="Times New Roman" w:cs="Times New Roman"/>
        </w:rPr>
        <w:t xml:space="preserve">e </w:t>
      </w:r>
      <w:r w:rsidRPr="00C027D4" w:rsidR="000240D4">
        <w:rPr>
          <w:rFonts w:ascii="Times New Roman" w:hAnsi="Times New Roman" w:cs="Times New Roman"/>
        </w:rPr>
        <w:t>seek comment on propos</w:t>
      </w:r>
      <w:r w:rsidRPr="00C027D4" w:rsidR="00B355DB">
        <w:rPr>
          <w:rFonts w:ascii="Times New Roman" w:hAnsi="Times New Roman" w:cs="Times New Roman"/>
        </w:rPr>
        <w:t xml:space="preserve">ed mitigation measures </w:t>
      </w:r>
      <w:r w:rsidRPr="00C027D4" w:rsidR="000240D4">
        <w:rPr>
          <w:rFonts w:ascii="Times New Roman" w:hAnsi="Times New Roman" w:cs="Times New Roman"/>
        </w:rPr>
        <w:t>so that all users can make</w:t>
      </w:r>
      <w:r w:rsidRPr="00C027D4" w:rsidR="001F1E29">
        <w:rPr>
          <w:rFonts w:ascii="Times New Roman" w:hAnsi="Times New Roman" w:cs="Times New Roman"/>
        </w:rPr>
        <w:t xml:space="preserve"> productive use of the</w:t>
      </w:r>
      <w:r w:rsidRPr="00C027D4" w:rsidR="007B7708">
        <w:rPr>
          <w:rFonts w:ascii="Times New Roman" w:hAnsi="Times New Roman" w:cs="Times New Roman"/>
        </w:rPr>
        <w:t>se</w:t>
      </w:r>
      <w:r w:rsidRPr="00C027D4" w:rsidR="001F1E29">
        <w:rPr>
          <w:rFonts w:ascii="Times New Roman" w:hAnsi="Times New Roman" w:cs="Times New Roman"/>
        </w:rPr>
        <w:t xml:space="preserve"> bands without harmful interference</w:t>
      </w:r>
      <w:r w:rsidRPr="00C027D4" w:rsidR="00226A32">
        <w:rPr>
          <w:rFonts w:ascii="Times New Roman" w:hAnsi="Times New Roman" w:cs="Times New Roman"/>
        </w:rPr>
        <w:t>.</w:t>
      </w:r>
    </w:p>
    <w:p w:rsidR="00C027D4" w:rsidRPr="00C027D4" w:rsidP="00C027D4" w14:paraId="7C1D75F6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484715" w:rsidP="00C027D4" w14:paraId="387DF633" w14:textId="11434D1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027D4">
        <w:rPr>
          <w:rFonts w:ascii="Times New Roman" w:hAnsi="Times New Roman" w:cs="Times New Roman"/>
        </w:rPr>
        <w:t xml:space="preserve">We look forward to building a thorough record </w:t>
      </w:r>
      <w:r w:rsidRPr="00C027D4" w:rsidR="00A052E6">
        <w:rPr>
          <w:rFonts w:ascii="Times New Roman" w:hAnsi="Times New Roman" w:cs="Times New Roman"/>
        </w:rPr>
        <w:t>on how</w:t>
      </w:r>
      <w:r w:rsidRPr="00C027D4">
        <w:rPr>
          <w:rFonts w:ascii="Times New Roman" w:hAnsi="Times New Roman" w:cs="Times New Roman"/>
        </w:rPr>
        <w:t xml:space="preserve"> to promote </w:t>
      </w:r>
      <w:r w:rsidRPr="00C027D4" w:rsidR="00103A91">
        <w:rPr>
          <w:rFonts w:ascii="Times New Roman" w:hAnsi="Times New Roman" w:cs="Times New Roman"/>
        </w:rPr>
        <w:t xml:space="preserve">more </w:t>
      </w:r>
      <w:r w:rsidRPr="00C027D4" w:rsidR="00FA4051">
        <w:rPr>
          <w:rFonts w:ascii="Times New Roman" w:hAnsi="Times New Roman" w:cs="Times New Roman"/>
        </w:rPr>
        <w:t>productive</w:t>
      </w:r>
      <w:r w:rsidRPr="00C027D4">
        <w:rPr>
          <w:rFonts w:ascii="Times New Roman" w:hAnsi="Times New Roman" w:cs="Times New Roman"/>
        </w:rPr>
        <w:t xml:space="preserve"> use </w:t>
      </w:r>
      <w:r w:rsidRPr="00C027D4" w:rsidR="00103A91">
        <w:rPr>
          <w:rFonts w:ascii="Times New Roman" w:hAnsi="Times New Roman" w:cs="Times New Roman"/>
        </w:rPr>
        <w:t xml:space="preserve">of </w:t>
      </w:r>
      <w:r w:rsidRPr="00C027D4" w:rsidR="00A052E6">
        <w:rPr>
          <w:rFonts w:ascii="Times New Roman" w:hAnsi="Times New Roman" w:cs="Times New Roman"/>
        </w:rPr>
        <w:t xml:space="preserve">these bands </w:t>
      </w:r>
      <w:r w:rsidRPr="00C027D4" w:rsidR="00BF71E6">
        <w:rPr>
          <w:rFonts w:ascii="Times New Roman" w:hAnsi="Times New Roman" w:cs="Times New Roman"/>
        </w:rPr>
        <w:t>and enhance broadband connectivity</w:t>
      </w:r>
      <w:r w:rsidRPr="00C027D4" w:rsidR="009507F0">
        <w:rPr>
          <w:rFonts w:ascii="Times New Roman" w:hAnsi="Times New Roman" w:cs="Times New Roman"/>
        </w:rPr>
        <w:t xml:space="preserve">.  </w:t>
      </w:r>
      <w:r w:rsidRPr="00C027D4">
        <w:rPr>
          <w:rFonts w:ascii="Times New Roman" w:hAnsi="Times New Roman" w:cs="Times New Roman"/>
        </w:rPr>
        <w:t>T</w:t>
      </w:r>
      <w:r w:rsidRPr="00C027D4" w:rsidR="00913D60">
        <w:rPr>
          <w:rFonts w:ascii="Times New Roman" w:hAnsi="Times New Roman" w:cs="Times New Roman"/>
        </w:rPr>
        <w:t>he decades o</w:t>
      </w:r>
      <w:r w:rsidRPr="00C027D4">
        <w:rPr>
          <w:rFonts w:ascii="Times New Roman" w:hAnsi="Times New Roman" w:cs="Times New Roman"/>
        </w:rPr>
        <w:t>f</w:t>
      </w:r>
      <w:r w:rsidRPr="00C027D4" w:rsidR="00913D60">
        <w:rPr>
          <w:rFonts w:ascii="Times New Roman" w:hAnsi="Times New Roman" w:cs="Times New Roman"/>
        </w:rPr>
        <w:t xml:space="preserve"> the </w:t>
      </w:r>
      <w:r w:rsidRPr="00C027D4" w:rsidR="002E486C">
        <w:rPr>
          <w:rFonts w:ascii="Times New Roman" w:hAnsi="Times New Roman" w:cs="Times New Roman"/>
        </w:rPr>
        <w:t>’</w:t>
      </w:r>
      <w:r w:rsidRPr="00C027D4" w:rsidR="00913D60">
        <w:rPr>
          <w:rFonts w:ascii="Times New Roman" w:hAnsi="Times New Roman" w:cs="Times New Roman"/>
        </w:rPr>
        <w:t xml:space="preserve">70s, </w:t>
      </w:r>
      <w:r w:rsidRPr="00C027D4" w:rsidR="002E486C">
        <w:rPr>
          <w:rFonts w:ascii="Times New Roman" w:hAnsi="Times New Roman" w:cs="Times New Roman"/>
        </w:rPr>
        <w:t>’</w:t>
      </w:r>
      <w:r w:rsidRPr="00C027D4" w:rsidR="00913D60">
        <w:rPr>
          <w:rFonts w:ascii="Times New Roman" w:hAnsi="Times New Roman" w:cs="Times New Roman"/>
        </w:rPr>
        <w:t xml:space="preserve">80s, and </w:t>
      </w:r>
      <w:r w:rsidRPr="00C027D4" w:rsidR="002E486C">
        <w:rPr>
          <w:rFonts w:ascii="Times New Roman" w:hAnsi="Times New Roman" w:cs="Times New Roman"/>
        </w:rPr>
        <w:t>’</w:t>
      </w:r>
      <w:r w:rsidRPr="00C027D4">
        <w:rPr>
          <w:rFonts w:ascii="Times New Roman" w:hAnsi="Times New Roman" w:cs="Times New Roman"/>
        </w:rPr>
        <w:t xml:space="preserve">90s </w:t>
      </w:r>
      <w:r w:rsidRPr="00C027D4">
        <w:rPr>
          <w:rFonts w:ascii="Times New Roman" w:hAnsi="Times New Roman" w:cs="Times New Roman"/>
        </w:rPr>
        <w:t>may be in the rearview mirror</w:t>
      </w:r>
      <w:r w:rsidRPr="00C027D4">
        <w:rPr>
          <w:rFonts w:ascii="Times New Roman" w:hAnsi="Times New Roman" w:cs="Times New Roman"/>
        </w:rPr>
        <w:t xml:space="preserve">, </w:t>
      </w:r>
      <w:r w:rsidRPr="00C027D4">
        <w:rPr>
          <w:rFonts w:ascii="Times New Roman" w:hAnsi="Times New Roman" w:cs="Times New Roman"/>
        </w:rPr>
        <w:t xml:space="preserve">but </w:t>
      </w:r>
      <w:r w:rsidRPr="00C027D4">
        <w:rPr>
          <w:rFonts w:ascii="Times New Roman" w:hAnsi="Times New Roman" w:cs="Times New Roman"/>
        </w:rPr>
        <w:t xml:space="preserve">with the right regulatory framework, the 70, 80, and 90 GHz bands can help </w:t>
      </w:r>
      <w:r w:rsidRPr="00C027D4">
        <w:rPr>
          <w:rFonts w:ascii="Times New Roman" w:hAnsi="Times New Roman" w:cs="Times New Roman"/>
        </w:rPr>
        <w:t xml:space="preserve">us </w:t>
      </w:r>
      <w:r w:rsidRPr="00C027D4" w:rsidR="002E486C">
        <w:rPr>
          <w:rFonts w:ascii="Times New Roman" w:hAnsi="Times New Roman" w:cs="Times New Roman"/>
        </w:rPr>
        <w:t xml:space="preserve">look forward to </w:t>
      </w:r>
      <w:r w:rsidRPr="00C027D4">
        <w:rPr>
          <w:rFonts w:ascii="Times New Roman" w:hAnsi="Times New Roman" w:cs="Times New Roman"/>
        </w:rPr>
        <w:t xml:space="preserve">a more innovative </w:t>
      </w:r>
      <w:r w:rsidRPr="00C027D4">
        <w:rPr>
          <w:rFonts w:ascii="Times New Roman" w:hAnsi="Times New Roman" w:cs="Times New Roman"/>
        </w:rPr>
        <w:t>wireless future.</w:t>
      </w:r>
    </w:p>
    <w:p w:rsidR="00C027D4" w:rsidRPr="00C027D4" w:rsidP="00C027D4" w14:paraId="5DF216FE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142DBB" w:rsidRPr="00C027D4" w:rsidP="00C027D4" w14:paraId="270A9A34" w14:textId="2301618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027D4">
        <w:rPr>
          <w:rFonts w:ascii="Times New Roman" w:hAnsi="Times New Roman" w:cs="Times New Roman"/>
        </w:rPr>
        <w:t xml:space="preserve">Thanks to the staff who worked on this item.  </w:t>
      </w:r>
      <w:r w:rsidRPr="00C027D4">
        <w:rPr>
          <w:rFonts w:ascii="Times New Roman" w:hAnsi="Times New Roman" w:cs="Times New Roman"/>
        </w:rPr>
        <w:t xml:space="preserve">From the Wireless Telecommunications Bureau, Ken Baker, Peter Daronco, Anthony Patrone, Blaise Scinto, Sean Spivey, Donald Stockdale, Cecilia Sulhoff, Joel Taubenblatt, and Jeff Tignor; from the Office of Engineering and Technology, Brian Butler, Jamie Coleman, Michael Ha, Ira Keltz, and Aspa Paroutsas; from the Office of Economics and Analytics, </w:t>
      </w:r>
      <w:r w:rsidRPr="00C027D4">
        <w:rPr>
          <w:rFonts w:ascii="Times New Roman" w:hAnsi="Times New Roman" w:cs="Times New Roman"/>
        </w:rPr>
        <w:t xml:space="preserve">Kate Matraves, Gary Michaels, Emily Talaga, and Aleks Yankelevich; from the Office of General Counsel, David Horowitz, Doug Klein, and Bill Richardson; from the International Bureau, Jose Albuquerque, Jennifer Gilsenan, Nese Guendelsberger, Dante Ibarra, and Bob Nelson; from the Enforcement Bureau, Ricardo Durham, Shannon Lipp, David Marks, Neal McNeil, Joy Ragsdale, and Josh </w:t>
      </w:r>
      <w:r w:rsidRPr="00C027D4">
        <w:rPr>
          <w:rFonts w:ascii="Times New Roman" w:hAnsi="Times New Roman" w:cs="Times New Roman"/>
        </w:rPr>
        <w:t>Zeldis</w:t>
      </w:r>
      <w:r w:rsidRPr="00C027D4">
        <w:rPr>
          <w:rFonts w:ascii="Times New Roman" w:hAnsi="Times New Roman" w:cs="Times New Roman"/>
        </w:rPr>
        <w:t>; and from the Office of Communications Business Opportunities, Chana Wilkerson and Sanford Williams.</w:t>
      </w:r>
    </w:p>
    <w:bookmarkEnd w:id="0"/>
    <w:p w:rsidR="00913D60" w:rsidRPr="00C027D4" w:rsidP="00C027D4" w14:paraId="164D098F" w14:textId="67E491E0">
      <w:pPr>
        <w:spacing w:after="0" w:line="240" w:lineRule="auto"/>
        <w:ind w:firstLine="720"/>
        <w:rPr>
          <w:rFonts w:ascii="Times New Roman" w:hAnsi="Times New Roman" w:cs="Times New Roman"/>
        </w:rPr>
      </w:pPr>
    </w:p>
    <w:sectPr w:rsidSect="00C027D4">
      <w:footerReference w:type="default" r:id="rId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027D4" w14:paraId="42A058A2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50589AF"/>
    <w:rsid w:val="0001599D"/>
    <w:rsid w:val="000240D4"/>
    <w:rsid w:val="00047F9F"/>
    <w:rsid w:val="00061E3E"/>
    <w:rsid w:val="000630B5"/>
    <w:rsid w:val="00091FD9"/>
    <w:rsid w:val="00094C10"/>
    <w:rsid w:val="000D1FE7"/>
    <w:rsid w:val="00103A91"/>
    <w:rsid w:val="00111B47"/>
    <w:rsid w:val="00113552"/>
    <w:rsid w:val="001414A0"/>
    <w:rsid w:val="00142DBB"/>
    <w:rsid w:val="00151108"/>
    <w:rsid w:val="00155E04"/>
    <w:rsid w:val="00184181"/>
    <w:rsid w:val="001B1BEB"/>
    <w:rsid w:val="001C2F68"/>
    <w:rsid w:val="001D211B"/>
    <w:rsid w:val="001F1E29"/>
    <w:rsid w:val="002005EA"/>
    <w:rsid w:val="00223F97"/>
    <w:rsid w:val="00226A32"/>
    <w:rsid w:val="002340E6"/>
    <w:rsid w:val="00237A63"/>
    <w:rsid w:val="00247F19"/>
    <w:rsid w:val="0027616B"/>
    <w:rsid w:val="002837D8"/>
    <w:rsid w:val="002A4446"/>
    <w:rsid w:val="002C5BB2"/>
    <w:rsid w:val="002E0B10"/>
    <w:rsid w:val="002E486C"/>
    <w:rsid w:val="003026E6"/>
    <w:rsid w:val="00302B11"/>
    <w:rsid w:val="00323519"/>
    <w:rsid w:val="00333E4B"/>
    <w:rsid w:val="00363943"/>
    <w:rsid w:val="0036580F"/>
    <w:rsid w:val="003860B9"/>
    <w:rsid w:val="003E65A4"/>
    <w:rsid w:val="00401D2A"/>
    <w:rsid w:val="0043165F"/>
    <w:rsid w:val="00443312"/>
    <w:rsid w:val="00451455"/>
    <w:rsid w:val="004534EB"/>
    <w:rsid w:val="004648BB"/>
    <w:rsid w:val="00467650"/>
    <w:rsid w:val="0048069C"/>
    <w:rsid w:val="00482B57"/>
    <w:rsid w:val="00484715"/>
    <w:rsid w:val="004D5D56"/>
    <w:rsid w:val="004F5181"/>
    <w:rsid w:val="005034B0"/>
    <w:rsid w:val="00511F43"/>
    <w:rsid w:val="00512BCA"/>
    <w:rsid w:val="00517C2A"/>
    <w:rsid w:val="005438B3"/>
    <w:rsid w:val="0057042F"/>
    <w:rsid w:val="00575BE5"/>
    <w:rsid w:val="005A541D"/>
    <w:rsid w:val="005A6A75"/>
    <w:rsid w:val="005B684B"/>
    <w:rsid w:val="005F1F36"/>
    <w:rsid w:val="005F2534"/>
    <w:rsid w:val="006065C1"/>
    <w:rsid w:val="00643AEC"/>
    <w:rsid w:val="00651429"/>
    <w:rsid w:val="006514A5"/>
    <w:rsid w:val="0066691F"/>
    <w:rsid w:val="006B784C"/>
    <w:rsid w:val="006C7EAD"/>
    <w:rsid w:val="006D5A5E"/>
    <w:rsid w:val="006F2D5D"/>
    <w:rsid w:val="0076135B"/>
    <w:rsid w:val="00785468"/>
    <w:rsid w:val="00791D30"/>
    <w:rsid w:val="007B462C"/>
    <w:rsid w:val="007B7708"/>
    <w:rsid w:val="007D47FC"/>
    <w:rsid w:val="007E405F"/>
    <w:rsid w:val="007E5D90"/>
    <w:rsid w:val="007F4B2D"/>
    <w:rsid w:val="00807A6C"/>
    <w:rsid w:val="0081773B"/>
    <w:rsid w:val="00846C31"/>
    <w:rsid w:val="00855B66"/>
    <w:rsid w:val="008642F2"/>
    <w:rsid w:val="0087481A"/>
    <w:rsid w:val="008943D0"/>
    <w:rsid w:val="00896DC3"/>
    <w:rsid w:val="008C5DFC"/>
    <w:rsid w:val="008F19CC"/>
    <w:rsid w:val="00913D60"/>
    <w:rsid w:val="009507F0"/>
    <w:rsid w:val="009514F8"/>
    <w:rsid w:val="009667B9"/>
    <w:rsid w:val="009B6344"/>
    <w:rsid w:val="009E235C"/>
    <w:rsid w:val="009E6250"/>
    <w:rsid w:val="009F64D8"/>
    <w:rsid w:val="00A02CBC"/>
    <w:rsid w:val="00A052E6"/>
    <w:rsid w:val="00A05A63"/>
    <w:rsid w:val="00A176B7"/>
    <w:rsid w:val="00AA0B5D"/>
    <w:rsid w:val="00AA68E6"/>
    <w:rsid w:val="00AC1A3F"/>
    <w:rsid w:val="00AC222B"/>
    <w:rsid w:val="00AF0F70"/>
    <w:rsid w:val="00B11CAA"/>
    <w:rsid w:val="00B15474"/>
    <w:rsid w:val="00B201AF"/>
    <w:rsid w:val="00B23425"/>
    <w:rsid w:val="00B3175B"/>
    <w:rsid w:val="00B355DB"/>
    <w:rsid w:val="00B675AD"/>
    <w:rsid w:val="00B937FC"/>
    <w:rsid w:val="00B9643B"/>
    <w:rsid w:val="00BA0C84"/>
    <w:rsid w:val="00BB2DB2"/>
    <w:rsid w:val="00BB551B"/>
    <w:rsid w:val="00BC6E83"/>
    <w:rsid w:val="00BD7304"/>
    <w:rsid w:val="00BF71E6"/>
    <w:rsid w:val="00C027D4"/>
    <w:rsid w:val="00C33E81"/>
    <w:rsid w:val="00C3501D"/>
    <w:rsid w:val="00C35423"/>
    <w:rsid w:val="00C44BE5"/>
    <w:rsid w:val="00C80728"/>
    <w:rsid w:val="00CA35EF"/>
    <w:rsid w:val="00CB19DB"/>
    <w:rsid w:val="00CD3A5B"/>
    <w:rsid w:val="00CE2F12"/>
    <w:rsid w:val="00CE6E79"/>
    <w:rsid w:val="00D02462"/>
    <w:rsid w:val="00D40AA8"/>
    <w:rsid w:val="00D42A6D"/>
    <w:rsid w:val="00D63AB3"/>
    <w:rsid w:val="00D73383"/>
    <w:rsid w:val="00D8317B"/>
    <w:rsid w:val="00D92C72"/>
    <w:rsid w:val="00DD2267"/>
    <w:rsid w:val="00E00B90"/>
    <w:rsid w:val="00E220A6"/>
    <w:rsid w:val="00E233D8"/>
    <w:rsid w:val="00E33CAE"/>
    <w:rsid w:val="00E46780"/>
    <w:rsid w:val="00E61B14"/>
    <w:rsid w:val="00E80ADC"/>
    <w:rsid w:val="00EA0C8A"/>
    <w:rsid w:val="00EA3974"/>
    <w:rsid w:val="00EA46DB"/>
    <w:rsid w:val="00EB2155"/>
    <w:rsid w:val="00EC5ABA"/>
    <w:rsid w:val="00ED2125"/>
    <w:rsid w:val="00ED51AF"/>
    <w:rsid w:val="00EE09CB"/>
    <w:rsid w:val="00F00F53"/>
    <w:rsid w:val="00F02817"/>
    <w:rsid w:val="00F132E0"/>
    <w:rsid w:val="00F251EA"/>
    <w:rsid w:val="00F42308"/>
    <w:rsid w:val="00F504F3"/>
    <w:rsid w:val="00F547C5"/>
    <w:rsid w:val="00F63314"/>
    <w:rsid w:val="00F8194B"/>
    <w:rsid w:val="00F843C6"/>
    <w:rsid w:val="00F975A9"/>
    <w:rsid w:val="00FA0A79"/>
    <w:rsid w:val="00FA2D93"/>
    <w:rsid w:val="00FA4051"/>
    <w:rsid w:val="00FA5E39"/>
    <w:rsid w:val="00FC2FFE"/>
    <w:rsid w:val="00FF49E1"/>
    <w:rsid w:val="150589A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D4555F0-1695-455A-B8B2-A5CF56C6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5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22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2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2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2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26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2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7D4"/>
  </w:style>
  <w:style w:type="paragraph" w:styleId="Footer">
    <w:name w:val="footer"/>
    <w:basedOn w:val="Normal"/>
    <w:link w:val="FooterChar"/>
    <w:uiPriority w:val="99"/>
    <w:unhideWhenUsed/>
    <w:rsid w:val="00C02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