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B7ECC" w:rsidRPr="005909AF" w:rsidP="00DB7ECC" w14:paraId="714D7B95" w14:textId="77777777">
      <w:pPr>
        <w:autoSpaceDE w:val="0"/>
        <w:autoSpaceDN w:val="0"/>
        <w:adjustRightInd w:val="0"/>
        <w:spacing w:after="0" w:line="240" w:lineRule="auto"/>
        <w:jc w:val="center"/>
        <w:rPr>
          <w:rFonts w:ascii="Times New Roman" w:hAnsi="Times New Roman"/>
          <w:b/>
          <w:bCs/>
        </w:rPr>
      </w:pPr>
      <w:r w:rsidRPr="005909AF">
        <w:rPr>
          <w:rFonts w:ascii="Times New Roman" w:hAnsi="Times New Roman"/>
          <w:b/>
          <w:bCs/>
        </w:rPr>
        <w:t>STATEMENT OF</w:t>
      </w:r>
    </w:p>
    <w:p w:rsidR="00DB7ECC" w:rsidRPr="005909AF" w:rsidP="00DB7ECC" w14:paraId="448AEC07" w14:textId="77777777">
      <w:pPr>
        <w:autoSpaceDE w:val="0"/>
        <w:autoSpaceDN w:val="0"/>
        <w:adjustRightInd w:val="0"/>
        <w:spacing w:after="0" w:line="240" w:lineRule="auto"/>
        <w:jc w:val="center"/>
        <w:rPr>
          <w:rFonts w:ascii="Times New Roman" w:hAnsi="Times New Roman"/>
          <w:b/>
          <w:bCs/>
        </w:rPr>
      </w:pPr>
      <w:r w:rsidRPr="005909AF">
        <w:rPr>
          <w:rFonts w:ascii="Times New Roman" w:hAnsi="Times New Roman"/>
          <w:b/>
          <w:bCs/>
        </w:rPr>
        <w:t>CHAIRMAN AJIT PAI</w:t>
      </w:r>
    </w:p>
    <w:p w:rsidR="00DB7ECC" w:rsidRPr="005909AF" w:rsidP="00DB7ECC" w14:paraId="208DADC6" w14:textId="77777777">
      <w:pPr>
        <w:autoSpaceDE w:val="0"/>
        <w:autoSpaceDN w:val="0"/>
        <w:adjustRightInd w:val="0"/>
        <w:spacing w:after="0" w:line="240" w:lineRule="auto"/>
        <w:jc w:val="center"/>
        <w:rPr>
          <w:rFonts w:ascii="Times New Roman" w:hAnsi="Times New Roman"/>
          <w:b/>
          <w:bCs/>
        </w:rPr>
      </w:pPr>
    </w:p>
    <w:p w:rsidR="00DB7ECC" w:rsidRPr="005D6AF5" w:rsidP="00DB7ECC" w14:paraId="7650479D" w14:textId="380F9B5E">
      <w:pPr>
        <w:autoSpaceDE w:val="0"/>
        <w:autoSpaceDN w:val="0"/>
        <w:adjustRightInd w:val="0"/>
        <w:spacing w:after="120" w:line="240" w:lineRule="auto"/>
        <w:ind w:left="720" w:hanging="720"/>
        <w:rPr>
          <w:rFonts w:ascii="Times New Roman" w:hAnsi="Times New Roman"/>
        </w:rPr>
      </w:pPr>
      <w:r w:rsidRPr="00583FF5">
        <w:rPr>
          <w:rFonts w:ascii="Times New Roman" w:hAnsi="Times New Roman"/>
        </w:rPr>
        <w:t xml:space="preserve">Re: </w:t>
      </w:r>
      <w:r w:rsidRPr="00583FF5">
        <w:rPr>
          <w:rFonts w:ascii="Times New Roman" w:hAnsi="Times New Roman"/>
        </w:rPr>
        <w:tab/>
      </w:r>
      <w:r w:rsidRPr="00583FF5">
        <w:rPr>
          <w:rFonts w:ascii="Times New Roman" w:hAnsi="Times New Roman"/>
          <w:i/>
        </w:rPr>
        <w:t>Structure and Practices of the Video Relay Service Program</w:t>
      </w:r>
      <w:r w:rsidRPr="00610986">
        <w:rPr>
          <w:rFonts w:ascii="Times New Roman" w:hAnsi="Times New Roman"/>
          <w:iCs/>
        </w:rPr>
        <w:t xml:space="preserve">, </w:t>
      </w:r>
      <w:r w:rsidRPr="00583FF5">
        <w:rPr>
          <w:rFonts w:ascii="Times New Roman" w:hAnsi="Times New Roman"/>
        </w:rPr>
        <w:t>CG Docket No. 10-51</w:t>
      </w:r>
      <w:r w:rsidRPr="00610986">
        <w:rPr>
          <w:rFonts w:ascii="Times New Roman" w:hAnsi="Times New Roman"/>
          <w:iCs/>
        </w:rPr>
        <w:t xml:space="preserve">; </w:t>
      </w:r>
      <w:r w:rsidRPr="00583FF5">
        <w:rPr>
          <w:rFonts w:ascii="Times New Roman" w:hAnsi="Times New Roman"/>
          <w:i/>
        </w:rPr>
        <w:t>Telecommunications Relay Services and Speech-to-Speech Services for Individuals with Hearing and Speech Disabilities</w:t>
      </w:r>
      <w:r w:rsidRPr="00610986">
        <w:rPr>
          <w:rFonts w:ascii="Times New Roman" w:hAnsi="Times New Roman"/>
          <w:iCs/>
        </w:rPr>
        <w:t xml:space="preserve">, </w:t>
      </w:r>
      <w:r w:rsidRPr="00583FF5">
        <w:rPr>
          <w:rFonts w:ascii="Times New Roman" w:hAnsi="Times New Roman"/>
        </w:rPr>
        <w:t>CG Docket No. 03-123</w:t>
      </w:r>
    </w:p>
    <w:p w:rsidR="00DB7ECC" w:rsidP="002F342A" w14:paraId="00D84534" w14:textId="77777777">
      <w:pPr>
        <w:autoSpaceDE w:val="0"/>
        <w:autoSpaceDN w:val="0"/>
        <w:adjustRightInd w:val="0"/>
        <w:spacing w:after="120" w:line="240" w:lineRule="auto"/>
        <w:ind w:firstLine="720"/>
        <w:rPr>
          <w:rFonts w:ascii="Times New Roman" w:hAnsi="Times New Roman"/>
        </w:rPr>
      </w:pPr>
      <w:r>
        <w:rPr>
          <w:rFonts w:ascii="Times New Roman" w:hAnsi="Times New Roman"/>
        </w:rPr>
        <w:t>Video relay service (VRS) provides an essential means of communication between individuals with hearing or speech disabilities who use American Sign Language and voice telephone users.  And an important part of promoting the service’s success is ensuring that there is an adequate pool of Communications Assistants (CAs)—qualified sign-language interpreters who can interpret and relay a conversation between</w:t>
      </w:r>
      <w:bookmarkStart w:id="0" w:name="_GoBack"/>
      <w:bookmarkEnd w:id="0"/>
      <w:r>
        <w:rPr>
          <w:rFonts w:ascii="Times New Roman" w:hAnsi="Times New Roman"/>
        </w:rPr>
        <w:t xml:space="preserve"> the signing and speaking parties.</w:t>
      </w:r>
    </w:p>
    <w:p w:rsidR="00DB7ECC" w:rsidP="002F342A" w14:paraId="03E3966A" w14:textId="77777777">
      <w:pPr>
        <w:autoSpaceDE w:val="0"/>
        <w:autoSpaceDN w:val="0"/>
        <w:adjustRightInd w:val="0"/>
        <w:spacing w:after="120" w:line="240" w:lineRule="auto"/>
        <w:ind w:firstLine="720"/>
        <w:rPr>
          <w:rFonts w:ascii="Times New Roman" w:hAnsi="Times New Roman"/>
        </w:rPr>
      </w:pPr>
      <w:r>
        <w:rPr>
          <w:rFonts w:ascii="Times New Roman" w:hAnsi="Times New Roman"/>
        </w:rPr>
        <w:t xml:space="preserve">To expand the number of qualified individuals willing and able to work as CAs, </w:t>
      </w:r>
      <w:r w:rsidRPr="00583FF5">
        <w:rPr>
          <w:rFonts w:ascii="Times New Roman" w:hAnsi="Times New Roman"/>
        </w:rPr>
        <w:t xml:space="preserve">the Commission </w:t>
      </w:r>
      <w:r>
        <w:rPr>
          <w:rFonts w:ascii="Times New Roman" w:hAnsi="Times New Roman"/>
        </w:rPr>
        <w:t xml:space="preserve">in 2017 </w:t>
      </w:r>
      <w:r w:rsidRPr="00583FF5">
        <w:rPr>
          <w:rFonts w:ascii="Times New Roman" w:hAnsi="Times New Roman"/>
        </w:rPr>
        <w:t xml:space="preserve">authorized a pilot program to allow </w:t>
      </w:r>
      <w:r>
        <w:rPr>
          <w:rFonts w:ascii="Times New Roman" w:hAnsi="Times New Roman"/>
        </w:rPr>
        <w:t>some</w:t>
      </w:r>
      <w:r w:rsidRPr="00583FF5">
        <w:rPr>
          <w:rFonts w:ascii="Times New Roman" w:hAnsi="Times New Roman"/>
        </w:rPr>
        <w:t xml:space="preserve"> CAs </w:t>
      </w:r>
      <w:r>
        <w:rPr>
          <w:rFonts w:ascii="Times New Roman" w:hAnsi="Times New Roman"/>
        </w:rPr>
        <w:t>to work</w:t>
      </w:r>
      <w:r w:rsidRPr="00583FF5">
        <w:rPr>
          <w:rFonts w:ascii="Times New Roman" w:hAnsi="Times New Roman"/>
        </w:rPr>
        <w:t xml:space="preserve"> at home.  </w:t>
      </w:r>
      <w:r>
        <w:rPr>
          <w:rFonts w:ascii="Times New Roman" w:hAnsi="Times New Roman"/>
        </w:rPr>
        <w:t>Our hope was that CAs working from home would provide similar service quality to those working at call centers and that the safeguards we put in place for this pilot program would protect call confidentiality and prevent waste, fraud, and abuse.</w:t>
      </w:r>
    </w:p>
    <w:p w:rsidR="00DB7ECC" w:rsidP="002F342A" w14:paraId="4D0E0EAA" w14:textId="77777777">
      <w:pPr>
        <w:autoSpaceDE w:val="0"/>
        <w:autoSpaceDN w:val="0"/>
        <w:adjustRightInd w:val="0"/>
        <w:spacing w:after="120" w:line="240" w:lineRule="auto"/>
        <w:ind w:firstLine="720"/>
        <w:rPr>
          <w:rFonts w:ascii="Times New Roman" w:hAnsi="Times New Roman"/>
        </w:rPr>
      </w:pPr>
      <w:r>
        <w:rPr>
          <w:rFonts w:ascii="Times New Roman" w:hAnsi="Times New Roman"/>
        </w:rPr>
        <w:t>I’m pleased</w:t>
      </w:r>
      <w:r w:rsidRPr="00583FF5">
        <w:rPr>
          <w:rFonts w:ascii="Times New Roman" w:hAnsi="Times New Roman"/>
        </w:rPr>
        <w:t xml:space="preserve"> to say that the pilot program has been a success</w:t>
      </w:r>
      <w:r>
        <w:rPr>
          <w:rFonts w:ascii="Times New Roman" w:hAnsi="Times New Roman"/>
        </w:rPr>
        <w:t xml:space="preserve">.  Therefore, we are </w:t>
      </w:r>
      <w:r w:rsidRPr="00583FF5">
        <w:rPr>
          <w:rFonts w:ascii="Times New Roman" w:hAnsi="Times New Roman"/>
        </w:rPr>
        <w:t>making the at-home program permanent.</w:t>
      </w:r>
      <w:r>
        <w:rPr>
          <w:rFonts w:ascii="Times New Roman" w:hAnsi="Times New Roman"/>
        </w:rPr>
        <w:t xml:space="preserve">  This Report and Order will allow CAs to telework from their homes and reliably serve VRS users.  And by providing CAs with more flexibility with respect to their worksite, we will encourage more qualified sign-language interpreters to help provide VRS and thus help provide better service to those with hearing or speech disabilities.</w:t>
      </w:r>
    </w:p>
    <w:p w:rsidR="00DB7ECC" w:rsidRPr="005909AF" w:rsidP="002F342A" w14:paraId="2F5570E6" w14:textId="77777777">
      <w:pPr>
        <w:autoSpaceDE w:val="0"/>
        <w:autoSpaceDN w:val="0"/>
        <w:adjustRightInd w:val="0"/>
        <w:spacing w:after="120" w:line="240" w:lineRule="auto"/>
        <w:ind w:firstLine="720"/>
        <w:rPr>
          <w:rFonts w:ascii="Times New Roman" w:hAnsi="Times New Roman"/>
        </w:rPr>
      </w:pPr>
      <w:r>
        <w:rPr>
          <w:rFonts w:ascii="Times New Roman" w:hAnsi="Times New Roman"/>
        </w:rPr>
        <w:t xml:space="preserve">I’d like to thank the following people for their committed and careful work on this matter.  </w:t>
      </w:r>
      <w:r w:rsidRPr="005909AF">
        <w:rPr>
          <w:rFonts w:ascii="Times New Roman" w:hAnsi="Times New Roman"/>
        </w:rPr>
        <w:t xml:space="preserve">From the </w:t>
      </w:r>
      <w:r>
        <w:rPr>
          <w:rFonts w:ascii="Times New Roman" w:hAnsi="Times New Roman"/>
        </w:rPr>
        <w:t xml:space="preserve">Consumer and Governmental Affairs Bureau, </w:t>
      </w:r>
      <w:r w:rsidRPr="00F81917">
        <w:rPr>
          <w:rFonts w:ascii="Times New Roman" w:hAnsi="Times New Roman"/>
        </w:rPr>
        <w:t>Bob Aldrich, Diane Burstein, Eliot Greenwald, Debra Patkin</w:t>
      </w:r>
      <w:r>
        <w:rPr>
          <w:rFonts w:ascii="Times New Roman" w:hAnsi="Times New Roman"/>
        </w:rPr>
        <w:t xml:space="preserve">, </w:t>
      </w:r>
      <w:r w:rsidRPr="00F81917">
        <w:rPr>
          <w:rFonts w:ascii="Times New Roman" w:hAnsi="Times New Roman"/>
        </w:rPr>
        <w:t>Michael Scott</w:t>
      </w:r>
      <w:r>
        <w:rPr>
          <w:rFonts w:ascii="Times New Roman" w:hAnsi="Times New Roman"/>
        </w:rPr>
        <w:t>,</w:t>
      </w:r>
      <w:r w:rsidRPr="00F81917">
        <w:rPr>
          <w:rFonts w:ascii="Times New Roman" w:hAnsi="Times New Roman"/>
        </w:rPr>
        <w:t xml:space="preserve"> </w:t>
      </w:r>
      <w:r>
        <w:rPr>
          <w:rFonts w:ascii="Times New Roman" w:hAnsi="Times New Roman"/>
        </w:rPr>
        <w:t xml:space="preserve">and </w:t>
      </w:r>
      <w:r w:rsidRPr="00F81917">
        <w:rPr>
          <w:rFonts w:ascii="Times New Roman" w:hAnsi="Times New Roman"/>
        </w:rPr>
        <w:t>Patrick Webre</w:t>
      </w:r>
      <w:r>
        <w:rPr>
          <w:rFonts w:ascii="Times New Roman" w:hAnsi="Times New Roman"/>
        </w:rPr>
        <w:t xml:space="preserve">; from the Enforcement Bureau, Sharon Lee; </w:t>
      </w:r>
      <w:r w:rsidRPr="005909AF">
        <w:rPr>
          <w:rFonts w:ascii="Times New Roman" w:hAnsi="Times New Roman"/>
        </w:rPr>
        <w:t xml:space="preserve">from the Office of Economics and Analytics, </w:t>
      </w:r>
      <w:r>
        <w:rPr>
          <w:rFonts w:ascii="Times New Roman" w:hAnsi="Times New Roman"/>
        </w:rPr>
        <w:t>Susan Lee</w:t>
      </w:r>
      <w:r w:rsidRPr="00610986">
        <w:rPr>
          <w:rFonts w:ascii="Times New Roman" w:hAnsi="Times New Roman"/>
        </w:rPr>
        <w:t xml:space="preserve"> </w:t>
      </w:r>
      <w:r>
        <w:rPr>
          <w:rFonts w:ascii="Times New Roman" w:hAnsi="Times New Roman"/>
        </w:rPr>
        <w:t>and Virginia Metallo</w:t>
      </w:r>
      <w:r w:rsidRPr="005909AF">
        <w:rPr>
          <w:rFonts w:ascii="Times New Roman" w:hAnsi="Times New Roman"/>
        </w:rPr>
        <w:t xml:space="preserve">; </w:t>
      </w:r>
      <w:r>
        <w:rPr>
          <w:rFonts w:ascii="Times New Roman" w:hAnsi="Times New Roman"/>
        </w:rPr>
        <w:t xml:space="preserve">and </w:t>
      </w:r>
      <w:r w:rsidRPr="005909AF">
        <w:rPr>
          <w:rFonts w:ascii="Times New Roman" w:hAnsi="Times New Roman"/>
        </w:rPr>
        <w:t xml:space="preserve">from the Office of General Counsel, </w:t>
      </w:r>
      <w:r>
        <w:rPr>
          <w:rFonts w:ascii="Times New Roman" w:hAnsi="Times New Roman"/>
        </w:rPr>
        <w:t>Terry Cavanaugh, Richard Mallen, and Bill Richardson</w:t>
      </w:r>
      <w:r w:rsidRPr="005909AF">
        <w:rPr>
          <w:rFonts w:ascii="Times New Roman" w:hAnsi="Times New Roman"/>
        </w:rPr>
        <w:t>.</w:t>
      </w:r>
    </w:p>
    <w:p w:rsidR="00412FC5" w:rsidRPr="00DB7ECC" w:rsidP="002F342A" w14:paraId="11A6B980" w14:textId="77777777">
      <w:pPr>
        <w:spacing w:after="120" w:line="240" w:lineRule="auto"/>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526A42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7320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731329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56F4FA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8EC321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A1111" w14:paraId="6D3FAEB0"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F1D902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C2FBF2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AA1111" w:rsidP="00AA1111" w14:paraId="33C53120" w14:textId="74D0329B">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AA1111">
      <w:t>Federal Communications Commission</w:t>
    </w:r>
    <w:r w:rsidRPr="00AA1111">
      <w:tab/>
    </w:r>
    <w:r w:rsidRPr="00AA1111" w:rsidR="00DB7ECC">
      <w:rPr>
        <w:spacing w:val="-2"/>
      </w:rPr>
      <w:t>FCC 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CC"/>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F342A"/>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83FF5"/>
    <w:rsid w:val="005909AF"/>
    <w:rsid w:val="005D6AF5"/>
    <w:rsid w:val="005E14C2"/>
    <w:rsid w:val="00607BA5"/>
    <w:rsid w:val="00610986"/>
    <w:rsid w:val="0061180A"/>
    <w:rsid w:val="00626EB6"/>
    <w:rsid w:val="00655D03"/>
    <w:rsid w:val="00662F8C"/>
    <w:rsid w:val="00683388"/>
    <w:rsid w:val="00683F84"/>
    <w:rsid w:val="006A6A81"/>
    <w:rsid w:val="006F7393"/>
    <w:rsid w:val="0070224F"/>
    <w:rsid w:val="007115F7"/>
    <w:rsid w:val="00785689"/>
    <w:rsid w:val="0079754B"/>
    <w:rsid w:val="007A1E6D"/>
    <w:rsid w:val="007B0EB2"/>
    <w:rsid w:val="00810B6F"/>
    <w:rsid w:val="00822CE0"/>
    <w:rsid w:val="00841AB1"/>
    <w:rsid w:val="008B14CE"/>
    <w:rsid w:val="008C68F1"/>
    <w:rsid w:val="00921803"/>
    <w:rsid w:val="00926503"/>
    <w:rsid w:val="009726D8"/>
    <w:rsid w:val="009D7308"/>
    <w:rsid w:val="009F76DB"/>
    <w:rsid w:val="00A32C3B"/>
    <w:rsid w:val="00A45F4F"/>
    <w:rsid w:val="00A600A9"/>
    <w:rsid w:val="00AA1111"/>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B7ECC"/>
    <w:rsid w:val="00DC10A1"/>
    <w:rsid w:val="00DC655F"/>
    <w:rsid w:val="00DD0B59"/>
    <w:rsid w:val="00DD7EBD"/>
    <w:rsid w:val="00DF62B6"/>
    <w:rsid w:val="00E07225"/>
    <w:rsid w:val="00E5409F"/>
    <w:rsid w:val="00EE6488"/>
    <w:rsid w:val="00F021FA"/>
    <w:rsid w:val="00F62E97"/>
    <w:rsid w:val="00F64209"/>
    <w:rsid w:val="00F81917"/>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46A0E62-ADA0-4A8C-905A-B253D18A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ECC"/>
    <w:pPr>
      <w:spacing w:after="200" w:line="276"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AA1111"/>
    <w:pPr>
      <w:tabs>
        <w:tab w:val="center" w:pos="4680"/>
        <w:tab w:val="right" w:pos="9360"/>
      </w:tabs>
    </w:pPr>
    <w:rPr>
      <w:rFonts w:ascii="Times New Roman" w:hAnsi="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