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A63CDB5" w14:textId="77777777">
      <w:pPr>
        <w:jc w:val="center"/>
        <w:rPr>
          <w:b/>
          <w:bCs/>
          <w:caps/>
          <w:szCs w:val="22"/>
        </w:rPr>
      </w:pPr>
      <w:bookmarkStart w:id="0" w:name="_GoBack"/>
      <w:bookmarkEnd w:id="0"/>
      <w:r w:rsidRPr="005577AD">
        <w:rPr>
          <w:b/>
          <w:bCs/>
          <w:caps/>
          <w:szCs w:val="22"/>
        </w:rPr>
        <w:t>Statement of</w:t>
      </w:r>
    </w:p>
    <w:p w:rsidR="00FF4A85" w:rsidRPr="00887451" w:rsidP="00FF4A85" w14:paraId="2DF7EB01" w14:textId="3E908824">
      <w:pPr>
        <w:jc w:val="center"/>
        <w:rPr>
          <w:b/>
          <w:bCs/>
          <w:caps/>
          <w:szCs w:val="22"/>
        </w:rPr>
      </w:pPr>
      <w:r>
        <w:rPr>
          <w:b/>
          <w:bCs/>
          <w:caps/>
          <w:szCs w:val="22"/>
        </w:rPr>
        <w:t>Commissioner Brendan Carr</w:t>
      </w:r>
    </w:p>
    <w:p w:rsidR="00934012" w:rsidRPr="005577AD" w:rsidP="00934012" w14:paraId="2D7A0F40" w14:textId="77777777">
      <w:pPr>
        <w:jc w:val="center"/>
        <w:rPr>
          <w:b/>
          <w:bCs/>
          <w:caps/>
          <w:szCs w:val="22"/>
        </w:rPr>
      </w:pPr>
    </w:p>
    <w:p w:rsidR="00934012" w:rsidRPr="005577AD" w:rsidP="00934012" w14:paraId="3EA7DDB8" w14:textId="529CA084">
      <w:pPr>
        <w:rPr>
          <w:i/>
          <w:iCs/>
          <w:szCs w:val="22"/>
        </w:rPr>
      </w:pPr>
      <w:r w:rsidRPr="005577AD">
        <w:rPr>
          <w:iCs/>
          <w:szCs w:val="22"/>
        </w:rPr>
        <w:t>Re:</w:t>
      </w:r>
      <w:r w:rsidRPr="005577AD">
        <w:rPr>
          <w:szCs w:val="22"/>
        </w:rPr>
        <w:t xml:space="preserve"> </w:t>
      </w:r>
      <w:r w:rsidRPr="005577AD">
        <w:rPr>
          <w:szCs w:val="22"/>
        </w:rPr>
        <w:tab/>
      </w:r>
      <w:r w:rsidRPr="00FF4A85" w:rsidR="00FF4A85">
        <w:rPr>
          <w:i/>
          <w:iCs/>
          <w:szCs w:val="22"/>
        </w:rPr>
        <w:t>Electronic Delivery of Notices to Broadcast Stations</w:t>
      </w:r>
      <w:r w:rsidRPr="00FF4A85" w:rsidR="00FF4A85">
        <w:rPr>
          <w:szCs w:val="22"/>
        </w:rPr>
        <w:t>, MB Docket No. 19-165</w:t>
      </w:r>
      <w:r w:rsidR="00FF4A85">
        <w:rPr>
          <w:i/>
          <w:iCs/>
          <w:szCs w:val="22"/>
        </w:rPr>
        <w:t>;</w:t>
      </w:r>
      <w:r w:rsidRPr="00FF4A85" w:rsidR="00FF4A85">
        <w:rPr>
          <w:i/>
          <w:iCs/>
          <w:szCs w:val="22"/>
        </w:rPr>
        <w:t xml:space="preserve"> Modernization of Media Regulation Initiative</w:t>
      </w:r>
      <w:r w:rsidRPr="00FF4A85" w:rsidR="00FF4A85">
        <w:rPr>
          <w:szCs w:val="22"/>
        </w:rPr>
        <w:t>, MB Docket No. 17-105</w:t>
      </w:r>
      <w:r w:rsidR="00611EAF">
        <w:rPr>
          <w:szCs w:val="22"/>
        </w:rPr>
        <w:t>.</w:t>
      </w:r>
    </w:p>
    <w:p w:rsidR="00934012" w:rsidRPr="005577AD" w:rsidP="00934012" w14:paraId="48F1C305" w14:textId="77777777">
      <w:pPr>
        <w:ind w:firstLine="720"/>
        <w:rPr>
          <w:szCs w:val="22"/>
        </w:rPr>
      </w:pPr>
    </w:p>
    <w:p w:rsidR="00744ED5" w:rsidP="00744ED5" w14:paraId="4C06ED8C" w14:textId="77777777">
      <w:pPr>
        <w:widowControl/>
        <w:ind w:firstLine="720"/>
        <w:rPr>
          <w:szCs w:val="22"/>
        </w:rPr>
      </w:pPr>
      <w:r>
        <w:rPr>
          <w:szCs w:val="22"/>
        </w:rPr>
        <w:t>2019 saw a 2.6% decline in the total volume of mail delivered by the U.S. Postal Service.  That’s 3.8 billion fewer pieces of mail.  Now, I’m not sure what percentage of that decline can be attributed to our previous media modernization efforts, but our pr</w:t>
      </w:r>
      <w:r>
        <w:rPr>
          <w:szCs w:val="22"/>
        </w:rPr>
        <w:t xml:space="preserve">ior work to encourage email notifications likely contributed to the decline.  </w:t>
      </w:r>
    </w:p>
    <w:p w:rsidR="00744ED5" w:rsidP="00744ED5" w14:paraId="40D3F4E4" w14:textId="77777777">
      <w:pPr>
        <w:widowControl/>
        <w:ind w:firstLine="720"/>
        <w:rPr>
          <w:szCs w:val="22"/>
        </w:rPr>
      </w:pPr>
    </w:p>
    <w:p w:rsidR="00744ED5" w:rsidP="00744ED5" w14:paraId="1E66B149" w14:textId="77777777">
      <w:pPr>
        <w:widowControl/>
        <w:ind w:firstLine="720"/>
        <w:rPr>
          <w:szCs w:val="22"/>
        </w:rPr>
      </w:pPr>
      <w:r>
        <w:rPr>
          <w:szCs w:val="22"/>
        </w:rPr>
        <w:t>With all due consideration to our federal counterparts at the post office, today’s item continues that trend by adopting common sense changes to our notice requirements for cab</w:t>
      </w:r>
      <w:r>
        <w:rPr>
          <w:szCs w:val="22"/>
        </w:rPr>
        <w:t>le operators and DBS providers.  Providing for email delivery of these notices will reduce burdens on everyone involved and reflects the way that these companies do business in the 21st century.  Indeed, for many people, sending letters through the mail is</w:t>
      </w:r>
      <w:r>
        <w:rPr>
          <w:szCs w:val="22"/>
        </w:rPr>
        <w:t xml:space="preserve"> as unthinkable as using a mobile phone to make a phone call.  Technology has changed the way we interact with each other, and I am glad that our rules are keeping pace.  </w:t>
      </w:r>
    </w:p>
    <w:p w:rsidR="00744ED5" w:rsidP="00744ED5" w14:paraId="64AC0AEB" w14:textId="77777777">
      <w:pPr>
        <w:widowControl/>
        <w:ind w:firstLine="720"/>
        <w:rPr>
          <w:szCs w:val="22"/>
        </w:rPr>
      </w:pPr>
    </w:p>
    <w:p w:rsidR="002C00E8" w:rsidRPr="00FF4A85" w:rsidP="00F27518" w14:paraId="7EFBAB1E" w14:textId="68BA12FE">
      <w:pPr>
        <w:widowControl/>
        <w:ind w:firstLine="720"/>
        <w:rPr>
          <w:szCs w:val="22"/>
        </w:rPr>
      </w:pPr>
      <w:r>
        <w:rPr>
          <w:szCs w:val="22"/>
        </w:rPr>
        <w:t>I want to thank the Media Bureau for closing out another successful media moderniza</w:t>
      </w:r>
      <w:r>
        <w:rPr>
          <w:szCs w:val="22"/>
        </w:rPr>
        <w:t>tion proceeding.  The item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72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BE7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965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E656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522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D41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D23D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8C07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CF4A5E" w14:textId="2A3391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A85">
      <w:rPr>
        <w:spacing w:val="-2"/>
      </w:rPr>
      <w:t>FCC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8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4F4E78"/>
    <w:rsid w:val="00511968"/>
    <w:rsid w:val="0055614C"/>
    <w:rsid w:val="005577AD"/>
    <w:rsid w:val="005E14C2"/>
    <w:rsid w:val="00607BA5"/>
    <w:rsid w:val="0061180A"/>
    <w:rsid w:val="00611EAF"/>
    <w:rsid w:val="00626EB6"/>
    <w:rsid w:val="00655D03"/>
    <w:rsid w:val="00683388"/>
    <w:rsid w:val="00683F84"/>
    <w:rsid w:val="006A6A81"/>
    <w:rsid w:val="006F7393"/>
    <w:rsid w:val="0070224F"/>
    <w:rsid w:val="007115F7"/>
    <w:rsid w:val="00744ED5"/>
    <w:rsid w:val="00785689"/>
    <w:rsid w:val="0079754B"/>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7518"/>
    <w:rsid w:val="00F62E97"/>
    <w:rsid w:val="00F64209"/>
    <w:rsid w:val="00F93BF5"/>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029FE-5185-4AF4-B8E1-DF1AF1D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