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570685" w:rsidRPr="00C64FF2" w:rsidP="00C64FF2" w14:paraId="095CEE64" w14:textId="77777777">
      <w:pPr>
        <w:spacing w:after="0" w:line="240" w:lineRule="auto"/>
        <w:jc w:val="center"/>
        <w:rPr>
          <w:rFonts w:ascii="Times New Roman" w:eastAsia="Arial" w:hAnsi="Times New Roman" w:cs="Times New Roman"/>
          <w:b/>
          <w:bCs/>
        </w:rPr>
      </w:pPr>
      <w:r w:rsidRPr="00C64FF2">
        <w:rPr>
          <w:rFonts w:ascii="Times New Roman" w:eastAsia="Arial" w:hAnsi="Times New Roman" w:cs="Times New Roman"/>
          <w:b/>
          <w:bCs/>
        </w:rPr>
        <w:t>STATEMENT OF</w:t>
      </w:r>
    </w:p>
    <w:p w:rsidR="00570685" w:rsidRPr="00C64FF2" w:rsidP="00C64FF2" w14:paraId="4D323610" w14:textId="77777777">
      <w:pPr>
        <w:spacing w:after="0" w:line="240" w:lineRule="auto"/>
        <w:jc w:val="center"/>
        <w:rPr>
          <w:rFonts w:ascii="Times New Roman" w:eastAsia="Arial" w:hAnsi="Times New Roman" w:cs="Times New Roman"/>
          <w:b/>
          <w:bCs/>
        </w:rPr>
      </w:pPr>
      <w:r w:rsidRPr="00C64FF2">
        <w:rPr>
          <w:rFonts w:ascii="Times New Roman" w:eastAsia="Arial" w:hAnsi="Times New Roman" w:cs="Times New Roman"/>
          <w:b/>
          <w:bCs/>
        </w:rPr>
        <w:t>COMMISSIONER GEOFFREY STARKS</w:t>
      </w:r>
    </w:p>
    <w:p w:rsidR="00570685" w:rsidRPr="00C64FF2" w:rsidP="00C64FF2" w14:paraId="1A50E572" w14:textId="77777777">
      <w:pPr>
        <w:spacing w:after="0" w:line="240" w:lineRule="auto"/>
        <w:jc w:val="center"/>
        <w:rPr>
          <w:rFonts w:ascii="Times New Roman" w:eastAsia="Calibri" w:hAnsi="Times New Roman" w:cs="Times New Roman"/>
          <w:i/>
        </w:rPr>
      </w:pPr>
    </w:p>
    <w:p w:rsidR="00570685" w:rsidRPr="00C64FF2" w:rsidP="00C64FF2" w14:paraId="2C7F13E4" w14:textId="32502849">
      <w:pPr>
        <w:spacing w:after="0" w:line="240" w:lineRule="auto"/>
        <w:ind w:left="720" w:hanging="720"/>
        <w:rPr>
          <w:rFonts w:ascii="Times New Roman" w:eastAsia="Calibri" w:hAnsi="Times New Roman" w:cs="Times New Roman"/>
          <w:iCs/>
        </w:rPr>
      </w:pPr>
      <w:r w:rsidRPr="00C64FF2">
        <w:rPr>
          <w:rFonts w:ascii="Times New Roman" w:eastAsia="Calibri" w:hAnsi="Times New Roman" w:cs="Times New Roman"/>
          <w:iCs/>
        </w:rPr>
        <w:t>Re:</w:t>
      </w:r>
      <w:r w:rsidRPr="00C64FF2">
        <w:rPr>
          <w:rFonts w:ascii="Times New Roman" w:eastAsia="Calibri" w:hAnsi="Times New Roman" w:cs="Times New Roman"/>
          <w:i/>
        </w:rPr>
        <w:tab/>
        <w:t>Process Reform for Executive Branch Review of Certain FCC Applications and Petitions Involving Foreign Ownership</w:t>
      </w:r>
      <w:r w:rsidRPr="00C64FF2">
        <w:rPr>
          <w:rFonts w:ascii="Times New Roman" w:eastAsia="Calibri" w:hAnsi="Times New Roman" w:cs="Times New Roman"/>
          <w:iCs/>
        </w:rPr>
        <w:t>,</w:t>
      </w:r>
      <w:r w:rsidRPr="00C64FF2">
        <w:rPr>
          <w:rFonts w:ascii="Times New Roman" w:eastAsia="Calibri" w:hAnsi="Times New Roman" w:cs="Times New Roman"/>
          <w:i/>
        </w:rPr>
        <w:t xml:space="preserve"> </w:t>
      </w:r>
      <w:r w:rsidRPr="00C64FF2">
        <w:rPr>
          <w:rFonts w:ascii="Times New Roman" w:eastAsia="Calibri" w:hAnsi="Times New Roman" w:cs="Times New Roman"/>
          <w:iCs/>
        </w:rPr>
        <w:t xml:space="preserve">IB Docket No. 16-155 </w:t>
      </w:r>
    </w:p>
    <w:p w:rsidR="00570685" w:rsidRPr="00C64FF2" w:rsidP="00C64FF2" w14:paraId="222AE4A0" w14:textId="77777777">
      <w:pPr>
        <w:spacing w:after="0" w:line="240" w:lineRule="auto"/>
        <w:rPr>
          <w:rFonts w:ascii="Times New Roman" w:eastAsia="Calibri" w:hAnsi="Times New Roman" w:cs="Times New Roman"/>
        </w:rPr>
      </w:pPr>
    </w:p>
    <w:p w:rsidR="00D641D3" w:rsidP="00C64FF2" w14:paraId="5801EB42" w14:textId="0348F0D2">
      <w:pPr>
        <w:spacing w:after="0" w:line="240" w:lineRule="auto"/>
        <w:ind w:firstLine="720"/>
        <w:rPr>
          <w:rFonts w:ascii="Times New Roman" w:eastAsia="Calibri" w:hAnsi="Times New Roman" w:cs="Times New Roman"/>
        </w:rPr>
      </w:pPr>
      <w:r w:rsidRPr="00C64FF2">
        <w:rPr>
          <w:rFonts w:ascii="Times New Roman" w:eastAsia="Calibri" w:hAnsi="Times New Roman" w:cs="Times New Roman"/>
        </w:rPr>
        <w:t xml:space="preserve">The importance of </w:t>
      </w:r>
      <w:r w:rsidRPr="00C64FF2" w:rsidR="00FB0D30">
        <w:rPr>
          <w:rFonts w:ascii="Times New Roman" w:eastAsia="Calibri" w:hAnsi="Times New Roman" w:cs="Times New Roman"/>
        </w:rPr>
        <w:t xml:space="preserve">effective </w:t>
      </w:r>
      <w:r w:rsidRPr="00C64FF2">
        <w:rPr>
          <w:rFonts w:ascii="Times New Roman" w:hAnsi="Times New Roman" w:cs="Times New Roman"/>
        </w:rPr>
        <w:t xml:space="preserve">coordination with the Executive Branch on </w:t>
      </w:r>
      <w:r w:rsidRPr="00C64FF2" w:rsidR="00FB0D30">
        <w:rPr>
          <w:rFonts w:ascii="Times New Roman" w:hAnsi="Times New Roman" w:cs="Times New Roman"/>
        </w:rPr>
        <w:t xml:space="preserve">petitions and </w:t>
      </w:r>
      <w:r w:rsidRPr="00C64FF2">
        <w:rPr>
          <w:rFonts w:ascii="Times New Roman" w:hAnsi="Times New Roman" w:cs="Times New Roman"/>
        </w:rPr>
        <w:t>applications</w:t>
      </w:r>
      <w:r w:rsidRPr="00C64FF2" w:rsidR="00FB0D30">
        <w:rPr>
          <w:rFonts w:ascii="Times New Roman" w:hAnsi="Times New Roman" w:cs="Times New Roman"/>
        </w:rPr>
        <w:t xml:space="preserve"> that will </w:t>
      </w:r>
      <w:r w:rsidRPr="00C64FF2">
        <w:rPr>
          <w:rFonts w:ascii="Times New Roman" w:hAnsi="Times New Roman" w:cs="Times New Roman"/>
        </w:rPr>
        <w:t xml:space="preserve">potentially impact national security and law enforcement cannot be overstated.  </w:t>
      </w:r>
      <w:r w:rsidRPr="00C64FF2" w:rsidR="00FB0D30">
        <w:rPr>
          <w:rFonts w:ascii="Times New Roman" w:hAnsi="Times New Roman" w:cs="Times New Roman"/>
        </w:rPr>
        <w:t>Last year we adopted</w:t>
      </w:r>
      <w:r w:rsidRPr="00C64FF2" w:rsidR="00FB0D30">
        <w:t xml:space="preserve"> </w:t>
      </w:r>
      <w:r w:rsidRPr="00C64FF2" w:rsidR="00FB0D30">
        <w:rPr>
          <w:rFonts w:ascii="Times New Roman" w:hAnsi="Times New Roman" w:cs="Times New Roman"/>
        </w:rPr>
        <w:t xml:space="preserve">rules and procedures to facilitate a more streamlined and transparent process for coordinating </w:t>
      </w:r>
      <w:r w:rsidRPr="00C64FF2" w:rsidR="00842CF0">
        <w:rPr>
          <w:rFonts w:ascii="Times New Roman" w:hAnsi="Times New Roman" w:cs="Times New Roman"/>
        </w:rPr>
        <w:t xml:space="preserve">review of </w:t>
      </w:r>
      <w:r w:rsidRPr="00C64FF2" w:rsidR="00FB0D30">
        <w:rPr>
          <w:rFonts w:ascii="Times New Roman" w:hAnsi="Times New Roman" w:cs="Times New Roman"/>
        </w:rPr>
        <w:t xml:space="preserve">applications </w:t>
      </w:r>
      <w:r w:rsidRPr="00C64FF2" w:rsidR="00145F19">
        <w:rPr>
          <w:rFonts w:ascii="Times New Roman" w:hAnsi="Times New Roman" w:cs="Times New Roman"/>
        </w:rPr>
        <w:t xml:space="preserve">involving foreign ownership </w:t>
      </w:r>
      <w:r w:rsidRPr="00C64FF2" w:rsidR="00FB0D30">
        <w:rPr>
          <w:rFonts w:ascii="Times New Roman" w:hAnsi="Times New Roman" w:cs="Times New Roman"/>
        </w:rPr>
        <w:t>with the Executive Branch agencies.  Today, we take</w:t>
      </w:r>
      <w:r w:rsidRPr="00C64FF2" w:rsidR="009841E8">
        <w:rPr>
          <w:rFonts w:ascii="Times New Roman" w:hAnsi="Times New Roman" w:cs="Times New Roman"/>
        </w:rPr>
        <w:t xml:space="preserve"> </w:t>
      </w:r>
      <w:r w:rsidRPr="00C64FF2" w:rsidR="001C3ED8">
        <w:rPr>
          <w:rFonts w:ascii="Times New Roman" w:hAnsi="Times New Roman" w:cs="Times New Roman"/>
        </w:rPr>
        <w:t>anot</w:t>
      </w:r>
      <w:r w:rsidRPr="00C64FF2" w:rsidR="009841E8">
        <w:rPr>
          <w:rFonts w:ascii="Times New Roman" w:hAnsi="Times New Roman" w:cs="Times New Roman"/>
        </w:rPr>
        <w:t>he</w:t>
      </w:r>
      <w:r w:rsidRPr="00C64FF2" w:rsidR="001C3ED8">
        <w:rPr>
          <w:rFonts w:ascii="Times New Roman" w:hAnsi="Times New Roman" w:cs="Times New Roman"/>
        </w:rPr>
        <w:t>r</w:t>
      </w:r>
      <w:r w:rsidRPr="00C64FF2" w:rsidR="009841E8">
        <w:rPr>
          <w:rFonts w:ascii="Times New Roman" w:hAnsi="Times New Roman" w:cs="Times New Roman"/>
        </w:rPr>
        <w:t xml:space="preserve"> vital</w:t>
      </w:r>
      <w:r w:rsidRPr="00C64FF2" w:rsidR="00FB0D30">
        <w:rPr>
          <w:rFonts w:ascii="Times New Roman" w:hAnsi="Times New Roman" w:cs="Times New Roman"/>
        </w:rPr>
        <w:t xml:space="preserve"> step by adopting a set of standardized questions </w:t>
      </w:r>
      <w:r w:rsidRPr="00C64FF2" w:rsidR="009841E8">
        <w:rPr>
          <w:rFonts w:ascii="Times New Roman" w:hAnsi="Times New Roman" w:cs="Times New Roman"/>
        </w:rPr>
        <w:t>that certain entities</w:t>
      </w:r>
      <w:r w:rsidRPr="00C64FF2" w:rsidR="00FB0D30">
        <w:rPr>
          <w:rFonts w:ascii="Times New Roman" w:hAnsi="Times New Roman" w:cs="Times New Roman"/>
        </w:rPr>
        <w:t xml:space="preserve"> with reportable foreign ownership will be required </w:t>
      </w:r>
      <w:r w:rsidRPr="00C64FF2" w:rsidR="009841E8">
        <w:rPr>
          <w:rFonts w:ascii="Times New Roman" w:hAnsi="Times New Roman" w:cs="Times New Roman"/>
        </w:rPr>
        <w:t>to answer as part of the n</w:t>
      </w:r>
      <w:r w:rsidRPr="00C64FF2" w:rsidR="00FA32BE">
        <w:rPr>
          <w:rFonts w:ascii="Times New Roman" w:eastAsia="Calibri" w:hAnsi="Times New Roman" w:cs="Times New Roman"/>
        </w:rPr>
        <w:t>ational security and law enforcement review</w:t>
      </w:r>
      <w:r w:rsidRPr="00C64FF2" w:rsidR="009841E8">
        <w:rPr>
          <w:rFonts w:ascii="Times New Roman" w:eastAsia="Calibri" w:hAnsi="Times New Roman" w:cs="Times New Roman"/>
        </w:rPr>
        <w:t xml:space="preserve"> process.  I am pleased to support this action; not only will </w:t>
      </w:r>
      <w:r w:rsidRPr="00C64FF2" w:rsidR="001C3ED8">
        <w:rPr>
          <w:rFonts w:ascii="Times New Roman" w:eastAsia="Calibri" w:hAnsi="Times New Roman" w:cs="Times New Roman"/>
        </w:rPr>
        <w:t xml:space="preserve">it </w:t>
      </w:r>
      <w:r w:rsidRPr="00C64FF2" w:rsidR="009841E8">
        <w:rPr>
          <w:rFonts w:ascii="Times New Roman" w:eastAsia="Calibri" w:hAnsi="Times New Roman" w:cs="Times New Roman"/>
        </w:rPr>
        <w:t xml:space="preserve">enhance transparency and predictability for parties subject to Executive Branch review, it will also help to streamline the process consistent with </w:t>
      </w:r>
      <w:r w:rsidRPr="00C64FF2" w:rsidR="003A5C6F">
        <w:rPr>
          <w:rFonts w:ascii="Times New Roman" w:eastAsia="Calibri" w:hAnsi="Times New Roman" w:cs="Times New Roman"/>
        </w:rPr>
        <w:t xml:space="preserve">the firm timelines mandated in </w:t>
      </w:r>
      <w:r w:rsidRPr="00C64FF2" w:rsidR="009841E8">
        <w:rPr>
          <w:rFonts w:ascii="Times New Roman" w:eastAsia="Calibri" w:hAnsi="Times New Roman" w:cs="Times New Roman"/>
        </w:rPr>
        <w:t>Executive Order 13913 and our rules</w:t>
      </w:r>
      <w:r w:rsidRPr="00C64FF2" w:rsidR="003A5C6F">
        <w:rPr>
          <w:rFonts w:ascii="Times New Roman" w:eastAsia="Calibri" w:hAnsi="Times New Roman" w:cs="Times New Roman"/>
        </w:rPr>
        <w:t>.</w:t>
      </w:r>
    </w:p>
    <w:p w:rsidR="00C64FF2" w:rsidRPr="00C64FF2" w:rsidP="00C64FF2" w14:paraId="204B4AFC" w14:textId="77777777">
      <w:pPr>
        <w:spacing w:after="0" w:line="240" w:lineRule="auto"/>
        <w:ind w:firstLine="720"/>
        <w:rPr>
          <w:rFonts w:ascii="Times New Roman" w:eastAsia="Calibri" w:hAnsi="Times New Roman" w:cs="Times New Roman"/>
        </w:rPr>
      </w:pPr>
    </w:p>
    <w:p w:rsidR="003A5C6F" w:rsidP="00C64FF2" w14:paraId="3B622462" w14:textId="03885CDA">
      <w:pPr>
        <w:spacing w:after="0" w:line="240" w:lineRule="auto"/>
        <w:ind w:firstLine="720"/>
      </w:pPr>
      <w:r w:rsidRPr="00C64FF2">
        <w:t xml:space="preserve">These are complex issues that require effective and efficient coordination to ensure that we best serve the American people.  Just last month, the Committee (formerly referred to as “Team Telecom”) requested </w:t>
      </w:r>
      <w:r w:rsidRPr="00C64FF2" w:rsidR="00E67A2E">
        <w:t xml:space="preserve">to review </w:t>
      </w:r>
      <w:r w:rsidRPr="00C64FF2">
        <w:t>the</w:t>
      </w:r>
      <w:r w:rsidRPr="00C64FF2" w:rsidR="007E245D">
        <w:t xml:space="preserve"> </w:t>
      </w:r>
      <w:r w:rsidRPr="00C64FF2" w:rsidR="006E736C">
        <w:t xml:space="preserve">planned </w:t>
      </w:r>
      <w:r w:rsidRPr="00C64FF2" w:rsidR="007E245D">
        <w:t>$15 billion</w:t>
      </w:r>
      <w:r w:rsidRPr="00C64FF2">
        <w:t xml:space="preserve"> </w:t>
      </w:r>
      <w:r w:rsidRPr="00C64FF2" w:rsidR="007E245D">
        <w:t xml:space="preserve">acquisition </w:t>
      </w:r>
      <w:r w:rsidRPr="00C64FF2" w:rsidR="00D425B8">
        <w:t xml:space="preserve">of Five9, Inc </w:t>
      </w:r>
      <w:r w:rsidRPr="00C64FF2" w:rsidR="007E245D">
        <w:t xml:space="preserve">by Zoom Video Communications, Inc. </w:t>
      </w:r>
      <w:r w:rsidRPr="00C64FF2" w:rsidR="00E553F7">
        <w:t xml:space="preserve"> </w:t>
      </w:r>
      <w:r w:rsidRPr="00C64FF2" w:rsidR="007E245D">
        <w:t xml:space="preserve">This deal involves the </w:t>
      </w:r>
      <w:r w:rsidRPr="00C64FF2" w:rsidR="003028E8">
        <w:t>transfer</w:t>
      </w:r>
      <w:r w:rsidRPr="00C64FF2" w:rsidR="00E46A34">
        <w:t xml:space="preserve"> </w:t>
      </w:r>
      <w:r w:rsidRPr="00C64FF2" w:rsidR="007E245D">
        <w:t xml:space="preserve">of </w:t>
      </w:r>
      <w:r w:rsidRPr="00C64FF2" w:rsidR="00E46A34">
        <w:t>control of</w:t>
      </w:r>
      <w:r w:rsidRPr="00C64FF2" w:rsidR="003028E8">
        <w:t xml:space="preserve"> certain common carrier licenses</w:t>
      </w:r>
      <w:r w:rsidRPr="00C64FF2" w:rsidR="00ED61BB">
        <w:t xml:space="preserve"> with the FCC</w:t>
      </w:r>
      <w:r w:rsidRPr="00C64FF2" w:rsidR="007E245D">
        <w:t xml:space="preserve"> and</w:t>
      </w:r>
      <w:r w:rsidRPr="00C64FF2" w:rsidR="006E736C">
        <w:t>,</w:t>
      </w:r>
      <w:r w:rsidRPr="00C64FF2" w:rsidR="007E245D">
        <w:t xml:space="preserve"> more importantly</w:t>
      </w:r>
      <w:r w:rsidRPr="00C64FF2" w:rsidR="006E736C">
        <w:t>, is</w:t>
      </w:r>
      <w:r w:rsidRPr="00C64FF2" w:rsidR="00E46A34">
        <w:t xml:space="preserve"> a stark reminder of the </w:t>
      </w:r>
      <w:r w:rsidRPr="00C64FF2" w:rsidR="00842CF0">
        <w:t>need to work</w:t>
      </w:r>
      <w:r w:rsidRPr="00C64FF2" w:rsidR="00E46A34">
        <w:t xml:space="preserve"> together in a coordinated fashion with the Executive Branch.  </w:t>
      </w:r>
      <w:r w:rsidRPr="00C64FF2" w:rsidR="00CF29D6">
        <w:t>I appreciate t</w:t>
      </w:r>
      <w:r w:rsidRPr="00C64FF2" w:rsidR="00E46A34">
        <w:t>he Committee’s proactive outreac</w:t>
      </w:r>
      <w:r w:rsidRPr="00C64FF2" w:rsidR="00CF29D6">
        <w:t xml:space="preserve">h on this </w:t>
      </w:r>
      <w:r w:rsidRPr="00C64FF2" w:rsidR="00DB66EF">
        <w:t>transaction</w:t>
      </w:r>
      <w:r w:rsidRPr="00C64FF2" w:rsidR="00CF29D6">
        <w:t>, and welcome</w:t>
      </w:r>
      <w:r w:rsidRPr="00C64FF2" w:rsidR="00E46A34">
        <w:t xml:space="preserve"> their expertise </w:t>
      </w:r>
      <w:r w:rsidRPr="00C64FF2" w:rsidR="007F7FDB">
        <w:t>to</w:t>
      </w:r>
      <w:r w:rsidRPr="00C64FF2" w:rsidR="00CF29D6">
        <w:t xml:space="preserve"> help</w:t>
      </w:r>
      <w:r w:rsidRPr="00C64FF2" w:rsidR="003028E8">
        <w:t xml:space="preserve"> ensure that </w:t>
      </w:r>
      <w:r w:rsidRPr="00C64FF2" w:rsidR="00D425B8">
        <w:t xml:space="preserve">here at the FCC, we </w:t>
      </w:r>
      <w:r w:rsidRPr="00C64FF2" w:rsidR="003028E8">
        <w:t xml:space="preserve">are well-informed </w:t>
      </w:r>
      <w:r w:rsidRPr="00C64FF2" w:rsidR="00E553F7">
        <w:t xml:space="preserve">as we reach decisions on applications subject to our review that involve </w:t>
      </w:r>
      <w:r w:rsidRPr="00C64FF2">
        <w:t>foreign participation</w:t>
      </w:r>
      <w:r w:rsidRPr="00C64FF2" w:rsidR="003028E8">
        <w:t xml:space="preserve">.  </w:t>
      </w:r>
    </w:p>
    <w:p w:rsidR="00C64FF2" w:rsidRPr="00C64FF2" w:rsidP="00C64FF2" w14:paraId="215EBD43" w14:textId="77777777">
      <w:pPr>
        <w:spacing w:after="0" w:line="240" w:lineRule="auto"/>
        <w:ind w:firstLine="720"/>
      </w:pPr>
    </w:p>
    <w:p w:rsidR="00BE7804" w:rsidP="00C64FF2" w14:paraId="1B69CA11" w14:textId="4A8F714E">
      <w:pPr>
        <w:spacing w:after="0" w:line="240" w:lineRule="auto"/>
        <w:ind w:firstLine="720"/>
      </w:pPr>
      <w:r w:rsidRPr="00C64FF2">
        <w:t xml:space="preserve">Finally, </w:t>
      </w:r>
      <w:r w:rsidRPr="00C64FF2">
        <w:t>I renew my call for the formation of a</w:t>
      </w:r>
      <w:r w:rsidRPr="00C64FF2" w:rsidR="00842CF0">
        <w:t xml:space="preserve">n </w:t>
      </w:r>
      <w:r w:rsidRPr="00C64FF2">
        <w:t xml:space="preserve">inter-bureau task force within the Commission to establish a uniform process for reviewing national security issues.  We currently review national security issues on a distributed basis among the various bureaus, depending on the subject matter.  This distributed structure makes internal coordination challenging and risks inconsistent treatment of national security issues between different bureaus.  We need to establish a “whole of the FCC” approach that is more coordinated, more deliberative, and more collaborative.  </w:t>
      </w:r>
    </w:p>
    <w:p w:rsidR="00C64FF2" w:rsidRPr="00C64FF2" w:rsidP="00C64FF2" w14:paraId="7BFA9F7D" w14:textId="77777777">
      <w:pPr>
        <w:spacing w:after="0" w:line="240" w:lineRule="auto"/>
        <w:ind w:firstLine="720"/>
      </w:pPr>
    </w:p>
    <w:p w:rsidR="003028E8" w:rsidRPr="00C64FF2" w:rsidP="00C64FF2" w14:paraId="0827B8A2" w14:textId="1E20E795">
      <w:pPr>
        <w:spacing w:after="0" w:line="240" w:lineRule="auto"/>
        <w:ind w:firstLine="720"/>
      </w:pPr>
      <w:r w:rsidRPr="00C64FF2">
        <w:t>Thank you to the International Bureau and Commission staff for their work on this important item.</w:t>
      </w:r>
    </w:p>
    <w:p w:rsidR="005F4E59" w:rsidRPr="00C64FF2" w:rsidP="00C64FF2" w14:paraId="3D0A34D5" w14:textId="3F1AA7C8">
      <w:pPr>
        <w:spacing w:after="0" w:line="240" w:lineRule="auto"/>
        <w:ind w:firstLine="720"/>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685"/>
    <w:rsid w:val="00145F19"/>
    <w:rsid w:val="001632EE"/>
    <w:rsid w:val="001C3ED8"/>
    <w:rsid w:val="001E742B"/>
    <w:rsid w:val="00220BA2"/>
    <w:rsid w:val="003028E8"/>
    <w:rsid w:val="003A5C6F"/>
    <w:rsid w:val="004B56AA"/>
    <w:rsid w:val="004C04EB"/>
    <w:rsid w:val="00564DD3"/>
    <w:rsid w:val="00570685"/>
    <w:rsid w:val="005F4E59"/>
    <w:rsid w:val="006E736C"/>
    <w:rsid w:val="007E245D"/>
    <w:rsid w:val="007E50F3"/>
    <w:rsid w:val="007F7FDB"/>
    <w:rsid w:val="00842CF0"/>
    <w:rsid w:val="009841E8"/>
    <w:rsid w:val="009C6FDE"/>
    <w:rsid w:val="009E5064"/>
    <w:rsid w:val="00B51793"/>
    <w:rsid w:val="00BE7804"/>
    <w:rsid w:val="00BF647C"/>
    <w:rsid w:val="00C64FF2"/>
    <w:rsid w:val="00CC37B4"/>
    <w:rsid w:val="00CF29D6"/>
    <w:rsid w:val="00D425B8"/>
    <w:rsid w:val="00D641D3"/>
    <w:rsid w:val="00D8772A"/>
    <w:rsid w:val="00DB66EF"/>
    <w:rsid w:val="00E00835"/>
    <w:rsid w:val="00E46A34"/>
    <w:rsid w:val="00E553F7"/>
    <w:rsid w:val="00E67A2E"/>
    <w:rsid w:val="00ED61BB"/>
    <w:rsid w:val="00F86BBD"/>
    <w:rsid w:val="00FA32BE"/>
    <w:rsid w:val="00FB0D3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F432425"/>
  <w15:chartTrackingRefBased/>
  <w15:docId w15:val="{CADB3813-165E-43A7-9565-F09790EA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70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