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11A89" w:rsidRPr="001C4C7B" w:rsidP="005F2BFF" w14:paraId="4B82FCB2" w14:textId="77777777">
      <w:pPr>
        <w:contextualSpacing/>
        <w:jc w:val="center"/>
        <w:rPr>
          <w:rFonts w:ascii="Times New Roman" w:hAnsi="Times New Roman" w:cs="Times New Roman"/>
          <w:b/>
          <w:bCs/>
          <w:caps/>
        </w:rPr>
      </w:pPr>
      <w:bookmarkStart w:id="0" w:name="_Hlk42605072"/>
      <w:r w:rsidRPr="001C4C7B">
        <w:rPr>
          <w:rFonts w:ascii="Times New Roman" w:hAnsi="Times New Roman" w:cs="Times New Roman"/>
          <w:b/>
          <w:bCs/>
          <w:caps/>
        </w:rPr>
        <w:t>STATEMENT OF</w:t>
      </w:r>
    </w:p>
    <w:p w:rsidR="00811A89" w:rsidRPr="001C4C7B" w:rsidP="005F2BFF" w14:paraId="7B250649" w14:textId="77777777">
      <w:pPr>
        <w:contextualSpacing/>
        <w:jc w:val="center"/>
        <w:rPr>
          <w:rFonts w:ascii="Times New Roman" w:hAnsi="Times New Roman" w:cs="Times New Roman"/>
          <w:b/>
          <w:bCs/>
          <w:caps/>
        </w:rPr>
      </w:pPr>
      <w:r w:rsidRPr="001C4C7B">
        <w:rPr>
          <w:rFonts w:ascii="Times New Roman" w:hAnsi="Times New Roman" w:cs="Times New Roman"/>
          <w:b/>
          <w:bCs/>
          <w:caps/>
        </w:rPr>
        <w:t>CHAIRWOMAN JESSICA ROSENWORCEL</w:t>
      </w:r>
    </w:p>
    <w:p w:rsidR="00811A89" w:rsidRPr="001C4C7B" w:rsidP="005F2BFF" w14:paraId="566F259D" w14:textId="77777777">
      <w:pPr>
        <w:contextualSpacing/>
        <w:jc w:val="center"/>
        <w:rPr>
          <w:rFonts w:ascii="Times New Roman" w:hAnsi="Times New Roman" w:cs="Times New Roman"/>
          <w:b/>
          <w:bCs/>
          <w:caps/>
        </w:rPr>
      </w:pPr>
    </w:p>
    <w:p w:rsidR="005F2BFF" w:rsidRPr="001C4C7B" w:rsidP="005F2BFF" w14:paraId="03D11A53" w14:textId="792FCCE0">
      <w:pPr>
        <w:ind w:left="720" w:hanging="720"/>
        <w:contextualSpacing/>
        <w:rPr>
          <w:rFonts w:ascii="Times New Roman" w:hAnsi="Times New Roman" w:cs="Times New Roman"/>
        </w:rPr>
      </w:pPr>
      <w:bookmarkStart w:id="1" w:name="_Hlk42603447"/>
      <w:r w:rsidRPr="001C4C7B">
        <w:rPr>
          <w:rFonts w:ascii="Times New Roman" w:hAnsi="Times New Roman" w:cs="Times New Roman"/>
          <w:bCs/>
        </w:rPr>
        <w:t>Re:</w:t>
      </w:r>
      <w:r w:rsidRPr="001C4C7B">
        <w:rPr>
          <w:rFonts w:ascii="Times New Roman" w:hAnsi="Times New Roman" w:cs="Times New Roman"/>
          <w:bCs/>
        </w:rPr>
        <w:tab/>
      </w:r>
      <w:bookmarkEnd w:id="0"/>
      <w:bookmarkEnd w:id="1"/>
      <w:r w:rsidRPr="001C4C7B">
        <w:rPr>
          <w:rFonts w:ascii="Times New Roman" w:hAnsi="Times New Roman" w:cs="Times New Roman"/>
          <w:i/>
          <w:iCs/>
        </w:rPr>
        <w:t>Revising Spectrum Sharing Rules for Non-Geostationary Orbit, Fixed-Satellite Service Systems</w:t>
      </w:r>
      <w:r w:rsidRPr="001C4C7B">
        <w:rPr>
          <w:rFonts w:ascii="Times New Roman" w:hAnsi="Times New Roman" w:cs="Times New Roman"/>
        </w:rPr>
        <w:t>, IB Docket No. 21-456;</w:t>
      </w:r>
      <w:r w:rsidRPr="001C4C7B">
        <w:rPr>
          <w:rFonts w:ascii="Times New Roman" w:hAnsi="Times New Roman" w:cs="Times New Roman"/>
          <w:i/>
          <w:iCs/>
        </w:rPr>
        <w:t xml:space="preserve"> Revision of Section 25.261 of the Commission’s Rules to Increase Certainty in Spectrum Sharing Obligations Among Non-Geostationary Orbit Fixed-Satellite Service Systems</w:t>
      </w:r>
      <w:r w:rsidRPr="001C4C7B">
        <w:rPr>
          <w:rFonts w:ascii="Times New Roman" w:hAnsi="Times New Roman" w:cs="Times New Roman"/>
        </w:rPr>
        <w:t>, RM-11855.</w:t>
      </w:r>
    </w:p>
    <w:p w:rsidR="005F2BFF" w:rsidRPr="001C4C7B" w:rsidP="005F2BFF" w14:paraId="2AFEC027" w14:textId="77777777">
      <w:pPr>
        <w:pStyle w:val="NormalWeb"/>
        <w:spacing w:before="0" w:beforeAutospacing="0" w:after="0" w:afterAutospacing="0"/>
      </w:pPr>
      <w:r w:rsidRPr="001C4C7B">
        <w:tab/>
      </w:r>
    </w:p>
    <w:p w:rsidR="00B25B2E" w:rsidRPr="001C4C7B" w:rsidP="005F2BFF" w14:paraId="40CC394F" w14:textId="26E49A43">
      <w:pPr>
        <w:pStyle w:val="NormalWeb"/>
        <w:spacing w:before="0" w:beforeAutospacing="0" w:after="0" w:afterAutospacing="0"/>
        <w:ind w:firstLine="720"/>
      </w:pPr>
      <w:r w:rsidRPr="001C4C7B">
        <w:t>For more than half a century</w:t>
      </w:r>
      <w:r w:rsidRPr="001C4C7B" w:rsidR="00B2605D">
        <w:t>,</w:t>
      </w:r>
      <w:r w:rsidRPr="001C4C7B">
        <w:t xml:space="preserve"> space-driven technologies have been responsible for </w:t>
      </w:r>
      <w:r w:rsidRPr="001C4C7B" w:rsidR="00F05D93">
        <w:t xml:space="preserve">a lot of </w:t>
      </w:r>
      <w:r w:rsidRPr="001C4C7B">
        <w:t>improvement</w:t>
      </w:r>
      <w:r w:rsidRPr="001C4C7B" w:rsidR="00F05D93">
        <w:t>s</w:t>
      </w:r>
      <w:r w:rsidRPr="001C4C7B">
        <w:t xml:space="preserve"> in our daily life.  That includes everything </w:t>
      </w:r>
      <w:r w:rsidRPr="001C4C7B" w:rsidR="00F05D93">
        <w:t>from robotics that support new surgical capabilities to lithium-</w:t>
      </w:r>
      <w:r w:rsidRPr="001C4C7B" w:rsidR="00C53B5B">
        <w:t xml:space="preserve">ion </w:t>
      </w:r>
      <w:r w:rsidRPr="001C4C7B" w:rsidR="00F05D93">
        <w:t>batteries that power electric cars to cameras that make panoramic photography a snap.  Looking back, it</w:t>
      </w:r>
      <w:r w:rsidRPr="001C4C7B" w:rsidR="000F41F9">
        <w:t xml:space="preserve"> is</w:t>
      </w:r>
      <w:r w:rsidRPr="001C4C7B" w:rsidR="00F05D93">
        <w:t xml:space="preserve"> clear the first space age was a</w:t>
      </w:r>
      <w:r w:rsidRPr="001C4C7B" w:rsidR="00182EF5">
        <w:t>n incredible</w:t>
      </w:r>
      <w:r w:rsidRPr="001C4C7B" w:rsidR="00F05D93">
        <w:t xml:space="preserve"> source of innovation.  </w:t>
      </w:r>
    </w:p>
    <w:p w:rsidR="005F2BFF" w:rsidRPr="001C4C7B" w:rsidP="005F2BFF" w14:paraId="497F1123" w14:textId="77777777">
      <w:pPr>
        <w:pStyle w:val="NormalWeb"/>
        <w:spacing w:before="0" w:beforeAutospacing="0" w:after="0" w:afterAutospacing="0"/>
      </w:pPr>
      <w:r w:rsidRPr="001C4C7B">
        <w:tab/>
      </w:r>
    </w:p>
    <w:p w:rsidR="00B25B2E" w:rsidRPr="001C4C7B" w:rsidP="005F2BFF" w14:paraId="080E40CA" w14:textId="0A1E5A68">
      <w:pPr>
        <w:pStyle w:val="NormalWeb"/>
        <w:spacing w:before="0" w:beforeAutospacing="0" w:after="0" w:afterAutospacing="0"/>
        <w:ind w:firstLine="720"/>
      </w:pPr>
      <w:r w:rsidRPr="001C4C7B">
        <w:t>Now a new space age beckons.  It means more satellites, more possibilities for exploration, and mor</w:t>
      </w:r>
      <w:r w:rsidRPr="001C4C7B" w:rsidR="00182EF5">
        <w:t>e</w:t>
      </w:r>
      <w:r w:rsidRPr="001C4C7B">
        <w:t xml:space="preserve"> opportunities for entrepreneurial activity in our skies.</w:t>
      </w:r>
      <w:r w:rsidRPr="001C4C7B" w:rsidR="00811A89">
        <w:t xml:space="preserve">  </w:t>
      </w:r>
      <w:r w:rsidRPr="001C4C7B" w:rsidR="00182EF5">
        <w:t>A</w:t>
      </w:r>
      <w:r w:rsidRPr="001C4C7B" w:rsidR="00811A89">
        <w:t>lready we are seeing rockets for space tourism and new constellations that can expand broadband to the furthest reaches of the globe.</w:t>
      </w:r>
    </w:p>
    <w:p w:rsidR="005F2BFF" w:rsidRPr="001C4C7B" w:rsidP="005F2BFF" w14:paraId="529655C4" w14:textId="77777777">
      <w:pPr>
        <w:pStyle w:val="NormalWeb"/>
        <w:spacing w:before="0" w:beforeAutospacing="0" w:after="0" w:afterAutospacing="0"/>
      </w:pPr>
      <w:r w:rsidRPr="001C4C7B">
        <w:tab/>
      </w:r>
    </w:p>
    <w:p w:rsidR="00B25B2E" w:rsidRPr="001C4C7B" w:rsidP="005F2BFF" w14:paraId="2BF65697" w14:textId="2AC13EE3">
      <w:pPr>
        <w:pStyle w:val="NormalWeb"/>
        <w:spacing w:before="0" w:beforeAutospacing="0" w:after="0" w:afterAutospacing="0"/>
        <w:ind w:firstLine="720"/>
      </w:pPr>
      <w:r w:rsidRPr="001C4C7B">
        <w:t>To help usher in th</w:t>
      </w:r>
      <w:r w:rsidRPr="001C4C7B" w:rsidR="002B274C">
        <w:t>is</w:t>
      </w:r>
      <w:r w:rsidRPr="001C4C7B">
        <w:t xml:space="preserve"> new era, the Federal Communications Commission will need to make changes.  We’re already on our way.  </w:t>
      </w:r>
      <w:r w:rsidRPr="001C4C7B" w:rsidR="00CE1380">
        <w:t xml:space="preserve">In April, for the first time in history, the FCC allocated spectrum specifically to support commercial space launch operations.  In November, we cleared the way for two new low-Earth orbiting constellations that will bring broadband and internet of things services to consumers, businesses, and government customers in the United States and globally.  And in August, we initiated a new V-band processing round that has resulted in proposals from nine constellations for nearly 38,000 new satellites that will offer global broadband.      </w:t>
      </w:r>
    </w:p>
    <w:p w:rsidR="005F2BFF" w:rsidRPr="001C4C7B" w:rsidP="005F2BFF" w14:paraId="00CCA555" w14:textId="77777777">
      <w:pPr>
        <w:pStyle w:val="NormalWeb"/>
        <w:spacing w:before="0" w:beforeAutospacing="0" w:after="0" w:afterAutospacing="0"/>
      </w:pPr>
      <w:r w:rsidRPr="001C4C7B">
        <w:tab/>
      </w:r>
    </w:p>
    <w:p w:rsidR="00C8127F" w:rsidRPr="001C4C7B" w:rsidP="005F2BFF" w14:paraId="558AD8C8" w14:textId="6C652F18">
      <w:pPr>
        <w:pStyle w:val="NormalWeb"/>
        <w:spacing w:before="0" w:beforeAutospacing="0" w:after="0" w:afterAutospacing="0"/>
        <w:ind w:firstLine="720"/>
      </w:pPr>
      <w:r w:rsidRPr="001C4C7B">
        <w:t xml:space="preserve">Today, we </w:t>
      </w:r>
      <w:r w:rsidRPr="001C4C7B" w:rsidR="007772D2">
        <w:t xml:space="preserve">are taking note of the </w:t>
      </w:r>
      <w:r w:rsidRPr="001C4C7B" w:rsidR="00B2605D">
        <w:t xml:space="preserve">significant </w:t>
      </w:r>
      <w:r w:rsidRPr="001C4C7B" w:rsidR="007772D2">
        <w:t xml:space="preserve">increase in innovative low-Earth orbit satellite systems </w:t>
      </w:r>
      <w:r w:rsidRPr="001C4C7B" w:rsidR="00CE1380">
        <w:t>seeking to offer</w:t>
      </w:r>
      <w:r w:rsidRPr="001C4C7B" w:rsidR="007772D2">
        <w:t xml:space="preserve"> broadband with higher speeds and lower latencies.</w:t>
      </w:r>
      <w:r w:rsidRPr="001C4C7B" w:rsidR="00CE1380">
        <w:t xml:space="preserve">  </w:t>
      </w:r>
      <w:r w:rsidRPr="001C4C7B" w:rsidR="002B274C">
        <w:t xml:space="preserve">This is </w:t>
      </w:r>
      <w:r w:rsidRPr="001C4C7B" w:rsidR="00CE1380">
        <w:t>exciting</w:t>
      </w:r>
      <w:r w:rsidRPr="001C4C7B" w:rsidR="002B274C">
        <w:t>!</w:t>
      </w:r>
      <w:r w:rsidRPr="001C4C7B" w:rsidR="00CE1380">
        <w:t xml:space="preserve">  But the rush to develop these new space opportunities requires new rules</w:t>
      </w:r>
      <w:r w:rsidRPr="001C4C7B">
        <w:t xml:space="preserve"> that keep competition and innovation front of mind</w:t>
      </w:r>
      <w:r w:rsidRPr="001C4C7B" w:rsidR="00CE1380">
        <w:t xml:space="preserve">.  </w:t>
      </w:r>
      <w:r w:rsidRPr="001C4C7B">
        <w:t>Because d</w:t>
      </w:r>
      <w:r w:rsidRPr="001C4C7B" w:rsidR="00CE1380">
        <w:t xml:space="preserve">espite the revolutionary activity in our </w:t>
      </w:r>
      <w:r w:rsidRPr="001C4C7B" w:rsidR="001D6B06">
        <w:t>skies</w:t>
      </w:r>
      <w:r w:rsidRPr="001C4C7B" w:rsidR="00CE1380">
        <w:t xml:space="preserve">, the regulatory frameworks we rely on to shape these efforts are dated.  </w:t>
      </w:r>
      <w:r w:rsidRPr="001C4C7B">
        <w:t xml:space="preserve">They were built for an era when heading to space was </w:t>
      </w:r>
      <w:r w:rsidRPr="001C4C7B" w:rsidR="00B2605D">
        <w:t>strictly for</w:t>
      </w:r>
      <w:r w:rsidRPr="001C4C7B">
        <w:t xml:space="preserve"> government superpowers.  They did not</w:t>
      </w:r>
      <w:r w:rsidRPr="001C4C7B" w:rsidR="00B2605D">
        <w:t xml:space="preserve"> </w:t>
      </w:r>
      <w:r w:rsidRPr="001C4C7B">
        <w:t xml:space="preserve">imagine a world where space entrepreneurship </w:t>
      </w:r>
      <w:r w:rsidRPr="001C4C7B" w:rsidR="00182EF5">
        <w:t xml:space="preserve">and competition </w:t>
      </w:r>
      <w:r w:rsidRPr="001C4C7B" w:rsidR="00B2605D">
        <w:t>c</w:t>
      </w:r>
      <w:r w:rsidRPr="001C4C7B">
        <w:t xml:space="preserve">ould take hold.  </w:t>
      </w:r>
    </w:p>
    <w:p w:rsidR="005F2BFF" w:rsidRPr="001C4C7B" w:rsidP="005F2BFF" w14:paraId="0A573EAB" w14:textId="77777777">
      <w:pPr>
        <w:ind w:firstLine="720"/>
        <w:rPr>
          <w:rFonts w:ascii="Times New Roman" w:hAnsi="Times New Roman" w:cs="Times New Roman"/>
        </w:rPr>
      </w:pPr>
    </w:p>
    <w:p w:rsidR="00C8127F" w:rsidRPr="001C4C7B" w:rsidP="005F2BFF" w14:paraId="7825E85A" w14:textId="45EF59DD">
      <w:pPr>
        <w:ind w:firstLine="720"/>
        <w:rPr>
          <w:rFonts w:ascii="Times New Roman" w:hAnsi="Times New Roman" w:cs="Times New Roman"/>
        </w:rPr>
      </w:pPr>
      <w:r w:rsidRPr="001C4C7B">
        <w:rPr>
          <w:rFonts w:ascii="Times New Roman" w:hAnsi="Times New Roman" w:cs="Times New Roman"/>
        </w:rPr>
        <w:t xml:space="preserve">So </w:t>
      </w:r>
      <w:r w:rsidRPr="001C4C7B" w:rsidR="002B274C">
        <w:rPr>
          <w:rFonts w:ascii="Times New Roman" w:hAnsi="Times New Roman" w:cs="Times New Roman"/>
        </w:rPr>
        <w:t>in this</w:t>
      </w:r>
      <w:r w:rsidRPr="001C4C7B">
        <w:rPr>
          <w:rFonts w:ascii="Times New Roman" w:hAnsi="Times New Roman" w:cs="Times New Roman"/>
        </w:rPr>
        <w:t xml:space="preserve"> rulemaking</w:t>
      </w:r>
      <w:r w:rsidRPr="001C4C7B" w:rsidR="002B274C">
        <w:rPr>
          <w:rFonts w:ascii="Times New Roman" w:hAnsi="Times New Roman" w:cs="Times New Roman"/>
        </w:rPr>
        <w:t xml:space="preserve"> we </w:t>
      </w:r>
      <w:r w:rsidRPr="001C4C7B">
        <w:rPr>
          <w:rFonts w:ascii="Times New Roman" w:hAnsi="Times New Roman" w:cs="Times New Roman"/>
        </w:rPr>
        <w:t>take a hard look at our satellite rules</w:t>
      </w:r>
      <w:r w:rsidRPr="001C4C7B" w:rsidR="000F41F9">
        <w:rPr>
          <w:rFonts w:ascii="Times New Roman" w:hAnsi="Times New Roman" w:cs="Times New Roman"/>
        </w:rPr>
        <w:t xml:space="preserve">.  </w:t>
      </w:r>
      <w:r w:rsidRPr="001C4C7B" w:rsidR="002B274C">
        <w:rPr>
          <w:rFonts w:ascii="Times New Roman" w:hAnsi="Times New Roman" w:cs="Times New Roman"/>
        </w:rPr>
        <w:t xml:space="preserve">We want to make sure they create a level playing field for new competitors.  We start by reviewing </w:t>
      </w:r>
      <w:r w:rsidRPr="001C4C7B">
        <w:rPr>
          <w:rFonts w:ascii="Times New Roman" w:hAnsi="Times New Roman" w:cs="Times New Roman"/>
        </w:rPr>
        <w:t xml:space="preserve">our processing round rules for non-geosynchronous satellites in low-Earth orbit.  Right now, these rules grant a first-mover advantage to satellite companies </w:t>
      </w:r>
      <w:r w:rsidRPr="001C4C7B" w:rsidR="002B274C">
        <w:rPr>
          <w:rFonts w:ascii="Times New Roman" w:hAnsi="Times New Roman" w:cs="Times New Roman"/>
        </w:rPr>
        <w:t>through a</w:t>
      </w:r>
      <w:r w:rsidRPr="001C4C7B">
        <w:rPr>
          <w:rFonts w:ascii="Times New Roman" w:hAnsi="Times New Roman" w:cs="Times New Roman"/>
        </w:rPr>
        <w:t xml:space="preserve"> spectrum priority.  That can be a good thing, especially if it provides early entrants the certainty they need to invest in costly and risky satellite deployments.  But it</w:t>
      </w:r>
      <w:r w:rsidRPr="001C4C7B" w:rsidR="000F41F9">
        <w:rPr>
          <w:rFonts w:ascii="Times New Roman" w:hAnsi="Times New Roman" w:cs="Times New Roman"/>
        </w:rPr>
        <w:t xml:space="preserve"> is </w:t>
      </w:r>
      <w:r w:rsidRPr="001C4C7B">
        <w:rPr>
          <w:rFonts w:ascii="Times New Roman" w:hAnsi="Times New Roman" w:cs="Times New Roman"/>
        </w:rPr>
        <w:t xml:space="preserve">not a good thing if it </w:t>
      </w:r>
      <w:r w:rsidRPr="001C4C7B" w:rsidR="000F41F9">
        <w:rPr>
          <w:rFonts w:ascii="Times New Roman" w:hAnsi="Times New Roman" w:cs="Times New Roman"/>
        </w:rPr>
        <w:t xml:space="preserve">shuts out competitors from even entering the </w:t>
      </w:r>
      <w:r w:rsidRPr="001C4C7B" w:rsidR="002B274C">
        <w:rPr>
          <w:rFonts w:ascii="Times New Roman" w:hAnsi="Times New Roman" w:cs="Times New Roman"/>
        </w:rPr>
        <w:t>space</w:t>
      </w:r>
      <w:r w:rsidRPr="001C4C7B">
        <w:rPr>
          <w:rFonts w:ascii="Times New Roman" w:hAnsi="Times New Roman" w:cs="Times New Roman"/>
        </w:rPr>
        <w:t xml:space="preserve">.  So we ask </w:t>
      </w:r>
      <w:r w:rsidRPr="001C4C7B" w:rsidR="002B274C">
        <w:rPr>
          <w:rFonts w:ascii="Times New Roman" w:hAnsi="Times New Roman" w:cs="Times New Roman"/>
        </w:rPr>
        <w:t>if</w:t>
      </w:r>
      <w:r w:rsidRPr="001C4C7B">
        <w:rPr>
          <w:rFonts w:ascii="Times New Roman" w:hAnsi="Times New Roman" w:cs="Times New Roman"/>
        </w:rPr>
        <w:t xml:space="preserve"> the FCC should sunset that first-mover advantage after </w:t>
      </w:r>
      <w:r w:rsidRPr="001C4C7B" w:rsidR="002B274C">
        <w:rPr>
          <w:rFonts w:ascii="Times New Roman" w:hAnsi="Times New Roman" w:cs="Times New Roman"/>
        </w:rPr>
        <w:t xml:space="preserve">some </w:t>
      </w:r>
      <w:r w:rsidRPr="001C4C7B">
        <w:rPr>
          <w:rFonts w:ascii="Times New Roman" w:hAnsi="Times New Roman" w:cs="Times New Roman"/>
        </w:rPr>
        <w:t xml:space="preserve">time, so that our rules reward investment while also creating the opportunity for new entrants to achieve a level playing field.  </w:t>
      </w:r>
      <w:r w:rsidRPr="001C4C7B" w:rsidR="00B2605D">
        <w:rPr>
          <w:rFonts w:ascii="Times New Roman" w:hAnsi="Times New Roman" w:cs="Times New Roman"/>
        </w:rPr>
        <w:t xml:space="preserve">To further support competition, we </w:t>
      </w:r>
      <w:r w:rsidRPr="001C4C7B" w:rsidR="001D6B06">
        <w:rPr>
          <w:rFonts w:ascii="Times New Roman" w:hAnsi="Times New Roman" w:cs="Times New Roman"/>
        </w:rPr>
        <w:t xml:space="preserve">also </w:t>
      </w:r>
      <w:r w:rsidRPr="001C4C7B" w:rsidR="002B274C">
        <w:rPr>
          <w:rFonts w:ascii="Times New Roman" w:hAnsi="Times New Roman" w:cs="Times New Roman"/>
        </w:rPr>
        <w:t>propose</w:t>
      </w:r>
      <w:r w:rsidRPr="001C4C7B">
        <w:rPr>
          <w:rFonts w:ascii="Times New Roman" w:hAnsi="Times New Roman" w:cs="Times New Roman"/>
        </w:rPr>
        <w:t xml:space="preserve"> rules to </w:t>
      </w:r>
      <w:r w:rsidRPr="001C4C7B" w:rsidR="002B274C">
        <w:rPr>
          <w:rFonts w:ascii="Times New Roman" w:hAnsi="Times New Roman" w:cs="Times New Roman"/>
        </w:rPr>
        <w:t>improve</w:t>
      </w:r>
      <w:r w:rsidRPr="001C4C7B">
        <w:rPr>
          <w:rFonts w:ascii="Times New Roman" w:hAnsi="Times New Roman" w:cs="Times New Roman"/>
        </w:rPr>
        <w:t xml:space="preserve"> spectrum sharing and communication between satellite operators.</w:t>
      </w:r>
    </w:p>
    <w:p w:rsidR="002B274C" w:rsidRPr="001C4C7B" w:rsidP="005F2BFF" w14:paraId="59917DC6" w14:textId="3D92FBF5">
      <w:pPr>
        <w:ind w:firstLine="720"/>
        <w:rPr>
          <w:rFonts w:ascii="Times New Roman" w:hAnsi="Times New Roman" w:cs="Times New Roman"/>
        </w:rPr>
      </w:pPr>
    </w:p>
    <w:p w:rsidR="002B274C" w:rsidRPr="001C4C7B" w:rsidP="005F2BFF" w14:paraId="4AD8B67A" w14:textId="7D8FB85A">
      <w:pPr>
        <w:ind w:firstLine="720"/>
        <w:rPr>
          <w:rFonts w:ascii="Times New Roman" w:hAnsi="Times New Roman" w:cs="Times New Roman"/>
        </w:rPr>
      </w:pPr>
      <w:r w:rsidRPr="001C4C7B">
        <w:rPr>
          <w:rFonts w:ascii="Times New Roman" w:hAnsi="Times New Roman" w:cs="Times New Roman"/>
        </w:rPr>
        <w:t>With this rulemaking, we are just getting sta</w:t>
      </w:r>
      <w:r w:rsidRPr="001C4C7B" w:rsidR="00E00EA2">
        <w:rPr>
          <w:rFonts w:ascii="Times New Roman" w:hAnsi="Times New Roman" w:cs="Times New Roman"/>
        </w:rPr>
        <w:t>r</w:t>
      </w:r>
      <w:r w:rsidRPr="001C4C7B">
        <w:rPr>
          <w:rFonts w:ascii="Times New Roman" w:hAnsi="Times New Roman" w:cs="Times New Roman"/>
        </w:rPr>
        <w:t xml:space="preserve">ted.  Because we also need to speed the processing of applications to keep pace with all the innovation headed our way.  On top of that, the demands of these new constellations will require the FCC to coordinate more closely than ever before with our federal partners with interest in this area.  </w:t>
      </w:r>
    </w:p>
    <w:p w:rsidR="00C8127F" w:rsidRPr="001C4C7B" w:rsidP="005F2BFF" w14:paraId="2F2E3C1B" w14:textId="38E149A8">
      <w:pPr>
        <w:rPr>
          <w:rFonts w:ascii="Times New Roman" w:hAnsi="Times New Roman" w:cs="Times New Roman"/>
        </w:rPr>
      </w:pPr>
    </w:p>
    <w:p w:rsidR="00C8127F" w:rsidRPr="001C4C7B" w:rsidP="005F2BFF" w14:paraId="1BC4A776" w14:textId="37CB9625">
      <w:pPr>
        <w:rPr>
          <w:rFonts w:ascii="Times New Roman" w:hAnsi="Times New Roman" w:cs="Times New Roman"/>
        </w:rPr>
      </w:pPr>
      <w:r w:rsidRPr="001C4C7B">
        <w:rPr>
          <w:rFonts w:ascii="Times New Roman" w:hAnsi="Times New Roman" w:cs="Times New Roman"/>
        </w:rPr>
        <w:tab/>
      </w:r>
      <w:r w:rsidRPr="001C4C7B" w:rsidR="002B274C">
        <w:rPr>
          <w:rFonts w:ascii="Times New Roman" w:hAnsi="Times New Roman" w:cs="Times New Roman"/>
        </w:rPr>
        <w:t>That’s a lot.  But c</w:t>
      </w:r>
      <w:r w:rsidRPr="001C4C7B">
        <w:rPr>
          <w:rFonts w:ascii="Times New Roman" w:hAnsi="Times New Roman" w:cs="Times New Roman"/>
        </w:rPr>
        <w:t>ount me as excited.  There’s work to do to support this new space age—</w:t>
      </w:r>
      <w:r w:rsidRPr="001C4C7B" w:rsidR="00B2605D">
        <w:rPr>
          <w:rFonts w:ascii="Times New Roman" w:hAnsi="Times New Roman" w:cs="Times New Roman"/>
        </w:rPr>
        <w:t xml:space="preserve">now </w:t>
      </w:r>
      <w:r w:rsidRPr="001C4C7B">
        <w:rPr>
          <w:rFonts w:ascii="Times New Roman" w:hAnsi="Times New Roman" w:cs="Times New Roman"/>
        </w:rPr>
        <w:t>let’s get to it.</w:t>
      </w:r>
    </w:p>
    <w:p w:rsidR="00BF433D" w:rsidRPr="001C4C7B" w:rsidP="005F2BFF" w14:paraId="184BEA54" w14:textId="77777777">
      <w:pPr>
        <w:rPr>
          <w:rFonts w:ascii="Times New Roman" w:hAnsi="Times New Roman" w:cs="Times New Roman"/>
        </w:rPr>
      </w:pPr>
    </w:p>
    <w:p w:rsidR="00CE1380" w:rsidRPr="001C4C7B" w:rsidP="005F2BFF" w14:paraId="1B32D505" w14:textId="6B41A7BC">
      <w:pPr>
        <w:rPr>
          <w:rFonts w:ascii="Times New Roman" w:hAnsi="Times New Roman" w:cs="Times New Roman"/>
        </w:rPr>
      </w:pPr>
      <w:r w:rsidRPr="001C4C7B">
        <w:rPr>
          <w:rFonts w:ascii="Times New Roman" w:hAnsi="Times New Roman" w:cs="Times New Roman"/>
        </w:rPr>
        <w:tab/>
        <w:t xml:space="preserve">Thank you to the agency staff who worked on this rulemaking, including Clay DeCell, Jennifer Gilsenan, Karl Kensinger, Kathryn Medley, Thomas Sullivan, Troy Tanner, and Merissa Velez from the International Bureau; David  Konczal and Bill Richardson from the Office of General Counsel; Patrick Brogan, Catherine </w:t>
      </w:r>
      <w:r w:rsidRPr="001C4C7B">
        <w:rPr>
          <w:rFonts w:ascii="Times New Roman" w:hAnsi="Times New Roman" w:cs="Times New Roman"/>
        </w:rPr>
        <w:t>Matraves</w:t>
      </w:r>
      <w:r w:rsidRPr="001C4C7B">
        <w:rPr>
          <w:rFonts w:ascii="Times New Roman" w:hAnsi="Times New Roman" w:cs="Times New Roman"/>
        </w:rPr>
        <w:t xml:space="preserve">, Virginia </w:t>
      </w:r>
      <w:r w:rsidRPr="001C4C7B">
        <w:rPr>
          <w:rFonts w:ascii="Times New Roman" w:hAnsi="Times New Roman" w:cs="Times New Roman"/>
        </w:rPr>
        <w:t>Metallo</w:t>
      </w:r>
      <w:r w:rsidRPr="001C4C7B">
        <w:rPr>
          <w:rFonts w:ascii="Times New Roman" w:hAnsi="Times New Roman" w:cs="Times New Roman"/>
        </w:rPr>
        <w:t xml:space="preserve">, Marilyn Simon, and Emily </w:t>
      </w:r>
      <w:r w:rsidRPr="001C4C7B">
        <w:rPr>
          <w:rFonts w:ascii="Times New Roman" w:hAnsi="Times New Roman" w:cs="Times New Roman"/>
        </w:rPr>
        <w:t>Talaga</w:t>
      </w:r>
      <w:r w:rsidRPr="001C4C7B">
        <w:rPr>
          <w:rFonts w:ascii="Times New Roman" w:hAnsi="Times New Roman" w:cs="Times New Roman"/>
        </w:rPr>
        <w:t xml:space="preserve"> from the Office of Economics and Analytics; and Maura McGowan from the Office of Communications Business Opportunities.</w:t>
      </w:r>
    </w:p>
    <w:sectPr w:rsidSect="0056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2E"/>
    <w:rsid w:val="000F41F9"/>
    <w:rsid w:val="00182EF5"/>
    <w:rsid w:val="001C4C7B"/>
    <w:rsid w:val="001D6B06"/>
    <w:rsid w:val="002B274C"/>
    <w:rsid w:val="003266F7"/>
    <w:rsid w:val="003C45C5"/>
    <w:rsid w:val="00427D62"/>
    <w:rsid w:val="00515AF7"/>
    <w:rsid w:val="0056420C"/>
    <w:rsid w:val="005F2BFF"/>
    <w:rsid w:val="007772D2"/>
    <w:rsid w:val="00811A89"/>
    <w:rsid w:val="009C1E9F"/>
    <w:rsid w:val="00A6074E"/>
    <w:rsid w:val="00B25B2E"/>
    <w:rsid w:val="00B2605D"/>
    <w:rsid w:val="00B878A9"/>
    <w:rsid w:val="00BF433D"/>
    <w:rsid w:val="00C53B5B"/>
    <w:rsid w:val="00C61E00"/>
    <w:rsid w:val="00C8127F"/>
    <w:rsid w:val="00CE1380"/>
    <w:rsid w:val="00D90FC0"/>
    <w:rsid w:val="00E00EA2"/>
    <w:rsid w:val="00E9755A"/>
    <w:rsid w:val="00F05D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17F1CE"/>
  <w15:chartTrackingRefBased/>
  <w15:docId w15:val="{6B7E13BB-9A4E-C649-B9D7-58403FF2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B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