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3E3685" w:rsidP="00934012" w14:paraId="7AEB8480" w14:textId="77777777">
      <w:pPr>
        <w:jc w:val="center"/>
        <w:rPr>
          <w:b/>
          <w:bCs/>
          <w:caps/>
          <w:sz w:val="24"/>
          <w:szCs w:val="24"/>
        </w:rPr>
      </w:pPr>
      <w:r w:rsidRPr="003E3685">
        <w:rPr>
          <w:b/>
          <w:bCs/>
          <w:caps/>
          <w:sz w:val="24"/>
          <w:szCs w:val="24"/>
        </w:rPr>
        <w:t>Statement of</w:t>
      </w:r>
    </w:p>
    <w:p w:rsidR="00D827A0" w:rsidRPr="003E3685" w:rsidP="00D827A0" w14:paraId="384718BD" w14:textId="231D69F6">
      <w:pPr>
        <w:jc w:val="center"/>
        <w:rPr>
          <w:rFonts w:eastAsia="Calibri"/>
          <w:b/>
          <w:bCs/>
          <w:sz w:val="24"/>
          <w:szCs w:val="24"/>
        </w:rPr>
      </w:pPr>
      <w:r w:rsidRPr="003E3685">
        <w:rPr>
          <w:rFonts w:eastAsia="Calibri"/>
          <w:b/>
          <w:bCs/>
          <w:sz w:val="24"/>
          <w:szCs w:val="24"/>
        </w:rPr>
        <w:t>CHAIRWOMAN</w:t>
      </w:r>
      <w:r w:rsidRPr="003E3685" w:rsidR="00413D13">
        <w:rPr>
          <w:rFonts w:eastAsia="Calibri"/>
          <w:b/>
          <w:bCs/>
          <w:sz w:val="24"/>
          <w:szCs w:val="24"/>
        </w:rPr>
        <w:t xml:space="preserve"> </w:t>
      </w:r>
      <w:r w:rsidRPr="003E3685" w:rsidR="00711AEF">
        <w:rPr>
          <w:b/>
          <w:bCs/>
          <w:sz w:val="24"/>
          <w:szCs w:val="24"/>
        </w:rPr>
        <w:t>JESSICA ROSENWORCEL</w:t>
      </w:r>
    </w:p>
    <w:p w:rsidR="00934012" w:rsidRPr="003E3685" w:rsidP="00934012" w14:paraId="1A8CD66A" w14:textId="77777777">
      <w:pPr>
        <w:jc w:val="center"/>
        <w:rPr>
          <w:b/>
          <w:bCs/>
          <w:caps/>
          <w:sz w:val="24"/>
          <w:szCs w:val="24"/>
        </w:rPr>
      </w:pPr>
    </w:p>
    <w:p w:rsidR="00EC39EF" w:rsidP="00EC39EF" w14:paraId="2411B50E" w14:textId="77777777">
      <w:pPr>
        <w:rPr>
          <w:spacing w:val="-2"/>
          <w:sz w:val="24"/>
          <w:szCs w:val="24"/>
        </w:rPr>
      </w:pPr>
      <w:bookmarkStart w:id="0" w:name="_Hlk33801817"/>
      <w:r w:rsidRPr="003E3685">
        <w:rPr>
          <w:iCs/>
          <w:sz w:val="24"/>
          <w:szCs w:val="24"/>
        </w:rPr>
        <w:t>Re:</w:t>
      </w:r>
      <w:r w:rsidRPr="003E3685">
        <w:rPr>
          <w:sz w:val="24"/>
          <w:szCs w:val="24"/>
        </w:rPr>
        <w:t xml:space="preserve"> </w:t>
      </w:r>
      <w:r w:rsidRPr="003E3685">
        <w:rPr>
          <w:sz w:val="24"/>
          <w:szCs w:val="24"/>
        </w:rPr>
        <w:tab/>
      </w:r>
      <w:r w:rsidRPr="003E3685" w:rsidR="00B76420">
        <w:rPr>
          <w:i/>
          <w:iCs/>
          <w:spacing w:val="-2"/>
          <w:sz w:val="24"/>
          <w:szCs w:val="24"/>
        </w:rPr>
        <w:t xml:space="preserve">Amendment of Part 11 of the Commission’s Rules Regarding the Emergency Alert </w:t>
      </w:r>
      <w:r w:rsidRPr="003E3685" w:rsidR="00B76420">
        <w:rPr>
          <w:i/>
          <w:iCs/>
          <w:spacing w:val="-2"/>
          <w:sz w:val="24"/>
          <w:szCs w:val="24"/>
        </w:rPr>
        <w:t>System</w:t>
      </w:r>
      <w:r w:rsidRPr="003E3685" w:rsidR="00B76420">
        <w:rPr>
          <w:spacing w:val="-2"/>
          <w:sz w:val="24"/>
          <w:szCs w:val="24"/>
        </w:rPr>
        <w:t>;</w:t>
      </w:r>
      <w:r w:rsidRPr="003E3685" w:rsidR="00B76420">
        <w:rPr>
          <w:spacing w:val="-2"/>
          <w:sz w:val="24"/>
          <w:szCs w:val="24"/>
        </w:rPr>
        <w:t xml:space="preserve"> </w:t>
      </w:r>
    </w:p>
    <w:p w:rsidR="00BD354A" w:rsidRPr="003E3685" w:rsidP="00EC39EF" w14:paraId="280A6C7D" w14:textId="4CAF0A4A">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sidR="00EC39EF">
        <w:rPr>
          <w:spacing w:val="-2"/>
          <w:sz w:val="24"/>
          <w:szCs w:val="24"/>
        </w:rPr>
        <w:t>PS Docket Nos. 15-94, Notice of Proposed Rulemaking and Notice of Inquiry (</w:t>
      </w:r>
      <w:r w:rsidR="009C1EDE">
        <w:rPr>
          <w:spacing w:val="-2"/>
          <w:sz w:val="24"/>
          <w:szCs w:val="24"/>
        </w:rPr>
        <w:t>December 14</w:t>
      </w:r>
      <w:r w:rsidR="00EC39EF">
        <w:rPr>
          <w:spacing w:val="-2"/>
          <w:sz w:val="24"/>
          <w:szCs w:val="24"/>
        </w:rPr>
        <w:t>, 2021)</w:t>
      </w:r>
    </w:p>
    <w:bookmarkEnd w:id="0"/>
    <w:p w:rsidR="00BD354A" w:rsidRPr="003E3685" w:rsidP="00BD354A" w14:paraId="32F0B1EE" w14:textId="77777777">
      <w:pPr>
        <w:rPr>
          <w:i/>
          <w:iCs/>
          <w:color w:val="000000" w:themeColor="text1"/>
          <w:spacing w:val="-2"/>
          <w:sz w:val="24"/>
          <w:szCs w:val="24"/>
        </w:rPr>
      </w:pPr>
    </w:p>
    <w:p w:rsidR="00944D59" w:rsidP="007F1233" w14:paraId="4457A405" w14:textId="2F94D0A9">
      <w:pPr>
        <w:widowControl/>
        <w:ind w:firstLine="720"/>
        <w:rPr>
          <w:snapToGrid/>
          <w:color w:val="333333"/>
          <w:kern w:val="0"/>
          <w:sz w:val="24"/>
          <w:szCs w:val="24"/>
          <w:shd w:val="clear" w:color="auto" w:fill="FFFFFF"/>
        </w:rPr>
      </w:pPr>
      <w:r w:rsidRPr="00944D59">
        <w:rPr>
          <w:sz w:val="24"/>
          <w:szCs w:val="24"/>
        </w:rPr>
        <w:t xml:space="preserve">Late last week, a tornado tore through </w:t>
      </w:r>
      <w:r w:rsidRPr="00944D59">
        <w:rPr>
          <w:snapToGrid/>
          <w:color w:val="333333"/>
          <w:kern w:val="0"/>
          <w:sz w:val="24"/>
          <w:szCs w:val="24"/>
          <w:shd w:val="clear" w:color="auto" w:fill="FFFFFF"/>
        </w:rPr>
        <w:t xml:space="preserve">Arkansas, Illinois, </w:t>
      </w:r>
      <w:r w:rsidR="00410572">
        <w:rPr>
          <w:snapToGrid/>
          <w:color w:val="333333"/>
          <w:kern w:val="0"/>
          <w:sz w:val="24"/>
          <w:szCs w:val="24"/>
          <w:shd w:val="clear" w:color="auto" w:fill="FFFFFF"/>
        </w:rPr>
        <w:t xml:space="preserve">Kentucky, </w:t>
      </w:r>
      <w:r w:rsidRPr="00944D59">
        <w:rPr>
          <w:snapToGrid/>
          <w:color w:val="333333"/>
          <w:kern w:val="0"/>
          <w:sz w:val="24"/>
          <w:szCs w:val="24"/>
          <w:shd w:val="clear" w:color="auto" w:fill="FFFFFF"/>
        </w:rPr>
        <w:t>Mississippi, Missouri</w:t>
      </w:r>
      <w:r w:rsidR="007F1233">
        <w:rPr>
          <w:snapToGrid/>
          <w:color w:val="333333"/>
          <w:kern w:val="0"/>
          <w:sz w:val="24"/>
          <w:szCs w:val="24"/>
          <w:shd w:val="clear" w:color="auto" w:fill="FFFFFF"/>
        </w:rPr>
        <w:t xml:space="preserve">, </w:t>
      </w:r>
      <w:r w:rsidR="00410572">
        <w:rPr>
          <w:snapToGrid/>
          <w:color w:val="333333"/>
          <w:kern w:val="0"/>
          <w:sz w:val="24"/>
          <w:szCs w:val="24"/>
          <w:shd w:val="clear" w:color="auto" w:fill="FFFFFF"/>
        </w:rPr>
        <w:t>and Tennessee</w:t>
      </w:r>
      <w:r w:rsidRPr="00944D59">
        <w:rPr>
          <w:snapToGrid/>
          <w:color w:val="333333"/>
          <w:kern w:val="0"/>
          <w:sz w:val="24"/>
          <w:szCs w:val="24"/>
          <w:shd w:val="clear" w:color="auto" w:fill="FFFFFF"/>
        </w:rPr>
        <w:t>.</w:t>
      </w:r>
      <w:r>
        <w:rPr>
          <w:snapToGrid/>
          <w:color w:val="333333"/>
          <w:kern w:val="0"/>
          <w:sz w:val="24"/>
          <w:szCs w:val="24"/>
          <w:shd w:val="clear" w:color="auto" w:fill="FFFFFF"/>
        </w:rPr>
        <w:t xml:space="preserve">  </w:t>
      </w:r>
      <w:r w:rsidR="007F1233">
        <w:rPr>
          <w:snapToGrid/>
          <w:color w:val="333333"/>
          <w:kern w:val="0"/>
          <w:sz w:val="24"/>
          <w:szCs w:val="24"/>
          <w:shd w:val="clear" w:color="auto" w:fill="FFFFFF"/>
        </w:rPr>
        <w:t xml:space="preserve">It </w:t>
      </w:r>
      <w:r>
        <w:rPr>
          <w:snapToGrid/>
          <w:color w:val="333333"/>
          <w:kern w:val="0"/>
          <w:sz w:val="24"/>
          <w:szCs w:val="24"/>
          <w:shd w:val="clear" w:color="auto" w:fill="FFFFFF"/>
        </w:rPr>
        <w:t xml:space="preserve">ripped through </w:t>
      </w:r>
      <w:r w:rsidR="0074746F">
        <w:rPr>
          <w:snapToGrid/>
          <w:color w:val="333333"/>
          <w:kern w:val="0"/>
          <w:sz w:val="24"/>
          <w:szCs w:val="24"/>
          <w:shd w:val="clear" w:color="auto" w:fill="FFFFFF"/>
        </w:rPr>
        <w:t>whole</w:t>
      </w:r>
      <w:r w:rsidR="00892D08">
        <w:rPr>
          <w:snapToGrid/>
          <w:color w:val="333333"/>
          <w:kern w:val="0"/>
          <w:sz w:val="24"/>
          <w:szCs w:val="24"/>
          <w:shd w:val="clear" w:color="auto" w:fill="FFFFFF"/>
        </w:rPr>
        <w:t xml:space="preserve"> </w:t>
      </w:r>
      <w:r>
        <w:rPr>
          <w:snapToGrid/>
          <w:color w:val="333333"/>
          <w:kern w:val="0"/>
          <w:sz w:val="24"/>
          <w:szCs w:val="24"/>
          <w:shd w:val="clear" w:color="auto" w:fill="FFFFFF"/>
        </w:rPr>
        <w:t xml:space="preserve">communities, downing trees, </w:t>
      </w:r>
      <w:r w:rsidR="007F1233">
        <w:rPr>
          <w:snapToGrid/>
          <w:color w:val="333333"/>
          <w:kern w:val="0"/>
          <w:sz w:val="24"/>
          <w:szCs w:val="24"/>
          <w:shd w:val="clear" w:color="auto" w:fill="FFFFFF"/>
        </w:rPr>
        <w:t xml:space="preserve">flattening </w:t>
      </w:r>
      <w:r>
        <w:rPr>
          <w:snapToGrid/>
          <w:color w:val="333333"/>
          <w:kern w:val="0"/>
          <w:sz w:val="24"/>
          <w:szCs w:val="24"/>
          <w:shd w:val="clear" w:color="auto" w:fill="FFFFFF"/>
        </w:rPr>
        <w:t>homes</w:t>
      </w:r>
      <w:r w:rsidR="00892D08">
        <w:rPr>
          <w:snapToGrid/>
          <w:color w:val="333333"/>
          <w:kern w:val="0"/>
          <w:sz w:val="24"/>
          <w:szCs w:val="24"/>
          <w:shd w:val="clear" w:color="auto" w:fill="FFFFFF"/>
        </w:rPr>
        <w:t>,</w:t>
      </w:r>
      <w:r>
        <w:rPr>
          <w:snapToGrid/>
          <w:color w:val="333333"/>
          <w:kern w:val="0"/>
          <w:sz w:val="24"/>
          <w:szCs w:val="24"/>
          <w:shd w:val="clear" w:color="auto" w:fill="FFFFFF"/>
        </w:rPr>
        <w:t xml:space="preserve"> and razing businesses.  The images are </w:t>
      </w:r>
      <w:r w:rsidR="0061736F">
        <w:rPr>
          <w:snapToGrid/>
          <w:color w:val="333333"/>
          <w:kern w:val="0"/>
          <w:sz w:val="24"/>
          <w:szCs w:val="24"/>
          <w:shd w:val="clear" w:color="auto" w:fill="FFFFFF"/>
        </w:rPr>
        <w:t>a stark reminder</w:t>
      </w:r>
      <w:r w:rsidR="00892D08">
        <w:rPr>
          <w:snapToGrid/>
          <w:color w:val="333333"/>
          <w:kern w:val="0"/>
          <w:sz w:val="24"/>
          <w:szCs w:val="24"/>
          <w:shd w:val="clear" w:color="auto" w:fill="FFFFFF"/>
        </w:rPr>
        <w:t xml:space="preserve"> of </w:t>
      </w:r>
      <w:r w:rsidR="0061736F">
        <w:rPr>
          <w:snapToGrid/>
          <w:color w:val="333333"/>
          <w:kern w:val="0"/>
          <w:sz w:val="24"/>
          <w:szCs w:val="24"/>
          <w:shd w:val="clear" w:color="auto" w:fill="FFFFFF"/>
        </w:rPr>
        <w:t xml:space="preserve">just </w:t>
      </w:r>
      <w:r w:rsidR="00892D08">
        <w:rPr>
          <w:snapToGrid/>
          <w:color w:val="333333"/>
          <w:kern w:val="0"/>
          <w:sz w:val="24"/>
          <w:szCs w:val="24"/>
          <w:shd w:val="clear" w:color="auto" w:fill="FFFFFF"/>
        </w:rPr>
        <w:t>what devastating weather can do</w:t>
      </w:r>
      <w:r>
        <w:rPr>
          <w:snapToGrid/>
          <w:color w:val="333333"/>
          <w:kern w:val="0"/>
          <w:sz w:val="24"/>
          <w:szCs w:val="24"/>
          <w:shd w:val="clear" w:color="auto" w:fill="FFFFFF"/>
        </w:rPr>
        <w:t xml:space="preserve">.  But the words </w:t>
      </w:r>
      <w:r w:rsidR="00892D08">
        <w:rPr>
          <w:snapToGrid/>
          <w:color w:val="333333"/>
          <w:kern w:val="0"/>
          <w:sz w:val="24"/>
          <w:szCs w:val="24"/>
          <w:shd w:val="clear" w:color="auto" w:fill="FFFFFF"/>
        </w:rPr>
        <w:t xml:space="preserve">about the storm </w:t>
      </w:r>
      <w:r>
        <w:rPr>
          <w:snapToGrid/>
          <w:color w:val="333333"/>
          <w:kern w:val="0"/>
          <w:sz w:val="24"/>
          <w:szCs w:val="24"/>
          <w:shd w:val="clear" w:color="auto" w:fill="FFFFFF"/>
        </w:rPr>
        <w:t xml:space="preserve">sting, too.  Just yesterday, Governor Andy </w:t>
      </w:r>
      <w:r>
        <w:rPr>
          <w:snapToGrid/>
          <w:color w:val="333333"/>
          <w:kern w:val="0"/>
          <w:sz w:val="24"/>
          <w:szCs w:val="24"/>
          <w:shd w:val="clear" w:color="auto" w:fill="FFFFFF"/>
        </w:rPr>
        <w:t>Beshear</w:t>
      </w:r>
      <w:r>
        <w:rPr>
          <w:snapToGrid/>
          <w:color w:val="333333"/>
          <w:kern w:val="0"/>
          <w:sz w:val="24"/>
          <w:szCs w:val="24"/>
          <w:shd w:val="clear" w:color="auto" w:fill="FFFFFF"/>
        </w:rPr>
        <w:t xml:space="preserve"> of Kentucky announced that it may be a week </w:t>
      </w:r>
      <w:r w:rsidR="00410572">
        <w:rPr>
          <w:snapToGrid/>
          <w:color w:val="333333"/>
          <w:kern w:val="0"/>
          <w:sz w:val="24"/>
          <w:szCs w:val="24"/>
          <w:shd w:val="clear" w:color="auto" w:fill="FFFFFF"/>
        </w:rPr>
        <w:t>or</w:t>
      </w:r>
      <w:r>
        <w:rPr>
          <w:snapToGrid/>
          <w:color w:val="333333"/>
          <w:kern w:val="0"/>
          <w:sz w:val="24"/>
          <w:szCs w:val="24"/>
          <w:shd w:val="clear" w:color="auto" w:fill="FFFFFF"/>
        </w:rPr>
        <w:t xml:space="preserve"> more before the state has a final count of the deceased.  The ages of those who died</w:t>
      </w:r>
      <w:r w:rsidR="007F1233">
        <w:rPr>
          <w:snapToGrid/>
          <w:color w:val="333333"/>
          <w:kern w:val="0"/>
          <w:sz w:val="24"/>
          <w:szCs w:val="24"/>
          <w:shd w:val="clear" w:color="auto" w:fill="FFFFFF"/>
        </w:rPr>
        <w:t>, he said</w:t>
      </w:r>
      <w:r w:rsidR="00A74C80">
        <w:rPr>
          <w:snapToGrid/>
          <w:color w:val="333333"/>
          <w:kern w:val="0"/>
          <w:sz w:val="24"/>
          <w:szCs w:val="24"/>
          <w:shd w:val="clear" w:color="auto" w:fill="FFFFFF"/>
        </w:rPr>
        <w:t>,</w:t>
      </w:r>
      <w:r>
        <w:rPr>
          <w:snapToGrid/>
          <w:color w:val="333333"/>
          <w:kern w:val="0"/>
          <w:sz w:val="24"/>
          <w:szCs w:val="24"/>
          <w:shd w:val="clear" w:color="auto" w:fill="FFFFFF"/>
        </w:rPr>
        <w:t xml:space="preserve"> ranged from five months to 86 years.  </w:t>
      </w:r>
      <w:r w:rsidR="007F1233">
        <w:rPr>
          <w:snapToGrid/>
          <w:color w:val="333333"/>
          <w:kern w:val="0"/>
          <w:sz w:val="24"/>
          <w:szCs w:val="24"/>
          <w:shd w:val="clear" w:color="auto" w:fill="FFFFFF"/>
        </w:rPr>
        <w:t>Six were younger than 18.</w:t>
      </w:r>
    </w:p>
    <w:p w:rsidR="007F1233" w:rsidP="007F1233" w14:paraId="47B203A6" w14:textId="1342E2AE">
      <w:pPr>
        <w:widowControl/>
        <w:ind w:firstLine="720"/>
        <w:rPr>
          <w:snapToGrid/>
          <w:color w:val="333333"/>
          <w:kern w:val="0"/>
          <w:sz w:val="24"/>
          <w:szCs w:val="24"/>
          <w:shd w:val="clear" w:color="auto" w:fill="FFFFFF"/>
        </w:rPr>
      </w:pPr>
    </w:p>
    <w:p w:rsidR="007F1233" w:rsidP="007F1233" w14:paraId="702787F0" w14:textId="545435EC">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It is hard to know what kind of warning is adequate when </w:t>
      </w:r>
      <w:r w:rsidR="00892D08">
        <w:rPr>
          <w:snapToGrid/>
          <w:color w:val="333333"/>
          <w:kern w:val="0"/>
          <w:sz w:val="24"/>
          <w:szCs w:val="24"/>
          <w:shd w:val="clear" w:color="auto" w:fill="FFFFFF"/>
        </w:rPr>
        <w:t xml:space="preserve">freak </w:t>
      </w:r>
      <w:r>
        <w:rPr>
          <w:snapToGrid/>
          <w:color w:val="333333"/>
          <w:kern w:val="0"/>
          <w:sz w:val="24"/>
          <w:szCs w:val="24"/>
          <w:shd w:val="clear" w:color="auto" w:fill="FFFFFF"/>
        </w:rPr>
        <w:t xml:space="preserve">weather like this comes along.  But </w:t>
      </w:r>
      <w:r w:rsidR="00AC445D">
        <w:rPr>
          <w:snapToGrid/>
          <w:color w:val="333333"/>
          <w:kern w:val="0"/>
          <w:sz w:val="24"/>
          <w:szCs w:val="24"/>
          <w:shd w:val="clear" w:color="auto" w:fill="FFFFFF"/>
        </w:rPr>
        <w:t>we</w:t>
      </w:r>
      <w:r>
        <w:rPr>
          <w:snapToGrid/>
          <w:color w:val="333333"/>
          <w:kern w:val="0"/>
          <w:sz w:val="24"/>
          <w:szCs w:val="24"/>
          <w:shd w:val="clear" w:color="auto" w:fill="FFFFFF"/>
        </w:rPr>
        <w:t xml:space="preserve"> do know that we are seeing </w:t>
      </w:r>
      <w:r w:rsidR="00892D08">
        <w:rPr>
          <w:snapToGrid/>
          <w:color w:val="333333"/>
          <w:kern w:val="0"/>
          <w:sz w:val="24"/>
          <w:szCs w:val="24"/>
          <w:shd w:val="clear" w:color="auto" w:fill="FFFFFF"/>
        </w:rPr>
        <w:t>these kinds of storms</w:t>
      </w:r>
      <w:r>
        <w:rPr>
          <w:snapToGrid/>
          <w:color w:val="333333"/>
          <w:kern w:val="0"/>
          <w:sz w:val="24"/>
          <w:szCs w:val="24"/>
          <w:shd w:val="clear" w:color="auto" w:fill="FFFFFF"/>
        </w:rPr>
        <w:t xml:space="preserve"> with greater frequency.  And I think we have a responsibility to improve the warning systems </w:t>
      </w:r>
      <w:r w:rsidR="00892D08">
        <w:rPr>
          <w:snapToGrid/>
          <w:color w:val="333333"/>
          <w:kern w:val="0"/>
          <w:sz w:val="24"/>
          <w:szCs w:val="24"/>
          <w:shd w:val="clear" w:color="auto" w:fill="FFFFFF"/>
        </w:rPr>
        <w:t>we have</w:t>
      </w:r>
      <w:r w:rsidR="00AC445D">
        <w:rPr>
          <w:snapToGrid/>
          <w:color w:val="333333"/>
          <w:kern w:val="0"/>
          <w:sz w:val="24"/>
          <w:szCs w:val="24"/>
          <w:shd w:val="clear" w:color="auto" w:fill="FFFFFF"/>
        </w:rPr>
        <w:t>,</w:t>
      </w:r>
      <w:r w:rsidR="00892D08">
        <w:rPr>
          <w:snapToGrid/>
          <w:color w:val="333333"/>
          <w:kern w:val="0"/>
          <w:sz w:val="24"/>
          <w:szCs w:val="24"/>
          <w:shd w:val="clear" w:color="auto" w:fill="FFFFFF"/>
        </w:rPr>
        <w:t xml:space="preserve"> </w:t>
      </w:r>
      <w:r w:rsidR="0061736F">
        <w:rPr>
          <w:snapToGrid/>
          <w:color w:val="333333"/>
          <w:kern w:val="0"/>
          <w:sz w:val="24"/>
          <w:szCs w:val="24"/>
          <w:shd w:val="clear" w:color="auto" w:fill="FFFFFF"/>
        </w:rPr>
        <w:t xml:space="preserve">to get people the news they need in an emergency.  </w:t>
      </w:r>
    </w:p>
    <w:p w:rsidR="0061736F" w:rsidP="007F1233" w14:paraId="4D4AD197" w14:textId="4A576B38">
      <w:pPr>
        <w:widowControl/>
        <w:ind w:firstLine="720"/>
        <w:rPr>
          <w:snapToGrid/>
          <w:color w:val="333333"/>
          <w:kern w:val="0"/>
          <w:sz w:val="24"/>
          <w:szCs w:val="24"/>
          <w:shd w:val="clear" w:color="auto" w:fill="FFFFFF"/>
        </w:rPr>
      </w:pPr>
    </w:p>
    <w:p w:rsidR="00410572" w:rsidP="007F1233" w14:paraId="4DCDBA9C" w14:textId="77777777">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For more than half a century, the public has relied on the Emergency Alert System </w:t>
      </w:r>
      <w:r>
        <w:rPr>
          <w:snapToGrid/>
          <w:color w:val="333333"/>
          <w:kern w:val="0"/>
          <w:sz w:val="24"/>
          <w:szCs w:val="24"/>
          <w:shd w:val="clear" w:color="auto" w:fill="FFFFFF"/>
        </w:rPr>
        <w:t>or its predecessor f</w:t>
      </w:r>
      <w:r>
        <w:rPr>
          <w:snapToGrid/>
          <w:color w:val="333333"/>
          <w:kern w:val="0"/>
          <w:sz w:val="24"/>
          <w:szCs w:val="24"/>
          <w:shd w:val="clear" w:color="auto" w:fill="FFFFFF"/>
        </w:rPr>
        <w:t xml:space="preserve">or </w:t>
      </w:r>
      <w:r w:rsidR="00A4783A">
        <w:rPr>
          <w:snapToGrid/>
          <w:color w:val="333333"/>
          <w:kern w:val="0"/>
          <w:sz w:val="24"/>
          <w:szCs w:val="24"/>
          <w:shd w:val="clear" w:color="auto" w:fill="FFFFFF"/>
        </w:rPr>
        <w:t xml:space="preserve">the broadcast of </w:t>
      </w:r>
      <w:r>
        <w:rPr>
          <w:snapToGrid/>
          <w:color w:val="333333"/>
          <w:kern w:val="0"/>
          <w:sz w:val="24"/>
          <w:szCs w:val="24"/>
          <w:shd w:val="clear" w:color="auto" w:fill="FFFFFF"/>
        </w:rPr>
        <w:t>timely information in disaster.  Today, along with Wireless Emergency Alerts,</w:t>
      </w:r>
      <w:r w:rsidR="00A4783A">
        <w:rPr>
          <w:snapToGrid/>
          <w:color w:val="333333"/>
          <w:kern w:val="0"/>
          <w:sz w:val="24"/>
          <w:szCs w:val="24"/>
          <w:shd w:val="clear" w:color="auto" w:fill="FFFFFF"/>
        </w:rPr>
        <w:t xml:space="preserve"> EAS</w:t>
      </w:r>
      <w:r>
        <w:rPr>
          <w:snapToGrid/>
          <w:color w:val="333333"/>
          <w:kern w:val="0"/>
          <w:sz w:val="24"/>
          <w:szCs w:val="24"/>
          <w:shd w:val="clear" w:color="auto" w:fill="FFFFFF"/>
        </w:rPr>
        <w:t xml:space="preserve"> is a critical part of our communications alerting infrastructure.  EAS alerts can be generated by a wide range of authorities</w:t>
      </w:r>
      <w:r w:rsidR="00A4783A">
        <w:rPr>
          <w:snapToGrid/>
          <w:color w:val="333333"/>
          <w:kern w:val="0"/>
          <w:sz w:val="24"/>
          <w:szCs w:val="24"/>
          <w:shd w:val="clear" w:color="auto" w:fill="FFFFFF"/>
        </w:rPr>
        <w:t xml:space="preserve">—from state and local officials to the President of the United States.  The National Weather Service can generate these alerts, too.  In fact, they issued </w:t>
      </w:r>
      <w:r w:rsidR="007063DE">
        <w:rPr>
          <w:snapToGrid/>
          <w:color w:val="333333"/>
          <w:kern w:val="0"/>
          <w:sz w:val="24"/>
          <w:szCs w:val="24"/>
          <w:shd w:val="clear" w:color="auto" w:fill="FFFFFF"/>
        </w:rPr>
        <w:t>dozens</w:t>
      </w:r>
      <w:r w:rsidR="00A4783A">
        <w:rPr>
          <w:snapToGrid/>
          <w:color w:val="333333"/>
          <w:kern w:val="0"/>
          <w:sz w:val="24"/>
          <w:szCs w:val="24"/>
          <w:shd w:val="clear" w:color="auto" w:fill="FFFFFF"/>
        </w:rPr>
        <w:t xml:space="preserve"> of them in the six states affected by the tornado.</w:t>
      </w:r>
    </w:p>
    <w:p w:rsidR="00410572" w:rsidP="007F1233" w14:paraId="158DDCF9" w14:textId="77777777">
      <w:pPr>
        <w:widowControl/>
        <w:ind w:firstLine="720"/>
        <w:rPr>
          <w:snapToGrid/>
          <w:color w:val="333333"/>
          <w:kern w:val="0"/>
          <w:sz w:val="24"/>
          <w:szCs w:val="24"/>
          <w:shd w:val="clear" w:color="auto" w:fill="FFFFFF"/>
        </w:rPr>
      </w:pPr>
    </w:p>
    <w:p w:rsidR="00410572" w:rsidP="007F1233" w14:paraId="766FEBB9" w14:textId="5FB19133">
      <w:pPr>
        <w:widowControl/>
        <w:ind w:firstLine="720"/>
        <w:rPr>
          <w:snapToGrid/>
          <w:color w:val="333333"/>
          <w:kern w:val="0"/>
          <w:sz w:val="24"/>
          <w:szCs w:val="24"/>
          <w:shd w:val="clear" w:color="auto" w:fill="FFFFFF"/>
        </w:rPr>
      </w:pPr>
      <w:r>
        <w:rPr>
          <w:snapToGrid/>
          <w:color w:val="333333"/>
          <w:kern w:val="0"/>
          <w:sz w:val="24"/>
          <w:szCs w:val="24"/>
          <w:shd w:val="clear" w:color="auto" w:fill="FFFFFF"/>
        </w:rPr>
        <w:t>In disaster, many of us instinctively turn on the television.  W</w:t>
      </w:r>
      <w:r w:rsidR="00A4783A">
        <w:rPr>
          <w:snapToGrid/>
          <w:color w:val="333333"/>
          <w:kern w:val="0"/>
          <w:sz w:val="24"/>
          <w:szCs w:val="24"/>
          <w:shd w:val="clear" w:color="auto" w:fill="FFFFFF"/>
        </w:rPr>
        <w:t xml:space="preserve">hen EAS alerts are displayed on </w:t>
      </w:r>
      <w:r>
        <w:rPr>
          <w:snapToGrid/>
          <w:color w:val="333333"/>
          <w:kern w:val="0"/>
          <w:sz w:val="24"/>
          <w:szCs w:val="24"/>
          <w:shd w:val="clear" w:color="auto" w:fill="FFFFFF"/>
        </w:rPr>
        <w:t>the screen</w:t>
      </w:r>
      <w:r w:rsidR="00A4783A">
        <w:rPr>
          <w:snapToGrid/>
          <w:color w:val="333333"/>
          <w:kern w:val="0"/>
          <w:sz w:val="24"/>
          <w:szCs w:val="24"/>
          <w:shd w:val="clear" w:color="auto" w:fill="FFFFFF"/>
        </w:rPr>
        <w:t xml:space="preserve">, </w:t>
      </w:r>
      <w:r w:rsidR="0074746F">
        <w:rPr>
          <w:snapToGrid/>
          <w:color w:val="333333"/>
          <w:kern w:val="0"/>
          <w:sz w:val="24"/>
          <w:szCs w:val="24"/>
          <w:shd w:val="clear" w:color="auto" w:fill="FFFFFF"/>
        </w:rPr>
        <w:t>they</w:t>
      </w:r>
      <w:r w:rsidR="00A4783A">
        <w:rPr>
          <w:snapToGrid/>
          <w:color w:val="333333"/>
          <w:kern w:val="0"/>
          <w:sz w:val="24"/>
          <w:szCs w:val="24"/>
          <w:shd w:val="clear" w:color="auto" w:fill="FFFFFF"/>
        </w:rPr>
        <w:t xml:space="preserve"> ha</w:t>
      </w:r>
      <w:r w:rsidR="0074746F">
        <w:rPr>
          <w:snapToGrid/>
          <w:color w:val="333333"/>
          <w:kern w:val="0"/>
          <w:sz w:val="24"/>
          <w:szCs w:val="24"/>
          <w:shd w:val="clear" w:color="auto" w:fill="FFFFFF"/>
        </w:rPr>
        <w:t>ve</w:t>
      </w:r>
      <w:r w:rsidR="00A4783A">
        <w:rPr>
          <w:snapToGrid/>
          <w:color w:val="333333"/>
          <w:kern w:val="0"/>
          <w:sz w:val="24"/>
          <w:szCs w:val="24"/>
          <w:shd w:val="clear" w:color="auto" w:fill="FFFFFF"/>
        </w:rPr>
        <w:t xml:space="preserve"> both an audio component and a visual component.  In other words, they</w:t>
      </w:r>
      <w:r w:rsidR="0074746F">
        <w:rPr>
          <w:snapToGrid/>
          <w:color w:val="333333"/>
          <w:kern w:val="0"/>
          <w:sz w:val="24"/>
          <w:szCs w:val="24"/>
          <w:shd w:val="clear" w:color="auto" w:fill="FFFFFF"/>
        </w:rPr>
        <w:t xml:space="preserve"> feature</w:t>
      </w:r>
      <w:r w:rsidR="00A4783A">
        <w:rPr>
          <w:snapToGrid/>
          <w:color w:val="333333"/>
          <w:kern w:val="0"/>
          <w:sz w:val="24"/>
          <w:szCs w:val="24"/>
          <w:shd w:val="clear" w:color="auto" w:fill="FFFFFF"/>
        </w:rPr>
        <w:t xml:space="preserve"> both a recorded message and a text crawl.  But because of the legacy </w:t>
      </w:r>
      <w:r>
        <w:rPr>
          <w:snapToGrid/>
          <w:color w:val="333333"/>
          <w:kern w:val="0"/>
          <w:sz w:val="24"/>
          <w:szCs w:val="24"/>
          <w:shd w:val="clear" w:color="auto" w:fill="FFFFFF"/>
        </w:rPr>
        <w:t xml:space="preserve">television </w:t>
      </w:r>
      <w:r w:rsidR="00A4783A">
        <w:rPr>
          <w:snapToGrid/>
          <w:color w:val="333333"/>
          <w:kern w:val="0"/>
          <w:sz w:val="24"/>
          <w:szCs w:val="24"/>
          <w:shd w:val="clear" w:color="auto" w:fill="FFFFFF"/>
        </w:rPr>
        <w:t xml:space="preserve">architecture of EAS, the audio component may not always match the visual text.  This can mean that in some circumstances, less information may be conveyed to either those individuals who have access only to the visual component or to those who have access only to the audio component.  </w:t>
      </w:r>
      <w:r w:rsidR="002E1E2D">
        <w:rPr>
          <w:snapToGrid/>
          <w:color w:val="333333"/>
          <w:kern w:val="0"/>
          <w:sz w:val="24"/>
          <w:szCs w:val="24"/>
          <w:shd w:val="clear" w:color="auto" w:fill="FFFFFF"/>
        </w:rPr>
        <w:t xml:space="preserve">It </w:t>
      </w:r>
      <w:r>
        <w:rPr>
          <w:snapToGrid/>
          <w:color w:val="333333"/>
          <w:kern w:val="0"/>
          <w:sz w:val="24"/>
          <w:szCs w:val="24"/>
          <w:shd w:val="clear" w:color="auto" w:fill="FFFFFF"/>
        </w:rPr>
        <w:t xml:space="preserve">can cause real confusion.  </w:t>
      </w:r>
      <w:r w:rsidR="002E1E2D">
        <w:rPr>
          <w:snapToGrid/>
          <w:color w:val="333333"/>
          <w:kern w:val="0"/>
          <w:sz w:val="24"/>
          <w:szCs w:val="24"/>
          <w:shd w:val="clear" w:color="auto" w:fill="FFFFFF"/>
        </w:rPr>
        <w:t>T</w:t>
      </w:r>
      <w:r>
        <w:rPr>
          <w:snapToGrid/>
          <w:color w:val="333333"/>
          <w:kern w:val="0"/>
          <w:sz w:val="24"/>
          <w:szCs w:val="24"/>
          <w:shd w:val="clear" w:color="auto" w:fill="FFFFFF"/>
        </w:rPr>
        <w:t xml:space="preserve">his is especially true for those with disabilities, who it has been demonstrated have greater difficulty preparing for and recovering </w:t>
      </w:r>
      <w:r w:rsidR="002E1E2D">
        <w:rPr>
          <w:snapToGrid/>
          <w:color w:val="333333"/>
          <w:kern w:val="0"/>
          <w:sz w:val="24"/>
          <w:szCs w:val="24"/>
          <w:shd w:val="clear" w:color="auto" w:fill="FFFFFF"/>
        </w:rPr>
        <w:t>f</w:t>
      </w:r>
      <w:r>
        <w:rPr>
          <w:snapToGrid/>
          <w:color w:val="333333"/>
          <w:kern w:val="0"/>
          <w:sz w:val="24"/>
          <w:szCs w:val="24"/>
          <w:shd w:val="clear" w:color="auto" w:fill="FFFFFF"/>
        </w:rPr>
        <w:t xml:space="preserve">rom emergency and disaster.  </w:t>
      </w:r>
    </w:p>
    <w:p w:rsidR="00410572" w:rsidP="0074746F" w14:paraId="7567E2F0" w14:textId="77777777">
      <w:pPr>
        <w:widowControl/>
        <w:ind w:firstLine="720"/>
        <w:rPr>
          <w:snapToGrid/>
          <w:color w:val="333333"/>
          <w:kern w:val="0"/>
          <w:sz w:val="24"/>
          <w:szCs w:val="24"/>
          <w:shd w:val="clear" w:color="auto" w:fill="FFFFFF"/>
        </w:rPr>
      </w:pPr>
    </w:p>
    <w:p w:rsidR="0074746F" w:rsidRPr="00A77055" w:rsidP="00A77055" w14:paraId="6ECD6F8D" w14:textId="13072CAE">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Today’s rulemaking and inquiry is an effort to fix this problem and deliver more consistent EAS alerts in disaster.  For starters, we propose to improve the script for visual text during </w:t>
      </w:r>
      <w:r w:rsidR="00A77055">
        <w:rPr>
          <w:snapToGrid/>
          <w:color w:val="333333"/>
          <w:kern w:val="0"/>
          <w:sz w:val="24"/>
          <w:szCs w:val="24"/>
          <w:shd w:val="clear" w:color="auto" w:fill="FFFFFF"/>
        </w:rPr>
        <w:t xml:space="preserve">nationwide </w:t>
      </w:r>
      <w:r>
        <w:rPr>
          <w:snapToGrid/>
          <w:color w:val="333333"/>
          <w:kern w:val="0"/>
          <w:sz w:val="24"/>
          <w:szCs w:val="24"/>
          <w:shd w:val="clear" w:color="auto" w:fill="FFFFFF"/>
        </w:rPr>
        <w:t xml:space="preserve">tests of the legacy system.  </w:t>
      </w:r>
      <w:r w:rsidR="00A77055">
        <w:rPr>
          <w:snapToGrid/>
          <w:color w:val="333333"/>
          <w:kern w:val="0"/>
          <w:sz w:val="24"/>
          <w:szCs w:val="24"/>
          <w:shd w:val="clear" w:color="auto" w:fill="FFFFFF"/>
        </w:rPr>
        <w:t>We also</w:t>
      </w:r>
      <w:r>
        <w:rPr>
          <w:snapToGrid/>
          <w:color w:val="333333"/>
          <w:kern w:val="0"/>
          <w:sz w:val="24"/>
          <w:szCs w:val="24"/>
          <w:shd w:val="clear" w:color="auto" w:fill="FFFFFF"/>
        </w:rPr>
        <w:t xml:space="preserve"> propose changes to our rules that would bring similar clarity to nationwide tests using the newer, internet-based common alerting protocol, or CAP.  </w:t>
      </w:r>
      <w:r w:rsidR="00A77055">
        <w:rPr>
          <w:snapToGrid/>
          <w:color w:val="333333"/>
          <w:kern w:val="0"/>
          <w:sz w:val="24"/>
          <w:szCs w:val="24"/>
          <w:shd w:val="clear" w:color="auto" w:fill="FFFFFF"/>
        </w:rPr>
        <w:t xml:space="preserve">Then, because there is greater ability to include enhanced text with CAP alerts, we propose to require broadcasters to check to see if a CAP version of an alert is available when they receive an emergency alert over the legacy system.  Finally, </w:t>
      </w:r>
      <w:r>
        <w:rPr>
          <w:snapToGrid/>
          <w:color w:val="333333"/>
          <w:kern w:val="0"/>
          <w:sz w:val="24"/>
          <w:szCs w:val="24"/>
          <w:shd w:val="clear" w:color="auto" w:fill="FFFFFF"/>
        </w:rPr>
        <w:t xml:space="preserve">we ask what additional steps can be taken to rethink the architecture of EAS and improve the functionality of the </w:t>
      </w:r>
      <w:r>
        <w:rPr>
          <w:snapToGrid/>
          <w:color w:val="333333"/>
          <w:kern w:val="0"/>
          <w:sz w:val="24"/>
          <w:szCs w:val="24"/>
          <w:shd w:val="clear" w:color="auto" w:fill="FFFFFF"/>
        </w:rPr>
        <w:t>system</w:t>
      </w:r>
      <w:r w:rsidR="00115492">
        <w:rPr>
          <w:snapToGrid/>
          <w:color w:val="333333"/>
          <w:kern w:val="0"/>
          <w:sz w:val="24"/>
          <w:szCs w:val="24"/>
          <w:shd w:val="clear" w:color="auto" w:fill="FFFFFF"/>
        </w:rPr>
        <w:t xml:space="preserve"> </w:t>
      </w:r>
      <w:r w:rsidR="00AC445D">
        <w:rPr>
          <w:snapToGrid/>
          <w:color w:val="333333"/>
          <w:kern w:val="0"/>
          <w:sz w:val="24"/>
          <w:szCs w:val="24"/>
          <w:shd w:val="clear" w:color="auto" w:fill="FFFFFF"/>
        </w:rPr>
        <w:t>as a whole</w:t>
      </w:r>
      <w:r>
        <w:rPr>
          <w:snapToGrid/>
          <w:color w:val="333333"/>
          <w:kern w:val="0"/>
          <w:sz w:val="24"/>
          <w:szCs w:val="24"/>
          <w:shd w:val="clear" w:color="auto" w:fill="FFFFFF"/>
        </w:rPr>
        <w:t xml:space="preserve">.  </w:t>
      </w:r>
    </w:p>
    <w:p w:rsidR="0074746F" w:rsidP="00A4783A" w14:paraId="29457FE5" w14:textId="77777777">
      <w:pPr>
        <w:ind w:firstLine="720"/>
        <w:rPr>
          <w:sz w:val="24"/>
          <w:szCs w:val="24"/>
        </w:rPr>
      </w:pPr>
    </w:p>
    <w:p w:rsidR="00AC445D" w:rsidP="00A74C80" w14:paraId="11AE40E9" w14:textId="1E64DE4F">
      <w:pPr>
        <w:ind w:firstLine="720"/>
        <w:rPr>
          <w:sz w:val="24"/>
          <w:szCs w:val="24"/>
        </w:rPr>
      </w:pPr>
      <w:r w:rsidRPr="00251D90">
        <w:rPr>
          <w:sz w:val="24"/>
          <w:szCs w:val="24"/>
        </w:rPr>
        <w:t xml:space="preserve">We're looking for </w:t>
      </w:r>
      <w:r>
        <w:rPr>
          <w:sz w:val="24"/>
          <w:szCs w:val="24"/>
        </w:rPr>
        <w:t>a</w:t>
      </w:r>
      <w:r w:rsidRPr="00251D90">
        <w:rPr>
          <w:sz w:val="24"/>
          <w:szCs w:val="24"/>
        </w:rPr>
        <w:t xml:space="preserve">ll the good ideas here, both big and </w:t>
      </w:r>
      <w:r>
        <w:rPr>
          <w:sz w:val="24"/>
          <w:szCs w:val="24"/>
        </w:rPr>
        <w:t>small</w:t>
      </w:r>
      <w:r w:rsidRPr="00251D90">
        <w:rPr>
          <w:sz w:val="24"/>
          <w:szCs w:val="24"/>
        </w:rPr>
        <w:t xml:space="preserve">, </w:t>
      </w:r>
      <w:r w:rsidR="00D54AE5">
        <w:rPr>
          <w:sz w:val="24"/>
          <w:szCs w:val="24"/>
        </w:rPr>
        <w:t xml:space="preserve">because we know </w:t>
      </w:r>
      <w:r w:rsidR="00D54AE5">
        <w:rPr>
          <w:sz w:val="24"/>
          <w:szCs w:val="24"/>
        </w:rPr>
        <w:t>first-hand</w:t>
      </w:r>
      <w:r w:rsidR="00D54AE5">
        <w:rPr>
          <w:sz w:val="24"/>
          <w:szCs w:val="24"/>
        </w:rPr>
        <w:t xml:space="preserve"> </w:t>
      </w:r>
      <w:r>
        <w:rPr>
          <w:sz w:val="24"/>
          <w:szCs w:val="24"/>
        </w:rPr>
        <w:t xml:space="preserve">they </w:t>
      </w:r>
      <w:r w:rsidR="00D54AE5">
        <w:rPr>
          <w:sz w:val="24"/>
          <w:szCs w:val="24"/>
        </w:rPr>
        <w:t xml:space="preserve">can make a difference.  </w:t>
      </w:r>
      <w:r>
        <w:rPr>
          <w:sz w:val="24"/>
          <w:szCs w:val="24"/>
        </w:rPr>
        <w:t xml:space="preserve">In fact, the agency’s Public Safety and Homeland Security Bureau has been in close contact with </w:t>
      </w:r>
      <w:r w:rsidR="00A74C80">
        <w:rPr>
          <w:sz w:val="24"/>
          <w:szCs w:val="24"/>
        </w:rPr>
        <w:t>FEMA</w:t>
      </w:r>
      <w:r>
        <w:rPr>
          <w:sz w:val="24"/>
          <w:szCs w:val="24"/>
        </w:rPr>
        <w:t xml:space="preserve">, state and local emergency managers, carriers, and broadcasters in the states </w:t>
      </w:r>
      <w:r w:rsidR="00A77055">
        <w:rPr>
          <w:sz w:val="24"/>
          <w:szCs w:val="24"/>
        </w:rPr>
        <w:t>the tornado visited</w:t>
      </w:r>
      <w:r w:rsidR="00A74C80">
        <w:rPr>
          <w:sz w:val="24"/>
          <w:szCs w:val="24"/>
        </w:rPr>
        <w:t xml:space="preserve"> last week</w:t>
      </w:r>
      <w:r>
        <w:rPr>
          <w:sz w:val="24"/>
          <w:szCs w:val="24"/>
        </w:rPr>
        <w:t xml:space="preserve">.  We know that improving outreach </w:t>
      </w:r>
      <w:r w:rsidR="00A74C80">
        <w:rPr>
          <w:sz w:val="24"/>
          <w:szCs w:val="24"/>
        </w:rPr>
        <w:t xml:space="preserve">is vital and that keeping our alerting practices </w:t>
      </w:r>
      <w:r w:rsidR="00A74C80">
        <w:rPr>
          <w:sz w:val="24"/>
          <w:szCs w:val="24"/>
        </w:rPr>
        <w:t>up-to-date</w:t>
      </w:r>
      <w:r w:rsidR="00A74C80">
        <w:rPr>
          <w:sz w:val="24"/>
          <w:szCs w:val="24"/>
        </w:rPr>
        <w:t xml:space="preserve"> is essential—and </w:t>
      </w:r>
      <w:r w:rsidR="00A77055">
        <w:rPr>
          <w:sz w:val="24"/>
          <w:szCs w:val="24"/>
        </w:rPr>
        <w:t>that</w:t>
      </w:r>
      <w:r w:rsidR="00A74C80">
        <w:rPr>
          <w:sz w:val="24"/>
          <w:szCs w:val="24"/>
        </w:rPr>
        <w:t xml:space="preserve"> is what we seek to do here.    </w:t>
      </w:r>
    </w:p>
    <w:p w:rsidR="00A4783A" w:rsidP="00A74C80" w14:paraId="098CECAE" w14:textId="77777777">
      <w:pPr>
        <w:rPr>
          <w:sz w:val="24"/>
          <w:szCs w:val="24"/>
        </w:rPr>
      </w:pPr>
    </w:p>
    <w:p w:rsidR="00A77055" w:rsidP="00A77055" w14:paraId="12CACC3F" w14:textId="52F6FAB5">
      <w:pPr>
        <w:ind w:firstLine="720"/>
        <w:rPr>
          <w:szCs w:val="22"/>
        </w:rPr>
      </w:pPr>
      <w:r>
        <w:rPr>
          <w:sz w:val="24"/>
          <w:szCs w:val="24"/>
        </w:rPr>
        <w:t xml:space="preserve">Thank you to the staff who worked on this effort, including </w:t>
      </w:r>
      <w:r w:rsidRPr="00C55FD1">
        <w:rPr>
          <w:sz w:val="24"/>
          <w:szCs w:val="24"/>
        </w:rPr>
        <w:t>Steve Carpenter, Chris Fedeli, Lisa Fowlkes, Ni</w:t>
      </w:r>
      <w:r>
        <w:rPr>
          <w:sz w:val="24"/>
          <w:szCs w:val="24"/>
        </w:rPr>
        <w:t>cole</w:t>
      </w:r>
      <w:r w:rsidRPr="00C55FD1">
        <w:rPr>
          <w:sz w:val="24"/>
          <w:szCs w:val="24"/>
        </w:rPr>
        <w:t xml:space="preserve"> McGinnis, Dave Munson</w:t>
      </w:r>
      <w:r>
        <w:rPr>
          <w:sz w:val="24"/>
          <w:szCs w:val="24"/>
        </w:rPr>
        <w:t>,</w:t>
      </w:r>
      <w:r w:rsidRPr="00C55FD1">
        <w:rPr>
          <w:sz w:val="24"/>
          <w:szCs w:val="24"/>
        </w:rPr>
        <w:t xml:space="preserve"> and Renee Roland from the Public Safety and Homeland Security Bureau; David Horowitz, Bill Richardson</w:t>
      </w:r>
      <w:r>
        <w:rPr>
          <w:sz w:val="24"/>
          <w:szCs w:val="24"/>
        </w:rPr>
        <w:t>,</w:t>
      </w:r>
      <w:r w:rsidRPr="00C55FD1">
        <w:rPr>
          <w:sz w:val="24"/>
          <w:szCs w:val="24"/>
        </w:rPr>
        <w:t xml:space="preserve"> and Anjali Singh from the Office of General Counsel; Michelle Schaefer and Emily Talaga from the Office of Economics and Analytics; Kari Hicks and Charles Mathias from the Wireless Telecommunications Bureau; Debra Patkin and Suzy Singleton from the Consumer and Governmental Affairs Bureau; Hillary DeNigro and Evan Morris from the Media Bureau; Shannon Lipp, Jeremy Marcus</w:t>
      </w:r>
      <w:r>
        <w:rPr>
          <w:sz w:val="24"/>
          <w:szCs w:val="24"/>
        </w:rPr>
        <w:t>,</w:t>
      </w:r>
      <w:r w:rsidRPr="00C55FD1">
        <w:rPr>
          <w:sz w:val="24"/>
          <w:szCs w:val="24"/>
        </w:rPr>
        <w:t xml:space="preserve"> and Ashley Tyson from the Enforcement Bureau; and Chana Wilkerson from the Office of Communications Business Opportunities.</w:t>
      </w:r>
    </w:p>
    <w:p w:rsidR="00A4783A" w:rsidP="00A4783A" w14:paraId="7E607D37" w14:textId="090A59EB">
      <w:pPr>
        <w:ind w:firstLine="720"/>
        <w:rPr>
          <w:szCs w:val="22"/>
        </w:rPr>
      </w:pPr>
    </w:p>
    <w:p w:rsidR="00A4783A" w:rsidP="007F1233" w14:paraId="14CA5912" w14:textId="77777777">
      <w:pPr>
        <w:widowControl/>
        <w:ind w:firstLine="720"/>
        <w:rPr>
          <w:snapToGrid/>
          <w:color w:val="333333"/>
          <w:kern w:val="0"/>
          <w:sz w:val="24"/>
          <w:szCs w:val="24"/>
          <w:shd w:val="clear" w:color="auto" w:fill="FFFFFF"/>
        </w:rPr>
      </w:pPr>
    </w:p>
    <w:p w:rsidR="00BD354A" w:rsidP="00723811" w14:paraId="52451706" w14:textId="77777777">
      <w:pPr>
        <w:ind w:firstLine="720"/>
        <w:rPr>
          <w:szCs w:val="22"/>
        </w:rPr>
      </w:pP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18D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6039"/>
    <w:rsid w:val="00037F90"/>
    <w:rsid w:val="000875BF"/>
    <w:rsid w:val="00096D8C"/>
    <w:rsid w:val="000C0B65"/>
    <w:rsid w:val="000C5ECC"/>
    <w:rsid w:val="000E05FE"/>
    <w:rsid w:val="000E3D42"/>
    <w:rsid w:val="00115492"/>
    <w:rsid w:val="00122BD5"/>
    <w:rsid w:val="00133F79"/>
    <w:rsid w:val="00160185"/>
    <w:rsid w:val="00194A66"/>
    <w:rsid w:val="001D2924"/>
    <w:rsid w:val="001D6BCF"/>
    <w:rsid w:val="001E01CA"/>
    <w:rsid w:val="00251D90"/>
    <w:rsid w:val="00275CF5"/>
    <w:rsid w:val="0028301F"/>
    <w:rsid w:val="00285017"/>
    <w:rsid w:val="00290FB6"/>
    <w:rsid w:val="002A0819"/>
    <w:rsid w:val="002A2D2E"/>
    <w:rsid w:val="002B4261"/>
    <w:rsid w:val="002B7EDD"/>
    <w:rsid w:val="002C00E8"/>
    <w:rsid w:val="002E1E2D"/>
    <w:rsid w:val="002F1C88"/>
    <w:rsid w:val="002F55D5"/>
    <w:rsid w:val="003371CC"/>
    <w:rsid w:val="00343749"/>
    <w:rsid w:val="003660ED"/>
    <w:rsid w:val="00367ECC"/>
    <w:rsid w:val="00386050"/>
    <w:rsid w:val="003918B7"/>
    <w:rsid w:val="003A1B52"/>
    <w:rsid w:val="003B0550"/>
    <w:rsid w:val="003B68A9"/>
    <w:rsid w:val="003B694F"/>
    <w:rsid w:val="003D3C9B"/>
    <w:rsid w:val="003E3293"/>
    <w:rsid w:val="003E3685"/>
    <w:rsid w:val="003E5D2D"/>
    <w:rsid w:val="003F171C"/>
    <w:rsid w:val="00410572"/>
    <w:rsid w:val="00412FC5"/>
    <w:rsid w:val="00413D13"/>
    <w:rsid w:val="0042191B"/>
    <w:rsid w:val="00422276"/>
    <w:rsid w:val="004242F1"/>
    <w:rsid w:val="00445A00"/>
    <w:rsid w:val="00451B0F"/>
    <w:rsid w:val="004550E6"/>
    <w:rsid w:val="00462C1E"/>
    <w:rsid w:val="00465C19"/>
    <w:rsid w:val="004723EE"/>
    <w:rsid w:val="004A3FBE"/>
    <w:rsid w:val="004C2EE3"/>
    <w:rsid w:val="004E4A22"/>
    <w:rsid w:val="00507922"/>
    <w:rsid w:val="00511968"/>
    <w:rsid w:val="00512313"/>
    <w:rsid w:val="0052027A"/>
    <w:rsid w:val="005509BA"/>
    <w:rsid w:val="0055614C"/>
    <w:rsid w:val="005577AD"/>
    <w:rsid w:val="00557E47"/>
    <w:rsid w:val="00592588"/>
    <w:rsid w:val="00595C82"/>
    <w:rsid w:val="005C1BBA"/>
    <w:rsid w:val="005C3B05"/>
    <w:rsid w:val="005E14C2"/>
    <w:rsid w:val="005F5962"/>
    <w:rsid w:val="00607BA5"/>
    <w:rsid w:val="0061180A"/>
    <w:rsid w:val="0061736F"/>
    <w:rsid w:val="00626EB6"/>
    <w:rsid w:val="00655D03"/>
    <w:rsid w:val="00683388"/>
    <w:rsid w:val="00683F84"/>
    <w:rsid w:val="0069442D"/>
    <w:rsid w:val="006A3162"/>
    <w:rsid w:val="006A6A81"/>
    <w:rsid w:val="006C2CDF"/>
    <w:rsid w:val="006D5CF7"/>
    <w:rsid w:val="006E221A"/>
    <w:rsid w:val="006E3798"/>
    <w:rsid w:val="006F7393"/>
    <w:rsid w:val="0070224F"/>
    <w:rsid w:val="007063DE"/>
    <w:rsid w:val="007115F7"/>
    <w:rsid w:val="00711AEF"/>
    <w:rsid w:val="00723248"/>
    <w:rsid w:val="00723811"/>
    <w:rsid w:val="00731C86"/>
    <w:rsid w:val="0074746F"/>
    <w:rsid w:val="00756D4B"/>
    <w:rsid w:val="00776DC3"/>
    <w:rsid w:val="00780E15"/>
    <w:rsid w:val="00785689"/>
    <w:rsid w:val="0079754B"/>
    <w:rsid w:val="007A1E6D"/>
    <w:rsid w:val="007B0EB2"/>
    <w:rsid w:val="007B77B7"/>
    <w:rsid w:val="007D64C7"/>
    <w:rsid w:val="007F1233"/>
    <w:rsid w:val="00810B6F"/>
    <w:rsid w:val="008159A8"/>
    <w:rsid w:val="00822CE0"/>
    <w:rsid w:val="00841AB1"/>
    <w:rsid w:val="00853AF0"/>
    <w:rsid w:val="0085699F"/>
    <w:rsid w:val="0087522B"/>
    <w:rsid w:val="00892D08"/>
    <w:rsid w:val="008A5774"/>
    <w:rsid w:val="008C68F1"/>
    <w:rsid w:val="008D7ED5"/>
    <w:rsid w:val="00902302"/>
    <w:rsid w:val="00905BFD"/>
    <w:rsid w:val="00921803"/>
    <w:rsid w:val="00925270"/>
    <w:rsid w:val="009254D6"/>
    <w:rsid w:val="00926503"/>
    <w:rsid w:val="00934012"/>
    <w:rsid w:val="009344E8"/>
    <w:rsid w:val="00944636"/>
    <w:rsid w:val="00944D59"/>
    <w:rsid w:val="009618AA"/>
    <w:rsid w:val="009726D8"/>
    <w:rsid w:val="0098615C"/>
    <w:rsid w:val="00987351"/>
    <w:rsid w:val="009B69FD"/>
    <w:rsid w:val="009C1EDE"/>
    <w:rsid w:val="009F76DB"/>
    <w:rsid w:val="00A04835"/>
    <w:rsid w:val="00A1753E"/>
    <w:rsid w:val="00A21257"/>
    <w:rsid w:val="00A3168E"/>
    <w:rsid w:val="00A32C3B"/>
    <w:rsid w:val="00A45F4F"/>
    <w:rsid w:val="00A4783A"/>
    <w:rsid w:val="00A600A9"/>
    <w:rsid w:val="00A62F3C"/>
    <w:rsid w:val="00A67F51"/>
    <w:rsid w:val="00A70029"/>
    <w:rsid w:val="00A737EC"/>
    <w:rsid w:val="00A74C80"/>
    <w:rsid w:val="00A77055"/>
    <w:rsid w:val="00A95E9A"/>
    <w:rsid w:val="00AA55B7"/>
    <w:rsid w:val="00AA5B9E"/>
    <w:rsid w:val="00AB2407"/>
    <w:rsid w:val="00AB53DF"/>
    <w:rsid w:val="00AC314A"/>
    <w:rsid w:val="00AC445D"/>
    <w:rsid w:val="00AD09AC"/>
    <w:rsid w:val="00AD4A3D"/>
    <w:rsid w:val="00B07E5C"/>
    <w:rsid w:val="00B172D5"/>
    <w:rsid w:val="00B34DB5"/>
    <w:rsid w:val="00B53BBA"/>
    <w:rsid w:val="00B61E90"/>
    <w:rsid w:val="00B64EDD"/>
    <w:rsid w:val="00B76420"/>
    <w:rsid w:val="00B811F7"/>
    <w:rsid w:val="00BA0D2E"/>
    <w:rsid w:val="00BA5DC6"/>
    <w:rsid w:val="00BA6196"/>
    <w:rsid w:val="00BB7957"/>
    <w:rsid w:val="00BC6D8C"/>
    <w:rsid w:val="00BD354A"/>
    <w:rsid w:val="00C05F3E"/>
    <w:rsid w:val="00C34006"/>
    <w:rsid w:val="00C35190"/>
    <w:rsid w:val="00C426B1"/>
    <w:rsid w:val="00C55FD1"/>
    <w:rsid w:val="00C66160"/>
    <w:rsid w:val="00C721AC"/>
    <w:rsid w:val="00C831B3"/>
    <w:rsid w:val="00C90D6A"/>
    <w:rsid w:val="00C96830"/>
    <w:rsid w:val="00CA247E"/>
    <w:rsid w:val="00CB75A1"/>
    <w:rsid w:val="00CC72B6"/>
    <w:rsid w:val="00D0218D"/>
    <w:rsid w:val="00D25FB5"/>
    <w:rsid w:val="00D33F25"/>
    <w:rsid w:val="00D44223"/>
    <w:rsid w:val="00D45C46"/>
    <w:rsid w:val="00D54AE5"/>
    <w:rsid w:val="00D56F03"/>
    <w:rsid w:val="00D66E1E"/>
    <w:rsid w:val="00D827A0"/>
    <w:rsid w:val="00DA2529"/>
    <w:rsid w:val="00DA4881"/>
    <w:rsid w:val="00DB130A"/>
    <w:rsid w:val="00DB2EBB"/>
    <w:rsid w:val="00DC10A1"/>
    <w:rsid w:val="00DC655F"/>
    <w:rsid w:val="00DD0B59"/>
    <w:rsid w:val="00DD45A9"/>
    <w:rsid w:val="00DD7EBD"/>
    <w:rsid w:val="00DE5595"/>
    <w:rsid w:val="00DE72D3"/>
    <w:rsid w:val="00DF2CB5"/>
    <w:rsid w:val="00DF62B6"/>
    <w:rsid w:val="00E07225"/>
    <w:rsid w:val="00E41A0D"/>
    <w:rsid w:val="00E46204"/>
    <w:rsid w:val="00E5409F"/>
    <w:rsid w:val="00E602B2"/>
    <w:rsid w:val="00E62307"/>
    <w:rsid w:val="00E666F0"/>
    <w:rsid w:val="00E903AA"/>
    <w:rsid w:val="00EC39EF"/>
    <w:rsid w:val="00EE6488"/>
    <w:rsid w:val="00F021FA"/>
    <w:rsid w:val="00F04EA1"/>
    <w:rsid w:val="00F24506"/>
    <w:rsid w:val="00F34E12"/>
    <w:rsid w:val="00F40392"/>
    <w:rsid w:val="00F55A0D"/>
    <w:rsid w:val="00F55A30"/>
    <w:rsid w:val="00F62E97"/>
    <w:rsid w:val="00F64209"/>
    <w:rsid w:val="00F760C3"/>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paragraph" w:styleId="Revision">
    <w:name w:val="Revision"/>
    <w:hidden/>
    <w:uiPriority w:val="99"/>
    <w:semiHidden/>
    <w:rsid w:val="009C1EDE"/>
    <w:rPr>
      <w:snapToGrid w:val="0"/>
      <w:kern w:val="28"/>
      <w:sz w:val="22"/>
    </w:rPr>
  </w:style>
  <w:style w:type="paragraph" w:styleId="CommentSubject">
    <w:name w:val="annotation subject"/>
    <w:basedOn w:val="CommentText"/>
    <w:next w:val="CommentText"/>
    <w:link w:val="CommentSubjectChar"/>
    <w:rsid w:val="00780E15"/>
    <w:rPr>
      <w:b/>
      <w:bCs/>
    </w:rPr>
  </w:style>
  <w:style w:type="character" w:customStyle="1" w:styleId="CommentSubjectChar">
    <w:name w:val="Comment Subject Char"/>
    <w:basedOn w:val="CommentTextChar"/>
    <w:link w:val="CommentSubject"/>
    <w:rsid w:val="00780E1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