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A7658C" w:rsidRPr="00AE058F" w:rsidP="00E03884" w14:paraId="3C246F70" w14:textId="7777777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058F">
        <w:rPr>
          <w:rFonts w:ascii="Times New Roman" w:hAnsi="Times New Roman" w:cs="Times New Roman"/>
          <w:b/>
          <w:bCs/>
          <w:sz w:val="22"/>
          <w:szCs w:val="22"/>
        </w:rPr>
        <w:t xml:space="preserve">STATEMENT OF </w:t>
      </w:r>
    </w:p>
    <w:p w:rsidR="00E03884" w:rsidRPr="00AE058F" w:rsidP="00E03884" w14:paraId="0CB79C80" w14:textId="20FD9AB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058F">
        <w:rPr>
          <w:rFonts w:ascii="Times New Roman" w:hAnsi="Times New Roman" w:cs="Times New Roman"/>
          <w:b/>
          <w:bCs/>
          <w:sz w:val="22"/>
          <w:szCs w:val="22"/>
        </w:rPr>
        <w:t>COMMISSIONER GEOFFREY STARKS</w:t>
      </w:r>
    </w:p>
    <w:p w:rsidR="00E03884" w:rsidRPr="00AE058F" w:rsidP="00E03884" w14:paraId="4B416D31" w14:textId="7777777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E058F" w:rsidRPr="00F65632" w:rsidP="00AE058F" w14:paraId="039B472E" w14:textId="777777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65632">
        <w:rPr>
          <w:sz w:val="22"/>
          <w:szCs w:val="22"/>
        </w:rPr>
        <w:t xml:space="preserve">Re: </w:t>
      </w:r>
      <w:r w:rsidRPr="00F65632">
        <w:rPr>
          <w:sz w:val="22"/>
          <w:szCs w:val="22"/>
        </w:rPr>
        <w:tab/>
      </w:r>
      <w:r w:rsidRPr="00F65632">
        <w:rPr>
          <w:i/>
          <w:iCs/>
          <w:sz w:val="22"/>
          <w:szCs w:val="22"/>
        </w:rPr>
        <w:t>Facilitating Shared Use in the 3100-3550 MHz Band</w:t>
      </w:r>
      <w:r w:rsidRPr="00F65632">
        <w:rPr>
          <w:sz w:val="22"/>
          <w:szCs w:val="22"/>
        </w:rPr>
        <w:t>, WT Docket No. 19-348</w:t>
      </w:r>
    </w:p>
    <w:p w:rsidR="002A07AE" w:rsidRPr="00AE058F" w:rsidP="004C0733" w14:paraId="17C9A93E" w14:textId="7777777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80470" w:rsidRPr="00AE058F" w:rsidP="00E03884" w14:paraId="55FCAB36" w14:textId="50060C0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E058F">
        <w:rPr>
          <w:rFonts w:ascii="Times New Roman" w:hAnsi="Times New Roman" w:cs="Times New Roman"/>
          <w:sz w:val="22"/>
          <w:szCs w:val="22"/>
        </w:rPr>
        <w:t>I</w:t>
      </w:r>
      <w:r w:rsidRPr="00AE058F" w:rsidR="00807160">
        <w:rPr>
          <w:rFonts w:ascii="Times New Roman" w:hAnsi="Times New Roman" w:cs="Times New Roman"/>
          <w:sz w:val="22"/>
          <w:szCs w:val="22"/>
        </w:rPr>
        <w:t xml:space="preserve">n the age of the smartphone, demand for wireless service </w:t>
      </w:r>
      <w:r w:rsidRPr="00AE058F" w:rsidR="00E66E30">
        <w:rPr>
          <w:rFonts w:ascii="Times New Roman" w:hAnsi="Times New Roman" w:cs="Times New Roman"/>
          <w:sz w:val="22"/>
          <w:szCs w:val="22"/>
        </w:rPr>
        <w:t xml:space="preserve">continues to </w:t>
      </w:r>
      <w:r w:rsidRPr="00AE058F" w:rsidR="00807160">
        <w:rPr>
          <w:rFonts w:ascii="Times New Roman" w:hAnsi="Times New Roman" w:cs="Times New Roman"/>
          <w:sz w:val="22"/>
          <w:szCs w:val="22"/>
        </w:rPr>
        <w:t>grow at an exponential pace.</w:t>
      </w:r>
      <w:r w:rsidRPr="00AE058F" w:rsidR="0033793D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757B12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33793D">
        <w:rPr>
          <w:rFonts w:ascii="Times New Roman" w:hAnsi="Times New Roman" w:cs="Times New Roman"/>
          <w:sz w:val="22"/>
          <w:szCs w:val="22"/>
        </w:rPr>
        <w:t xml:space="preserve">5G and the applications </w:t>
      </w:r>
      <w:r w:rsidRPr="00AE058F" w:rsidR="000C28AD">
        <w:rPr>
          <w:rFonts w:ascii="Times New Roman" w:hAnsi="Times New Roman" w:cs="Times New Roman"/>
          <w:sz w:val="22"/>
          <w:szCs w:val="22"/>
        </w:rPr>
        <w:t xml:space="preserve">stemming </w:t>
      </w:r>
      <w:r w:rsidRPr="00AE058F" w:rsidR="0033793D">
        <w:rPr>
          <w:rFonts w:ascii="Times New Roman" w:hAnsi="Times New Roman" w:cs="Times New Roman"/>
          <w:sz w:val="22"/>
          <w:szCs w:val="22"/>
        </w:rPr>
        <w:t xml:space="preserve">from </w:t>
      </w:r>
      <w:r w:rsidRPr="00AE058F" w:rsidR="00B869BC">
        <w:rPr>
          <w:rFonts w:ascii="Times New Roman" w:hAnsi="Times New Roman" w:cs="Times New Roman"/>
          <w:sz w:val="22"/>
          <w:szCs w:val="22"/>
        </w:rPr>
        <w:t xml:space="preserve">it </w:t>
      </w:r>
      <w:r w:rsidRPr="00AE058F" w:rsidR="005C4902">
        <w:rPr>
          <w:rFonts w:ascii="Times New Roman" w:hAnsi="Times New Roman" w:cs="Times New Roman"/>
          <w:sz w:val="22"/>
          <w:szCs w:val="22"/>
        </w:rPr>
        <w:t>are changing</w:t>
      </w:r>
      <w:r w:rsidRPr="00AE058F" w:rsidR="0033793D">
        <w:rPr>
          <w:rFonts w:ascii="Times New Roman" w:hAnsi="Times New Roman" w:cs="Times New Roman"/>
          <w:sz w:val="22"/>
          <w:szCs w:val="22"/>
        </w:rPr>
        <w:t xml:space="preserve"> the way we work, </w:t>
      </w:r>
      <w:r w:rsidRPr="00AE058F" w:rsidR="004D0979">
        <w:rPr>
          <w:rFonts w:ascii="Times New Roman" w:hAnsi="Times New Roman" w:cs="Times New Roman"/>
          <w:sz w:val="22"/>
          <w:szCs w:val="22"/>
        </w:rPr>
        <w:t>protecting</w:t>
      </w:r>
      <w:r w:rsidRPr="00AE058F" w:rsidR="0033793D">
        <w:rPr>
          <w:rFonts w:ascii="Times New Roman" w:hAnsi="Times New Roman" w:cs="Times New Roman"/>
          <w:sz w:val="22"/>
          <w:szCs w:val="22"/>
        </w:rPr>
        <w:t xml:space="preserve"> our health and safety, and creat</w:t>
      </w:r>
      <w:r w:rsidRPr="00AE058F" w:rsidR="005C4902">
        <w:rPr>
          <w:rFonts w:ascii="Times New Roman" w:hAnsi="Times New Roman" w:cs="Times New Roman"/>
          <w:sz w:val="22"/>
          <w:szCs w:val="22"/>
        </w:rPr>
        <w:t>ing</w:t>
      </w:r>
      <w:r w:rsidRPr="00AE058F" w:rsidR="0033793D">
        <w:rPr>
          <w:rFonts w:ascii="Times New Roman" w:hAnsi="Times New Roman" w:cs="Times New Roman"/>
          <w:sz w:val="22"/>
          <w:szCs w:val="22"/>
        </w:rPr>
        <w:t xml:space="preserve"> new opportunities for communication, education, and entertainment. </w:t>
      </w:r>
      <w:r w:rsidRPr="00AE058F" w:rsidR="00757B12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0901D0">
        <w:rPr>
          <w:rFonts w:ascii="Times New Roman" w:hAnsi="Times New Roman" w:cs="Times New Roman"/>
          <w:sz w:val="22"/>
          <w:szCs w:val="22"/>
        </w:rPr>
        <w:t xml:space="preserve">While </w:t>
      </w:r>
      <w:r w:rsidRPr="00AE058F" w:rsidR="008C4F1C">
        <w:rPr>
          <w:rFonts w:ascii="Times New Roman" w:hAnsi="Times New Roman" w:cs="Times New Roman"/>
          <w:sz w:val="22"/>
          <w:szCs w:val="22"/>
        </w:rPr>
        <w:t xml:space="preserve">consumer </w:t>
      </w:r>
      <w:r w:rsidRPr="00AE058F" w:rsidR="000901D0">
        <w:rPr>
          <w:rFonts w:ascii="Times New Roman" w:hAnsi="Times New Roman" w:cs="Times New Roman"/>
          <w:sz w:val="22"/>
          <w:szCs w:val="22"/>
        </w:rPr>
        <w:t xml:space="preserve">demand </w:t>
      </w:r>
      <w:r w:rsidRPr="00AE058F" w:rsidR="008C4F1C">
        <w:rPr>
          <w:rFonts w:ascii="Times New Roman" w:hAnsi="Times New Roman" w:cs="Times New Roman"/>
          <w:sz w:val="22"/>
          <w:szCs w:val="22"/>
        </w:rPr>
        <w:t xml:space="preserve">for mobile wireless service has played </w:t>
      </w:r>
      <w:r w:rsidRPr="00AE058F" w:rsidR="000901D0">
        <w:rPr>
          <w:rFonts w:ascii="Times New Roman" w:hAnsi="Times New Roman" w:cs="Times New Roman"/>
          <w:sz w:val="22"/>
          <w:szCs w:val="22"/>
        </w:rPr>
        <w:t xml:space="preserve">a central role in that growth, there are </w:t>
      </w:r>
      <w:r w:rsidRPr="00AE058F" w:rsidR="00A01E69">
        <w:rPr>
          <w:rFonts w:ascii="Times New Roman" w:hAnsi="Times New Roman" w:cs="Times New Roman"/>
          <w:sz w:val="22"/>
          <w:szCs w:val="22"/>
        </w:rPr>
        <w:t>other factors driving growth</w:t>
      </w:r>
      <w:r w:rsidRPr="00AE058F" w:rsidR="000901D0">
        <w:rPr>
          <w:rFonts w:ascii="Times New Roman" w:hAnsi="Times New Roman" w:cs="Times New Roman"/>
          <w:sz w:val="22"/>
          <w:szCs w:val="22"/>
        </w:rPr>
        <w:t xml:space="preserve"> as well—like the city</w:t>
      </w:r>
      <w:r w:rsidRPr="00AE058F" w:rsidR="00526C52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0901D0">
        <w:rPr>
          <w:rFonts w:ascii="Times New Roman" w:hAnsi="Times New Roman" w:cs="Times New Roman"/>
          <w:sz w:val="22"/>
          <w:szCs w:val="22"/>
        </w:rPr>
        <w:t xml:space="preserve">installing routers on its buses to provide free Wi-Fi to passengers, </w:t>
      </w:r>
      <w:r w:rsidRPr="00AE058F" w:rsidR="00E66E30">
        <w:rPr>
          <w:rFonts w:ascii="Times New Roman" w:hAnsi="Times New Roman" w:cs="Times New Roman"/>
          <w:sz w:val="22"/>
          <w:szCs w:val="22"/>
        </w:rPr>
        <w:t>the business placing sensors throughout its facilities to track its inventory</w:t>
      </w:r>
      <w:r w:rsidRPr="00AE058F" w:rsidR="00717562">
        <w:rPr>
          <w:rFonts w:ascii="Times New Roman" w:hAnsi="Times New Roman" w:cs="Times New Roman"/>
          <w:sz w:val="22"/>
          <w:szCs w:val="22"/>
        </w:rPr>
        <w:t>,</w:t>
      </w:r>
      <w:r w:rsidRPr="00AE058F" w:rsidR="00E66E30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0901D0">
        <w:rPr>
          <w:rFonts w:ascii="Times New Roman" w:hAnsi="Times New Roman" w:cs="Times New Roman"/>
          <w:sz w:val="22"/>
          <w:szCs w:val="22"/>
        </w:rPr>
        <w:t>or the r</w:t>
      </w:r>
      <w:r w:rsidRPr="00AE058F">
        <w:rPr>
          <w:rFonts w:ascii="Times New Roman" w:hAnsi="Times New Roman" w:cs="Times New Roman"/>
          <w:sz w:val="22"/>
          <w:szCs w:val="22"/>
        </w:rPr>
        <w:t xml:space="preserve">ural school </w:t>
      </w:r>
      <w:r w:rsidRPr="00AE058F" w:rsidR="00717562">
        <w:rPr>
          <w:rFonts w:ascii="Times New Roman" w:hAnsi="Times New Roman" w:cs="Times New Roman"/>
          <w:sz w:val="22"/>
          <w:szCs w:val="22"/>
        </w:rPr>
        <w:t xml:space="preserve">district </w:t>
      </w:r>
      <w:r w:rsidRPr="00AE058F">
        <w:rPr>
          <w:rFonts w:ascii="Times New Roman" w:hAnsi="Times New Roman" w:cs="Times New Roman"/>
          <w:sz w:val="22"/>
          <w:szCs w:val="22"/>
        </w:rPr>
        <w:t xml:space="preserve">tapping into unused spectrum so that </w:t>
      </w:r>
      <w:r w:rsidRPr="00AE058F" w:rsidR="000901D0">
        <w:rPr>
          <w:rFonts w:ascii="Times New Roman" w:hAnsi="Times New Roman" w:cs="Times New Roman"/>
          <w:sz w:val="22"/>
          <w:szCs w:val="22"/>
        </w:rPr>
        <w:t>its</w:t>
      </w:r>
      <w:r w:rsidRPr="00AE058F">
        <w:rPr>
          <w:rFonts w:ascii="Times New Roman" w:hAnsi="Times New Roman" w:cs="Times New Roman"/>
          <w:sz w:val="22"/>
          <w:szCs w:val="22"/>
        </w:rPr>
        <w:t xml:space="preserve"> students can learn remotely.</w:t>
      </w:r>
    </w:p>
    <w:p w:rsidR="00C85B9D" w:rsidRPr="00AE058F" w:rsidP="004C0733" w14:paraId="6BA9CA48" w14:textId="548E405F">
      <w:pPr>
        <w:rPr>
          <w:rFonts w:ascii="Times New Roman" w:hAnsi="Times New Roman" w:cs="Times New Roman"/>
          <w:sz w:val="22"/>
          <w:szCs w:val="22"/>
        </w:rPr>
      </w:pPr>
    </w:p>
    <w:p w:rsidR="003653F8" w:rsidRPr="00AE058F" w:rsidP="00E03884" w14:paraId="4C38D812" w14:textId="63DB71A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E058F">
        <w:rPr>
          <w:rFonts w:ascii="Times New Roman" w:hAnsi="Times New Roman" w:cs="Times New Roman"/>
          <w:sz w:val="22"/>
          <w:szCs w:val="22"/>
        </w:rPr>
        <w:t>Mid-band spectrum is critical to that future, and I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’m pleased </w:t>
      </w:r>
      <w:r w:rsidRPr="00AE058F">
        <w:rPr>
          <w:rFonts w:ascii="Times New Roman" w:hAnsi="Times New Roman" w:cs="Times New Roman"/>
          <w:sz w:val="22"/>
          <w:szCs w:val="22"/>
        </w:rPr>
        <w:t xml:space="preserve">that today’s Report &amp; Order 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will </w:t>
      </w:r>
      <w:r w:rsidRPr="00AE058F">
        <w:rPr>
          <w:rFonts w:ascii="Times New Roman" w:hAnsi="Times New Roman" w:cs="Times New Roman"/>
          <w:sz w:val="22"/>
          <w:szCs w:val="22"/>
        </w:rPr>
        <w:t xml:space="preserve">make 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another </w:t>
      </w:r>
      <w:r w:rsidRPr="00AE058F">
        <w:rPr>
          <w:rFonts w:ascii="Times New Roman" w:hAnsi="Times New Roman" w:cs="Times New Roman"/>
          <w:sz w:val="22"/>
          <w:szCs w:val="22"/>
        </w:rPr>
        <w:t xml:space="preserve">100 megahertz of </w:t>
      </w:r>
      <w:r w:rsidRPr="00AE058F" w:rsidR="00717562">
        <w:rPr>
          <w:rFonts w:ascii="Times New Roman" w:hAnsi="Times New Roman" w:cs="Times New Roman"/>
          <w:sz w:val="22"/>
          <w:szCs w:val="22"/>
        </w:rPr>
        <w:t>this</w:t>
      </w:r>
      <w:r w:rsidRPr="00AE058F">
        <w:rPr>
          <w:rFonts w:ascii="Times New Roman" w:hAnsi="Times New Roman" w:cs="Times New Roman"/>
          <w:sz w:val="22"/>
          <w:szCs w:val="22"/>
        </w:rPr>
        <w:t xml:space="preserve"> spectrum available for 5G</w:t>
      </w:r>
      <w:r w:rsidRPr="00AE058F" w:rsidR="00FB5097">
        <w:rPr>
          <w:rFonts w:ascii="Times New Roman" w:hAnsi="Times New Roman" w:cs="Times New Roman"/>
          <w:sz w:val="22"/>
          <w:szCs w:val="22"/>
        </w:rPr>
        <w:t xml:space="preserve"> and </w:t>
      </w:r>
      <w:r w:rsidRPr="00AE058F" w:rsidR="00717562">
        <w:rPr>
          <w:rFonts w:ascii="Times New Roman" w:hAnsi="Times New Roman" w:cs="Times New Roman"/>
          <w:sz w:val="22"/>
          <w:szCs w:val="22"/>
        </w:rPr>
        <w:t xml:space="preserve">other </w:t>
      </w:r>
      <w:r w:rsidRPr="00AE058F" w:rsidR="00FB5097">
        <w:rPr>
          <w:rFonts w:ascii="Times New Roman" w:hAnsi="Times New Roman" w:cs="Times New Roman"/>
          <w:sz w:val="22"/>
          <w:szCs w:val="22"/>
        </w:rPr>
        <w:t>advanced wireless services</w:t>
      </w:r>
      <w:r w:rsidRPr="00AE058F" w:rsidR="004E4EF1">
        <w:rPr>
          <w:rFonts w:ascii="Times New Roman" w:hAnsi="Times New Roman" w:cs="Times New Roman"/>
          <w:sz w:val="22"/>
          <w:szCs w:val="22"/>
        </w:rPr>
        <w:t xml:space="preserve">. </w:t>
      </w:r>
      <w:r w:rsidRPr="00AE058F" w:rsidR="00757B12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4E4EF1">
        <w:rPr>
          <w:rFonts w:ascii="Times New Roman" w:hAnsi="Times New Roman" w:cs="Times New Roman"/>
          <w:sz w:val="22"/>
          <w:szCs w:val="22"/>
        </w:rPr>
        <w:t xml:space="preserve">Unrestricted access to the 3.45 GHz band will </w:t>
      </w:r>
      <w:r w:rsidRPr="00AE058F" w:rsidR="00A01E69">
        <w:rPr>
          <w:rFonts w:ascii="Times New Roman" w:hAnsi="Times New Roman" w:cs="Times New Roman"/>
          <w:sz w:val="22"/>
          <w:szCs w:val="22"/>
        </w:rPr>
        <w:t xml:space="preserve">both </w:t>
      </w:r>
      <w:r w:rsidRPr="00AE058F" w:rsidR="00237E25">
        <w:rPr>
          <w:rFonts w:ascii="Times New Roman" w:hAnsi="Times New Roman" w:cs="Times New Roman"/>
          <w:sz w:val="22"/>
          <w:szCs w:val="22"/>
        </w:rPr>
        <w:t>accelerate</w:t>
      </w:r>
      <w:r w:rsidRPr="00AE058F" w:rsidR="004E4EF1">
        <w:rPr>
          <w:rFonts w:ascii="Times New Roman" w:hAnsi="Times New Roman" w:cs="Times New Roman"/>
          <w:sz w:val="22"/>
          <w:szCs w:val="22"/>
        </w:rPr>
        <w:t xml:space="preserve"> </w:t>
      </w:r>
      <w:r w:rsidRPr="00AE058F">
        <w:rPr>
          <w:rFonts w:ascii="Times New Roman" w:hAnsi="Times New Roman" w:cs="Times New Roman"/>
          <w:sz w:val="22"/>
          <w:szCs w:val="22"/>
        </w:rPr>
        <w:t>U.S. leadership in next-generation wireless networks</w:t>
      </w:r>
      <w:r w:rsidRPr="00AE058F" w:rsidR="004E4EF1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A01E69">
        <w:rPr>
          <w:rFonts w:ascii="Times New Roman" w:hAnsi="Times New Roman" w:cs="Times New Roman"/>
          <w:sz w:val="22"/>
          <w:szCs w:val="22"/>
        </w:rPr>
        <w:t>and harmon</w:t>
      </w:r>
      <w:r w:rsidRPr="00AE058F" w:rsidR="00E3087B">
        <w:rPr>
          <w:rFonts w:ascii="Times New Roman" w:hAnsi="Times New Roman" w:cs="Times New Roman"/>
          <w:sz w:val="22"/>
          <w:szCs w:val="22"/>
        </w:rPr>
        <w:t>iz</w:t>
      </w:r>
      <w:r w:rsidRPr="00AE058F" w:rsidR="00A01E69">
        <w:rPr>
          <w:rFonts w:ascii="Times New Roman" w:hAnsi="Times New Roman" w:cs="Times New Roman"/>
          <w:sz w:val="22"/>
          <w:szCs w:val="22"/>
        </w:rPr>
        <w:t xml:space="preserve">e </w:t>
      </w:r>
      <w:r w:rsidRPr="00AE058F" w:rsidR="004E4EF1">
        <w:rPr>
          <w:rFonts w:ascii="Times New Roman" w:hAnsi="Times New Roman" w:cs="Times New Roman"/>
          <w:sz w:val="22"/>
          <w:szCs w:val="22"/>
        </w:rPr>
        <w:t>the U.S. band with international 5G use.</w:t>
      </w:r>
      <w:r w:rsidRPr="00AE058F" w:rsidR="00757B12">
        <w:rPr>
          <w:rFonts w:ascii="Times New Roman" w:hAnsi="Times New Roman" w:cs="Times New Roman"/>
          <w:sz w:val="22"/>
          <w:szCs w:val="22"/>
        </w:rPr>
        <w:t xml:space="preserve"> </w:t>
      </w:r>
      <w:r w:rsidRPr="00AE058F">
        <w:rPr>
          <w:rFonts w:ascii="Times New Roman" w:hAnsi="Times New Roman" w:cs="Times New Roman"/>
          <w:sz w:val="22"/>
          <w:szCs w:val="22"/>
        </w:rPr>
        <w:t xml:space="preserve"> Robust, full-power 5G deployment </w:t>
      </w:r>
      <w:r w:rsidRPr="00AE058F" w:rsidR="00717562">
        <w:rPr>
          <w:rFonts w:ascii="Times New Roman" w:hAnsi="Times New Roman" w:cs="Times New Roman"/>
          <w:sz w:val="22"/>
          <w:szCs w:val="22"/>
        </w:rPr>
        <w:t xml:space="preserve">using mid-band spectrum </w:t>
      </w:r>
      <w:r w:rsidRPr="00AE058F">
        <w:rPr>
          <w:rFonts w:ascii="Times New Roman" w:hAnsi="Times New Roman" w:cs="Times New Roman"/>
          <w:sz w:val="22"/>
          <w:szCs w:val="22"/>
        </w:rPr>
        <w:t xml:space="preserve">can </w:t>
      </w:r>
      <w:r w:rsidRPr="00AE058F" w:rsidR="00717562">
        <w:rPr>
          <w:rFonts w:ascii="Times New Roman" w:hAnsi="Times New Roman" w:cs="Times New Roman"/>
          <w:sz w:val="22"/>
          <w:szCs w:val="22"/>
        </w:rPr>
        <w:t xml:space="preserve">also </w:t>
      </w:r>
      <w:r w:rsidRPr="00AE058F">
        <w:rPr>
          <w:rFonts w:ascii="Times New Roman" w:hAnsi="Times New Roman" w:cs="Times New Roman"/>
          <w:sz w:val="22"/>
          <w:szCs w:val="22"/>
        </w:rPr>
        <w:t xml:space="preserve">help address internet inequality problems by </w:t>
      </w:r>
      <w:r w:rsidRPr="00AE058F" w:rsidR="00717562">
        <w:rPr>
          <w:rFonts w:ascii="Times New Roman" w:hAnsi="Times New Roman" w:cs="Times New Roman"/>
          <w:sz w:val="22"/>
          <w:szCs w:val="22"/>
        </w:rPr>
        <w:t xml:space="preserve">providing high-quality connections to </w:t>
      </w:r>
      <w:r w:rsidRPr="00AE058F">
        <w:rPr>
          <w:rFonts w:ascii="Times New Roman" w:hAnsi="Times New Roman" w:cs="Times New Roman"/>
          <w:sz w:val="22"/>
          <w:szCs w:val="22"/>
        </w:rPr>
        <w:t>people who live outside the most densely populated urban centers.</w:t>
      </w:r>
    </w:p>
    <w:p w:rsidR="007B6CE8" w:rsidRPr="00AE058F" w:rsidP="004C0733" w14:paraId="421D9F0E" w14:textId="77777777">
      <w:pPr>
        <w:rPr>
          <w:rFonts w:ascii="Times New Roman" w:hAnsi="Times New Roman" w:cs="Times New Roman"/>
          <w:sz w:val="22"/>
          <w:szCs w:val="22"/>
        </w:rPr>
      </w:pPr>
    </w:p>
    <w:p w:rsidR="00A3004E" w:rsidRPr="00AE058F" w:rsidP="00E03884" w14:paraId="4EF58307" w14:textId="71EFD94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E058F">
        <w:rPr>
          <w:rFonts w:ascii="Times New Roman" w:hAnsi="Times New Roman" w:cs="Times New Roman"/>
          <w:sz w:val="22"/>
          <w:szCs w:val="22"/>
        </w:rPr>
        <w:t xml:space="preserve">The results of the recent C-Band auction demonstrate the ample demand for </w:t>
      </w:r>
      <w:r w:rsidRPr="00AE058F" w:rsidR="003A59B1">
        <w:rPr>
          <w:rFonts w:ascii="Times New Roman" w:hAnsi="Times New Roman" w:cs="Times New Roman"/>
          <w:sz w:val="22"/>
          <w:szCs w:val="22"/>
        </w:rPr>
        <w:t xml:space="preserve">this </w:t>
      </w:r>
      <w:r w:rsidRPr="00AE058F">
        <w:rPr>
          <w:rFonts w:ascii="Times New Roman" w:hAnsi="Times New Roman" w:cs="Times New Roman"/>
          <w:sz w:val="22"/>
          <w:szCs w:val="22"/>
        </w:rPr>
        <w:t xml:space="preserve">spectrum.  That auction raised over $80 </w:t>
      </w:r>
      <w:r w:rsidRPr="00AE058F" w:rsidR="00A01E69">
        <w:rPr>
          <w:rFonts w:ascii="Times New Roman" w:hAnsi="Times New Roman" w:cs="Times New Roman"/>
          <w:sz w:val="22"/>
          <w:szCs w:val="22"/>
        </w:rPr>
        <w:t>billion</w:t>
      </w:r>
      <w:r w:rsidRPr="00AE058F">
        <w:rPr>
          <w:rFonts w:ascii="Times New Roman" w:hAnsi="Times New Roman" w:cs="Times New Roman"/>
          <w:sz w:val="22"/>
          <w:szCs w:val="22"/>
        </w:rPr>
        <w:t xml:space="preserve"> and affirmed my insistence that </w:t>
      </w:r>
      <w:r w:rsidRPr="00AE058F" w:rsidR="00717562">
        <w:rPr>
          <w:rFonts w:ascii="Times New Roman" w:hAnsi="Times New Roman" w:cs="Times New Roman"/>
          <w:sz w:val="22"/>
          <w:szCs w:val="22"/>
        </w:rPr>
        <w:t>the</w:t>
      </w:r>
      <w:r w:rsidRPr="00AE058F">
        <w:rPr>
          <w:rFonts w:ascii="Times New Roman" w:hAnsi="Times New Roman" w:cs="Times New Roman"/>
          <w:sz w:val="22"/>
          <w:szCs w:val="22"/>
        </w:rPr>
        <w:t xml:space="preserve"> proceeds go to the American taxpayer, rather than foreign satellite operators.  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I’m happy </w:t>
      </w:r>
      <w:r w:rsidRPr="00AE058F">
        <w:rPr>
          <w:rFonts w:ascii="Times New Roman" w:hAnsi="Times New Roman" w:cs="Times New Roman"/>
          <w:sz w:val="22"/>
          <w:szCs w:val="22"/>
        </w:rPr>
        <w:t>about th</w:t>
      </w:r>
      <w:r w:rsidRPr="00AE058F" w:rsidR="008C4F1C">
        <w:rPr>
          <w:rFonts w:ascii="Times New Roman" w:hAnsi="Times New Roman" w:cs="Times New Roman"/>
          <w:sz w:val="22"/>
          <w:szCs w:val="22"/>
        </w:rPr>
        <w:t>e C-Band</w:t>
      </w:r>
      <w:r w:rsidRPr="00AE058F">
        <w:rPr>
          <w:rFonts w:ascii="Times New Roman" w:hAnsi="Times New Roman" w:cs="Times New Roman"/>
          <w:sz w:val="22"/>
          <w:szCs w:val="22"/>
        </w:rPr>
        <w:t xml:space="preserve"> auction’s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 </w:t>
      </w:r>
      <w:r w:rsidRPr="00AE058F">
        <w:rPr>
          <w:rFonts w:ascii="Times New Roman" w:hAnsi="Times New Roman" w:cs="Times New Roman"/>
          <w:sz w:val="22"/>
          <w:szCs w:val="22"/>
        </w:rPr>
        <w:t xml:space="preserve">financial </w:t>
      </w:r>
      <w:r w:rsidRPr="00AE058F" w:rsidR="00EA70FF">
        <w:rPr>
          <w:rFonts w:ascii="Times New Roman" w:hAnsi="Times New Roman" w:cs="Times New Roman"/>
          <w:sz w:val="22"/>
          <w:szCs w:val="22"/>
        </w:rPr>
        <w:t>success</w:t>
      </w:r>
      <w:r w:rsidRPr="00AE058F" w:rsidR="00F740F9">
        <w:rPr>
          <w:rFonts w:ascii="Times New Roman" w:hAnsi="Times New Roman" w:cs="Times New Roman"/>
          <w:sz w:val="22"/>
          <w:szCs w:val="22"/>
        </w:rPr>
        <w:t xml:space="preserve">. 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I’m hopeful that </w:t>
      </w:r>
      <w:r w:rsidRPr="00AE058F" w:rsidR="008C4F1C">
        <w:rPr>
          <w:rFonts w:ascii="Times New Roman" w:hAnsi="Times New Roman" w:cs="Times New Roman"/>
          <w:sz w:val="22"/>
          <w:szCs w:val="22"/>
        </w:rPr>
        <w:t>the</w:t>
      </w:r>
      <w:r w:rsidRPr="00AE058F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8C4F1C">
        <w:rPr>
          <w:rFonts w:ascii="Times New Roman" w:hAnsi="Times New Roman" w:cs="Times New Roman"/>
          <w:sz w:val="22"/>
          <w:szCs w:val="22"/>
        </w:rPr>
        <w:t xml:space="preserve">3.45 GHz </w:t>
      </w:r>
      <w:r w:rsidRPr="00AE058F">
        <w:rPr>
          <w:rFonts w:ascii="Times New Roman" w:hAnsi="Times New Roman" w:cs="Times New Roman"/>
          <w:sz w:val="22"/>
          <w:szCs w:val="22"/>
        </w:rPr>
        <w:t xml:space="preserve">auction will </w:t>
      </w:r>
      <w:r w:rsidRPr="00AE058F" w:rsidR="00F740F9">
        <w:rPr>
          <w:rFonts w:ascii="Times New Roman" w:hAnsi="Times New Roman" w:cs="Times New Roman"/>
          <w:sz w:val="22"/>
          <w:szCs w:val="22"/>
        </w:rPr>
        <w:t xml:space="preserve">both </w:t>
      </w:r>
      <w:r w:rsidRPr="00AE058F" w:rsidR="008C4F1C">
        <w:rPr>
          <w:rFonts w:ascii="Times New Roman" w:hAnsi="Times New Roman" w:cs="Times New Roman"/>
          <w:sz w:val="22"/>
          <w:szCs w:val="22"/>
        </w:rPr>
        <w:t xml:space="preserve">raise substantial funds </w:t>
      </w:r>
      <w:r w:rsidRPr="00AE058F" w:rsidR="00F740F9">
        <w:rPr>
          <w:rFonts w:ascii="Times New Roman" w:hAnsi="Times New Roman" w:cs="Times New Roman"/>
          <w:sz w:val="22"/>
          <w:szCs w:val="22"/>
        </w:rPr>
        <w:t xml:space="preserve">and </w:t>
      </w:r>
      <w:r w:rsidRPr="00AE058F" w:rsidR="00012770">
        <w:rPr>
          <w:rFonts w:ascii="Times New Roman" w:hAnsi="Times New Roman" w:cs="Times New Roman"/>
          <w:sz w:val="22"/>
          <w:szCs w:val="22"/>
        </w:rPr>
        <w:t xml:space="preserve">generate </w:t>
      </w:r>
      <w:r w:rsidRPr="00AE058F" w:rsidR="001C00E4">
        <w:rPr>
          <w:rFonts w:ascii="Times New Roman" w:hAnsi="Times New Roman" w:cs="Times New Roman"/>
          <w:sz w:val="22"/>
          <w:szCs w:val="22"/>
        </w:rPr>
        <w:t xml:space="preserve">a </w:t>
      </w:r>
      <w:r w:rsidRPr="00AE058F" w:rsidR="00F740F9">
        <w:rPr>
          <w:rFonts w:ascii="Times New Roman" w:hAnsi="Times New Roman" w:cs="Times New Roman"/>
          <w:sz w:val="22"/>
          <w:szCs w:val="22"/>
        </w:rPr>
        <w:t xml:space="preserve">significantly </w:t>
      </w:r>
      <w:r w:rsidRPr="00AE058F">
        <w:rPr>
          <w:rFonts w:ascii="Times New Roman" w:hAnsi="Times New Roman" w:cs="Times New Roman"/>
          <w:sz w:val="22"/>
          <w:szCs w:val="22"/>
        </w:rPr>
        <w:t xml:space="preserve">diverse group </w:t>
      </w:r>
      <w:r w:rsidRPr="00AE058F" w:rsidR="001C00E4">
        <w:rPr>
          <w:rFonts w:ascii="Times New Roman" w:hAnsi="Times New Roman" w:cs="Times New Roman"/>
          <w:sz w:val="22"/>
          <w:szCs w:val="22"/>
        </w:rPr>
        <w:t xml:space="preserve">of winners.  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Thus, </w:t>
      </w:r>
      <w:r w:rsidRPr="00AE058F" w:rsidR="00012770">
        <w:rPr>
          <w:rFonts w:ascii="Times New Roman" w:hAnsi="Times New Roman" w:cs="Times New Roman"/>
          <w:sz w:val="22"/>
          <w:szCs w:val="22"/>
        </w:rPr>
        <w:t xml:space="preserve">I appreciate that my colleagues agreed with my request to reduce 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the size of </w:t>
      </w:r>
      <w:r w:rsidRPr="00AE058F" w:rsidR="00967E8A">
        <w:rPr>
          <w:rFonts w:ascii="Times New Roman" w:hAnsi="Times New Roman" w:cs="Times New Roman"/>
          <w:sz w:val="22"/>
          <w:szCs w:val="22"/>
        </w:rPr>
        <w:t xml:space="preserve">the </w:t>
      </w:r>
      <w:r w:rsidRPr="00AE058F" w:rsidR="00EA70FF">
        <w:rPr>
          <w:rFonts w:ascii="Times New Roman" w:hAnsi="Times New Roman" w:cs="Times New Roman"/>
          <w:sz w:val="22"/>
          <w:szCs w:val="22"/>
        </w:rPr>
        <w:t>spectrum</w:t>
      </w:r>
      <w:r w:rsidRPr="00AE058F" w:rsidR="00967E8A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blocks </w:t>
      </w:r>
      <w:r w:rsidRPr="00AE058F" w:rsidR="00967E8A">
        <w:rPr>
          <w:rFonts w:ascii="Times New Roman" w:hAnsi="Times New Roman" w:cs="Times New Roman"/>
          <w:sz w:val="22"/>
          <w:szCs w:val="22"/>
        </w:rPr>
        <w:t xml:space="preserve">in the band </w:t>
      </w:r>
      <w:r w:rsidRPr="00AE058F">
        <w:rPr>
          <w:rFonts w:ascii="Times New Roman" w:hAnsi="Times New Roman" w:cs="Times New Roman"/>
          <w:sz w:val="22"/>
          <w:szCs w:val="22"/>
        </w:rPr>
        <w:t>to 10 megahertz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.  </w:t>
      </w:r>
      <w:r w:rsidRPr="00AE058F" w:rsidR="00012770">
        <w:rPr>
          <w:rFonts w:ascii="Times New Roman" w:hAnsi="Times New Roman" w:cs="Times New Roman"/>
          <w:sz w:val="22"/>
          <w:szCs w:val="22"/>
        </w:rPr>
        <w:t xml:space="preserve">This change – coupled with the 40 megahertz spectrum aggregation limit </w:t>
      </w:r>
      <w:r w:rsidRPr="00AE058F" w:rsidR="001C4331">
        <w:rPr>
          <w:rFonts w:ascii="Times New Roman" w:hAnsi="Times New Roman" w:cs="Times New Roman"/>
          <w:sz w:val="22"/>
          <w:szCs w:val="22"/>
        </w:rPr>
        <w:t xml:space="preserve">– </w:t>
      </w:r>
      <w:r w:rsidRPr="00AE058F" w:rsidR="00012770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3A59B1">
        <w:rPr>
          <w:rFonts w:ascii="Times New Roman" w:hAnsi="Times New Roman" w:cs="Times New Roman"/>
          <w:sz w:val="22"/>
          <w:szCs w:val="22"/>
        </w:rPr>
        <w:t>should</w:t>
      </w:r>
      <w:r w:rsidRPr="00AE058F" w:rsidR="003A59B1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012770">
        <w:rPr>
          <w:rFonts w:ascii="Times New Roman" w:hAnsi="Times New Roman" w:cs="Times New Roman"/>
          <w:sz w:val="22"/>
          <w:szCs w:val="22"/>
        </w:rPr>
        <w:t xml:space="preserve">increase competition, encourage more efficient bidding, and </w:t>
      </w:r>
      <w:r w:rsidRPr="00AE058F" w:rsidR="003A59B1">
        <w:rPr>
          <w:rFonts w:ascii="Times New Roman" w:hAnsi="Times New Roman" w:cs="Times New Roman"/>
          <w:sz w:val="22"/>
          <w:szCs w:val="22"/>
        </w:rPr>
        <w:t>create opportunities for smaller bidders</w:t>
      </w:r>
      <w:r w:rsidRPr="00AE058F" w:rsidR="00012770">
        <w:rPr>
          <w:rFonts w:ascii="Times New Roman" w:hAnsi="Times New Roman" w:cs="Times New Roman"/>
          <w:sz w:val="22"/>
          <w:szCs w:val="22"/>
        </w:rPr>
        <w:t>, particularly the rural and regional carriers that are critical to bringing advanced services to our hardest-to-reach communities</w:t>
      </w:r>
      <w:r w:rsidRPr="00AE058F" w:rsidR="003A59B1">
        <w:rPr>
          <w:rFonts w:ascii="Times New Roman" w:hAnsi="Times New Roman" w:cs="Times New Roman"/>
          <w:sz w:val="22"/>
          <w:szCs w:val="22"/>
        </w:rPr>
        <w:t>.</w:t>
      </w:r>
    </w:p>
    <w:p w:rsidR="00A3004E" w:rsidRPr="00AE058F" w:rsidP="006A0E62" w14:paraId="7D1766A6" w14:textId="57861CE7">
      <w:pPr>
        <w:tabs>
          <w:tab w:val="left" w:pos="3540"/>
        </w:tabs>
        <w:ind w:firstLine="720"/>
        <w:rPr>
          <w:rFonts w:ascii="Times New Roman" w:hAnsi="Times New Roman" w:cs="Times New Roman"/>
          <w:sz w:val="22"/>
          <w:szCs w:val="22"/>
        </w:rPr>
      </w:pPr>
      <w:r w:rsidRPr="00AE058F">
        <w:rPr>
          <w:rFonts w:ascii="Times New Roman" w:hAnsi="Times New Roman" w:cs="Times New Roman"/>
          <w:sz w:val="22"/>
          <w:szCs w:val="22"/>
        </w:rPr>
        <w:tab/>
      </w:r>
    </w:p>
    <w:p w:rsidR="002264C0" w:rsidRPr="00AE058F" w:rsidP="00E03884" w14:paraId="6AFB2DFA" w14:textId="24F5517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E058F">
        <w:rPr>
          <w:rFonts w:ascii="Times New Roman" w:hAnsi="Times New Roman" w:cs="Times New Roman"/>
          <w:sz w:val="22"/>
          <w:szCs w:val="22"/>
        </w:rPr>
        <w:t>I</w:t>
      </w:r>
      <w:r w:rsidRPr="00AE058F" w:rsidR="003A59B1">
        <w:rPr>
          <w:rFonts w:ascii="Times New Roman" w:hAnsi="Times New Roman" w:cs="Times New Roman"/>
          <w:sz w:val="22"/>
          <w:szCs w:val="22"/>
        </w:rPr>
        <w:t>’m</w:t>
      </w:r>
      <w:r w:rsidRPr="00AE058F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3A59B1">
        <w:rPr>
          <w:rFonts w:ascii="Times New Roman" w:hAnsi="Times New Roman" w:cs="Times New Roman"/>
          <w:sz w:val="22"/>
          <w:szCs w:val="22"/>
        </w:rPr>
        <w:t xml:space="preserve">also </w:t>
      </w:r>
      <w:r w:rsidRPr="00AE058F">
        <w:rPr>
          <w:rFonts w:ascii="Times New Roman" w:hAnsi="Times New Roman" w:cs="Times New Roman"/>
          <w:sz w:val="22"/>
          <w:szCs w:val="22"/>
        </w:rPr>
        <w:t xml:space="preserve">grateful that </w:t>
      </w:r>
      <w:r w:rsidRPr="00AE058F" w:rsidR="003E0758">
        <w:rPr>
          <w:rFonts w:ascii="Times New Roman" w:hAnsi="Times New Roman" w:cs="Times New Roman"/>
          <w:sz w:val="22"/>
          <w:szCs w:val="22"/>
        </w:rPr>
        <w:t xml:space="preserve">the </w:t>
      </w:r>
      <w:r w:rsidRPr="00AE058F">
        <w:rPr>
          <w:rFonts w:ascii="Times New Roman" w:hAnsi="Times New Roman" w:cs="Times New Roman"/>
          <w:sz w:val="22"/>
          <w:szCs w:val="22"/>
        </w:rPr>
        <w:t>Report &amp; Order includes measures to protect other licensees</w:t>
      </w:r>
      <w:r w:rsidRPr="00AE058F" w:rsidR="003A59B1">
        <w:rPr>
          <w:rFonts w:ascii="Times New Roman" w:hAnsi="Times New Roman" w:cs="Times New Roman"/>
          <w:sz w:val="22"/>
          <w:szCs w:val="22"/>
        </w:rPr>
        <w:t xml:space="preserve"> from harmful interference</w:t>
      </w:r>
      <w:r w:rsidRPr="00AE058F">
        <w:rPr>
          <w:rFonts w:ascii="Times New Roman" w:hAnsi="Times New Roman" w:cs="Times New Roman"/>
          <w:sz w:val="22"/>
          <w:szCs w:val="22"/>
        </w:rPr>
        <w:t xml:space="preserve">.  For example, </w:t>
      </w:r>
      <w:r w:rsidRPr="00AE058F" w:rsidR="00EA70FF">
        <w:rPr>
          <w:rFonts w:ascii="Times New Roman" w:hAnsi="Times New Roman" w:cs="Times New Roman"/>
          <w:sz w:val="22"/>
          <w:szCs w:val="22"/>
        </w:rPr>
        <w:t xml:space="preserve">the item’s out-of-band emissions limits and good-faith negotiation requirement for TDD synchronization should </w:t>
      </w:r>
      <w:r w:rsidRPr="00AE058F">
        <w:rPr>
          <w:rFonts w:ascii="Times New Roman" w:hAnsi="Times New Roman" w:cs="Times New Roman"/>
          <w:sz w:val="22"/>
          <w:szCs w:val="22"/>
        </w:rPr>
        <w:t>protect operations in the adjacent CBRS band</w:t>
      </w:r>
      <w:r w:rsidRPr="00AE058F" w:rsidR="00757B12">
        <w:rPr>
          <w:rFonts w:ascii="Times New Roman" w:hAnsi="Times New Roman" w:cs="Times New Roman"/>
          <w:sz w:val="22"/>
          <w:szCs w:val="22"/>
        </w:rPr>
        <w:t>.</w:t>
      </w:r>
      <w:r w:rsidRPr="00AE058F" w:rsidR="00492C91">
        <w:rPr>
          <w:rFonts w:ascii="Times New Roman" w:hAnsi="Times New Roman" w:cs="Times New Roman"/>
          <w:sz w:val="22"/>
          <w:szCs w:val="22"/>
        </w:rPr>
        <w:t xml:space="preserve">  </w:t>
      </w:r>
      <w:r w:rsidRPr="00AE058F">
        <w:rPr>
          <w:rFonts w:ascii="Times New Roman" w:hAnsi="Times New Roman" w:cs="Times New Roman"/>
          <w:sz w:val="22"/>
          <w:szCs w:val="22"/>
        </w:rPr>
        <w:t xml:space="preserve">I will be observing those negotiations closely, as well as the </w:t>
      </w:r>
      <w:r w:rsidRPr="00AE058F" w:rsidR="000C28AD">
        <w:rPr>
          <w:rFonts w:ascii="Times New Roman" w:hAnsi="Times New Roman" w:cs="Times New Roman"/>
          <w:sz w:val="22"/>
          <w:szCs w:val="22"/>
        </w:rPr>
        <w:t>cooperation</w:t>
      </w:r>
      <w:r w:rsidRPr="00AE058F">
        <w:rPr>
          <w:rFonts w:ascii="Times New Roman" w:hAnsi="Times New Roman" w:cs="Times New Roman"/>
          <w:sz w:val="22"/>
          <w:szCs w:val="22"/>
        </w:rPr>
        <w:t xml:space="preserve"> efforts </w:t>
      </w:r>
      <w:r w:rsidRPr="00AE058F" w:rsidR="000C28AD">
        <w:rPr>
          <w:rFonts w:ascii="Times New Roman" w:hAnsi="Times New Roman" w:cs="Times New Roman"/>
          <w:sz w:val="22"/>
          <w:szCs w:val="22"/>
        </w:rPr>
        <w:t xml:space="preserve">between commercial licensees and </w:t>
      </w:r>
      <w:r w:rsidRPr="00AE058F">
        <w:rPr>
          <w:rFonts w:ascii="Times New Roman" w:hAnsi="Times New Roman" w:cs="Times New Roman"/>
          <w:sz w:val="22"/>
          <w:szCs w:val="22"/>
        </w:rPr>
        <w:t xml:space="preserve">the Department of Defense contractors who currently operate in this band under part 5 experimental licenses. </w:t>
      </w:r>
    </w:p>
    <w:p w:rsidR="002264C0" w:rsidRPr="00AE058F" w:rsidP="00E03884" w14:paraId="7819CA76" w14:textId="7777777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2F6294" w:rsidRPr="00AE058F" w:rsidP="00A3004E" w14:paraId="515DE40F" w14:textId="1C69012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E058F">
        <w:rPr>
          <w:rFonts w:ascii="Times New Roman" w:hAnsi="Times New Roman" w:cs="Times New Roman"/>
          <w:sz w:val="22"/>
          <w:szCs w:val="22"/>
        </w:rPr>
        <w:t xml:space="preserve">Overall, the draft strikes a reasonable balance given the statutory </w:t>
      </w:r>
      <w:r w:rsidRPr="00AE058F" w:rsidR="00967E8A">
        <w:rPr>
          <w:rFonts w:ascii="Times New Roman" w:hAnsi="Times New Roman" w:cs="Times New Roman"/>
          <w:sz w:val="22"/>
          <w:szCs w:val="22"/>
        </w:rPr>
        <w:t xml:space="preserve">language in </w:t>
      </w:r>
      <w:r w:rsidRPr="00AE058F" w:rsidR="00DE6249">
        <w:rPr>
          <w:rFonts w:ascii="Times New Roman" w:hAnsi="Times New Roman" w:cs="Times New Roman"/>
          <w:sz w:val="22"/>
          <w:szCs w:val="22"/>
        </w:rPr>
        <w:t xml:space="preserve">the Beat </w:t>
      </w:r>
      <w:r w:rsidRPr="00AE058F" w:rsidR="00967E8A">
        <w:rPr>
          <w:rFonts w:ascii="Times New Roman" w:hAnsi="Times New Roman" w:cs="Times New Roman"/>
          <w:sz w:val="22"/>
          <w:szCs w:val="22"/>
        </w:rPr>
        <w:t>CHINA</w:t>
      </w:r>
      <w:r w:rsidRPr="00AE058F" w:rsidR="00DE6249">
        <w:rPr>
          <w:rFonts w:ascii="Times New Roman" w:hAnsi="Times New Roman" w:cs="Times New Roman"/>
          <w:sz w:val="22"/>
          <w:szCs w:val="22"/>
        </w:rPr>
        <w:t xml:space="preserve"> for 5G Act</w:t>
      </w:r>
      <w:r w:rsidRPr="00AE058F" w:rsidR="00967E8A">
        <w:rPr>
          <w:rFonts w:ascii="Times New Roman" w:hAnsi="Times New Roman" w:cs="Times New Roman"/>
          <w:sz w:val="22"/>
          <w:szCs w:val="22"/>
        </w:rPr>
        <w:t xml:space="preserve">, which requires that </w:t>
      </w:r>
      <w:r w:rsidRPr="00AE058F" w:rsidR="00CF07C0">
        <w:rPr>
          <w:rFonts w:ascii="Times New Roman" w:hAnsi="Times New Roman" w:cs="Times New Roman"/>
          <w:sz w:val="22"/>
          <w:szCs w:val="22"/>
        </w:rPr>
        <w:t xml:space="preserve">we commence this </w:t>
      </w:r>
      <w:r w:rsidRPr="00AE058F" w:rsidR="00967E8A">
        <w:rPr>
          <w:rFonts w:ascii="Times New Roman" w:hAnsi="Times New Roman" w:cs="Times New Roman"/>
          <w:sz w:val="22"/>
          <w:szCs w:val="22"/>
        </w:rPr>
        <w:t>auction before the end of th</w:t>
      </w:r>
      <w:r w:rsidRPr="00AE058F" w:rsidR="00CF07C0">
        <w:rPr>
          <w:rFonts w:ascii="Times New Roman" w:hAnsi="Times New Roman" w:cs="Times New Roman"/>
          <w:sz w:val="22"/>
          <w:szCs w:val="22"/>
        </w:rPr>
        <w:t>e</w:t>
      </w:r>
      <w:r w:rsidRPr="00AE058F" w:rsidR="00967E8A">
        <w:rPr>
          <w:rFonts w:ascii="Times New Roman" w:hAnsi="Times New Roman" w:cs="Times New Roman"/>
          <w:sz w:val="22"/>
          <w:szCs w:val="22"/>
        </w:rPr>
        <w:t xml:space="preserve"> year and affirms the </w:t>
      </w:r>
      <w:r w:rsidRPr="00AE058F" w:rsidR="006C4E08">
        <w:rPr>
          <w:rFonts w:ascii="Times New Roman" w:hAnsi="Times New Roman" w:cs="Times New Roman"/>
          <w:sz w:val="22"/>
          <w:szCs w:val="22"/>
        </w:rPr>
        <w:t xml:space="preserve">existing </w:t>
      </w:r>
      <w:r w:rsidRPr="00AE058F" w:rsidR="00967E8A">
        <w:rPr>
          <w:rFonts w:ascii="Times New Roman" w:hAnsi="Times New Roman" w:cs="Times New Roman"/>
          <w:sz w:val="22"/>
          <w:szCs w:val="22"/>
        </w:rPr>
        <w:t xml:space="preserve">requirement </w:t>
      </w:r>
      <w:r w:rsidRPr="00AE058F" w:rsidR="00DE6249">
        <w:rPr>
          <w:rFonts w:ascii="Times New Roman" w:hAnsi="Times New Roman" w:cs="Times New Roman"/>
          <w:sz w:val="22"/>
          <w:szCs w:val="22"/>
        </w:rPr>
        <w:t xml:space="preserve">that we must raise 110 percent of </w:t>
      </w:r>
      <w:r w:rsidRPr="00AE058F" w:rsidR="00CF07C0">
        <w:rPr>
          <w:rFonts w:ascii="Times New Roman" w:hAnsi="Times New Roman" w:cs="Times New Roman"/>
          <w:sz w:val="22"/>
          <w:szCs w:val="22"/>
        </w:rPr>
        <w:t>the federal government</w:t>
      </w:r>
      <w:r w:rsidRPr="00AE058F" w:rsidR="00967E8A">
        <w:rPr>
          <w:rFonts w:ascii="Times New Roman" w:hAnsi="Times New Roman" w:cs="Times New Roman"/>
          <w:sz w:val="22"/>
          <w:szCs w:val="22"/>
        </w:rPr>
        <w:t>’s relocation or sharing costs</w:t>
      </w:r>
      <w:r w:rsidRPr="00AE058F">
        <w:rPr>
          <w:rFonts w:ascii="Times New Roman" w:hAnsi="Times New Roman" w:cs="Times New Roman"/>
          <w:sz w:val="22"/>
          <w:szCs w:val="22"/>
        </w:rPr>
        <w:t xml:space="preserve">.  </w:t>
      </w:r>
      <w:r w:rsidRPr="00AE058F" w:rsidR="002264C0">
        <w:rPr>
          <w:rFonts w:ascii="Times New Roman" w:hAnsi="Times New Roman" w:cs="Times New Roman"/>
          <w:sz w:val="22"/>
          <w:szCs w:val="22"/>
        </w:rPr>
        <w:t xml:space="preserve">Without those restrictions, I would have </w:t>
      </w:r>
      <w:r w:rsidRPr="00AE058F" w:rsidR="002264C0">
        <w:rPr>
          <w:rFonts w:ascii="Times New Roman" w:hAnsi="Times New Roman" w:cs="Times New Roman"/>
          <w:sz w:val="22"/>
          <w:szCs w:val="22"/>
        </w:rPr>
        <w:t>given greater consideration to</w:t>
      </w:r>
      <w:r w:rsidRPr="00AE058F" w:rsidR="002264C0">
        <w:rPr>
          <w:rFonts w:ascii="Times New Roman" w:hAnsi="Times New Roman" w:cs="Times New Roman"/>
          <w:sz w:val="22"/>
          <w:szCs w:val="22"/>
        </w:rPr>
        <w:t xml:space="preserve"> opportunistic use</w:t>
      </w:r>
      <w:r w:rsidRPr="00AE058F">
        <w:rPr>
          <w:rFonts w:ascii="Times New Roman" w:hAnsi="Times New Roman" w:cs="Times New Roman"/>
          <w:sz w:val="22"/>
          <w:szCs w:val="22"/>
        </w:rPr>
        <w:t xml:space="preserve"> in the band</w:t>
      </w:r>
      <w:r w:rsidRPr="00AE058F" w:rsidR="002264C0">
        <w:rPr>
          <w:rFonts w:ascii="Times New Roman" w:hAnsi="Times New Roman" w:cs="Times New Roman"/>
          <w:sz w:val="22"/>
          <w:szCs w:val="22"/>
        </w:rPr>
        <w:t>, which could</w:t>
      </w:r>
      <w:r w:rsidRPr="00AE058F" w:rsidR="003A59B1">
        <w:rPr>
          <w:rFonts w:ascii="Times New Roman" w:hAnsi="Times New Roman" w:cs="Times New Roman"/>
          <w:sz w:val="22"/>
          <w:szCs w:val="22"/>
        </w:rPr>
        <w:t xml:space="preserve"> have</w:t>
      </w:r>
      <w:r w:rsidRPr="00AE058F" w:rsidR="002264C0">
        <w:rPr>
          <w:rFonts w:ascii="Times New Roman" w:hAnsi="Times New Roman" w:cs="Times New Roman"/>
          <w:sz w:val="22"/>
          <w:szCs w:val="22"/>
        </w:rPr>
        <w:t xml:space="preserve"> </w:t>
      </w:r>
      <w:r w:rsidRPr="00AE058F">
        <w:rPr>
          <w:rFonts w:ascii="Times New Roman" w:hAnsi="Times New Roman" w:cs="Times New Roman"/>
          <w:sz w:val="22"/>
          <w:szCs w:val="22"/>
        </w:rPr>
        <w:t>amplified and reinforced the innovative benefits of the 3.45 GHz band.</w:t>
      </w:r>
      <w:r w:rsidRPr="00AE058F" w:rsidR="003A5B89">
        <w:rPr>
          <w:rFonts w:ascii="Times New Roman" w:hAnsi="Times New Roman" w:cs="Times New Roman"/>
          <w:sz w:val="22"/>
          <w:szCs w:val="22"/>
        </w:rPr>
        <w:t xml:space="preserve"> </w:t>
      </w:r>
      <w:r w:rsidRPr="00AE058F">
        <w:rPr>
          <w:rFonts w:ascii="Times New Roman" w:hAnsi="Times New Roman" w:cs="Times New Roman"/>
          <w:sz w:val="22"/>
          <w:szCs w:val="22"/>
        </w:rPr>
        <w:t xml:space="preserve"> As we have seen in the CBRS band,</w:t>
      </w:r>
      <w:r w:rsidRPr="00AE058F" w:rsidR="008A07C0">
        <w:rPr>
          <w:rFonts w:ascii="Times New Roman" w:hAnsi="Times New Roman" w:cs="Times New Roman"/>
          <w:sz w:val="22"/>
          <w:szCs w:val="22"/>
        </w:rPr>
        <w:t xml:space="preserve"> </w:t>
      </w:r>
      <w:r w:rsidRPr="00AE058F">
        <w:rPr>
          <w:rFonts w:ascii="Times New Roman" w:hAnsi="Times New Roman" w:cs="Times New Roman"/>
          <w:sz w:val="22"/>
          <w:szCs w:val="22"/>
        </w:rPr>
        <w:t xml:space="preserve">opportunistic use facilitates more intensive </w:t>
      </w:r>
      <w:r w:rsidRPr="00AE058F" w:rsidR="003A59B1">
        <w:rPr>
          <w:rFonts w:ascii="Times New Roman" w:hAnsi="Times New Roman" w:cs="Times New Roman"/>
          <w:sz w:val="22"/>
          <w:szCs w:val="22"/>
        </w:rPr>
        <w:t xml:space="preserve">spectrum </w:t>
      </w:r>
      <w:r w:rsidRPr="00AE058F">
        <w:rPr>
          <w:rFonts w:ascii="Times New Roman" w:hAnsi="Times New Roman" w:cs="Times New Roman"/>
          <w:sz w:val="22"/>
          <w:szCs w:val="22"/>
        </w:rPr>
        <w:t>use</w:t>
      </w:r>
      <w:r w:rsidRPr="00AE058F" w:rsidR="00ED05D0">
        <w:rPr>
          <w:rFonts w:ascii="Times New Roman" w:hAnsi="Times New Roman" w:cs="Times New Roman"/>
          <w:sz w:val="22"/>
          <w:szCs w:val="22"/>
        </w:rPr>
        <w:t xml:space="preserve"> by allowing smaller entities to benefit from unused spectrum in a quick and cost-effective manner</w:t>
      </w:r>
      <w:r w:rsidRPr="00AE058F">
        <w:rPr>
          <w:rFonts w:ascii="Times New Roman" w:hAnsi="Times New Roman" w:cs="Times New Roman"/>
          <w:sz w:val="22"/>
          <w:szCs w:val="22"/>
        </w:rPr>
        <w:t xml:space="preserve">, particularly in rural areas that are often the last to see licensed deployments. </w:t>
      </w:r>
      <w:r w:rsidRPr="00AE058F" w:rsidR="003A5B89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2264C0">
        <w:rPr>
          <w:rFonts w:ascii="Times New Roman" w:hAnsi="Times New Roman" w:cs="Times New Roman"/>
          <w:sz w:val="22"/>
          <w:szCs w:val="22"/>
        </w:rPr>
        <w:t xml:space="preserve">Nevertheless, </w:t>
      </w:r>
      <w:r w:rsidRPr="00AE058F">
        <w:rPr>
          <w:rFonts w:ascii="Times New Roman" w:hAnsi="Times New Roman" w:cs="Times New Roman"/>
          <w:sz w:val="22"/>
          <w:szCs w:val="22"/>
        </w:rPr>
        <w:t>I</w:t>
      </w:r>
      <w:r w:rsidRPr="00AE058F" w:rsidR="002264C0">
        <w:rPr>
          <w:rFonts w:ascii="Times New Roman" w:hAnsi="Times New Roman" w:cs="Times New Roman"/>
          <w:sz w:val="22"/>
          <w:szCs w:val="22"/>
        </w:rPr>
        <w:t>’</w:t>
      </w:r>
      <w:r w:rsidRPr="00AE058F">
        <w:rPr>
          <w:rFonts w:ascii="Times New Roman" w:hAnsi="Times New Roman" w:cs="Times New Roman"/>
          <w:sz w:val="22"/>
          <w:szCs w:val="22"/>
        </w:rPr>
        <w:t xml:space="preserve">m pleased that my colleagues agreed to include language highlighting the benefits of opportunistic use, and I hope to see </w:t>
      </w:r>
      <w:r w:rsidRPr="00AE058F" w:rsidR="003A59B1">
        <w:rPr>
          <w:rFonts w:ascii="Times New Roman" w:hAnsi="Times New Roman" w:cs="Times New Roman"/>
          <w:sz w:val="22"/>
          <w:szCs w:val="22"/>
        </w:rPr>
        <w:t xml:space="preserve">consideration of this approach </w:t>
      </w:r>
      <w:r w:rsidRPr="00AE058F">
        <w:rPr>
          <w:rFonts w:ascii="Times New Roman" w:hAnsi="Times New Roman" w:cs="Times New Roman"/>
          <w:sz w:val="22"/>
          <w:szCs w:val="22"/>
        </w:rPr>
        <w:t xml:space="preserve">in future </w:t>
      </w:r>
      <w:r w:rsidRPr="00AE058F" w:rsidR="006C2A64">
        <w:rPr>
          <w:rFonts w:ascii="Times New Roman" w:hAnsi="Times New Roman" w:cs="Times New Roman"/>
          <w:sz w:val="22"/>
          <w:szCs w:val="22"/>
        </w:rPr>
        <w:t xml:space="preserve">spectrum </w:t>
      </w:r>
      <w:r w:rsidRPr="00AE058F" w:rsidR="003A59B1">
        <w:rPr>
          <w:rFonts w:ascii="Times New Roman" w:hAnsi="Times New Roman" w:cs="Times New Roman"/>
          <w:sz w:val="22"/>
          <w:szCs w:val="22"/>
        </w:rPr>
        <w:t>proceedings</w:t>
      </w:r>
      <w:r w:rsidRPr="00AE058F">
        <w:rPr>
          <w:rFonts w:ascii="Times New Roman" w:hAnsi="Times New Roman" w:cs="Times New Roman"/>
          <w:sz w:val="22"/>
          <w:szCs w:val="22"/>
        </w:rPr>
        <w:t>.</w:t>
      </w:r>
    </w:p>
    <w:p w:rsidR="00E2347E" w:rsidRPr="00AE058F" w:rsidP="002F6294" w14:paraId="51E34AB6" w14:textId="77777777">
      <w:pPr>
        <w:rPr>
          <w:rFonts w:ascii="Times New Roman" w:hAnsi="Times New Roman" w:cs="Times New Roman"/>
          <w:sz w:val="22"/>
          <w:szCs w:val="22"/>
        </w:rPr>
      </w:pPr>
    </w:p>
    <w:p w:rsidR="00A3004E" w:rsidRPr="00AE058F" w:rsidP="00E03884" w14:paraId="5777F176" w14:textId="0F42656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E058F">
        <w:rPr>
          <w:rFonts w:ascii="Times New Roman" w:hAnsi="Times New Roman" w:cs="Times New Roman"/>
          <w:sz w:val="22"/>
          <w:szCs w:val="22"/>
        </w:rPr>
        <w:t>I recognize that C</w:t>
      </w:r>
      <w:r w:rsidRPr="00AE058F" w:rsidR="00E2347E">
        <w:rPr>
          <w:rFonts w:ascii="Times New Roman" w:hAnsi="Times New Roman" w:cs="Times New Roman"/>
          <w:sz w:val="22"/>
          <w:szCs w:val="22"/>
        </w:rPr>
        <w:t xml:space="preserve">ommission staff </w:t>
      </w:r>
      <w:r w:rsidRPr="00AE058F" w:rsidR="00295B55">
        <w:rPr>
          <w:rFonts w:ascii="Times New Roman" w:hAnsi="Times New Roman" w:cs="Times New Roman"/>
          <w:sz w:val="22"/>
          <w:szCs w:val="22"/>
        </w:rPr>
        <w:t>faced difficult restrictions in drafting this R</w:t>
      </w:r>
      <w:r w:rsidRPr="00AE058F" w:rsidR="001C00E4">
        <w:rPr>
          <w:rFonts w:ascii="Times New Roman" w:hAnsi="Times New Roman" w:cs="Times New Roman"/>
          <w:sz w:val="22"/>
          <w:szCs w:val="22"/>
        </w:rPr>
        <w:t xml:space="preserve">eport </w:t>
      </w:r>
      <w:r w:rsidRPr="00AE058F" w:rsidR="003A59B1">
        <w:rPr>
          <w:rFonts w:ascii="Times New Roman" w:hAnsi="Times New Roman" w:cs="Times New Roman"/>
          <w:sz w:val="22"/>
          <w:szCs w:val="22"/>
        </w:rPr>
        <w:t xml:space="preserve">&amp; </w:t>
      </w:r>
      <w:r w:rsidRPr="00AE058F" w:rsidR="00295B55">
        <w:rPr>
          <w:rFonts w:ascii="Times New Roman" w:hAnsi="Times New Roman" w:cs="Times New Roman"/>
          <w:sz w:val="22"/>
          <w:szCs w:val="22"/>
        </w:rPr>
        <w:t>Order, and I want to acknowledge and applaud their hard work on this proceeding</w:t>
      </w:r>
      <w:r w:rsidRPr="00AE058F">
        <w:rPr>
          <w:rFonts w:ascii="Times New Roman" w:hAnsi="Times New Roman" w:cs="Times New Roman"/>
          <w:sz w:val="22"/>
          <w:szCs w:val="22"/>
        </w:rPr>
        <w:t>.</w:t>
      </w:r>
      <w:r w:rsidRPr="00AE058F" w:rsidR="00A53FF2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295B55">
        <w:rPr>
          <w:rFonts w:ascii="Times New Roman" w:hAnsi="Times New Roman" w:cs="Times New Roman"/>
          <w:sz w:val="22"/>
          <w:szCs w:val="22"/>
        </w:rPr>
        <w:t xml:space="preserve"> I will vote to approve this item</w:t>
      </w:r>
      <w:r w:rsidRPr="00AE058F" w:rsidR="00A53FF2">
        <w:rPr>
          <w:rFonts w:ascii="Times New Roman" w:hAnsi="Times New Roman" w:cs="Times New Roman"/>
          <w:sz w:val="22"/>
          <w:szCs w:val="22"/>
        </w:rPr>
        <w:t xml:space="preserve"> </w:t>
      </w:r>
      <w:r w:rsidRPr="00AE058F" w:rsidR="00A53FF2">
        <w:rPr>
          <w:rFonts w:ascii="Times New Roman" w:hAnsi="Times New Roman" w:cs="Times New Roman"/>
          <w:sz w:val="22"/>
          <w:szCs w:val="22"/>
        </w:rPr>
        <w:t xml:space="preserve">and </w:t>
      </w:r>
      <w:r w:rsidRPr="00AE058F" w:rsidR="001C00E4">
        <w:rPr>
          <w:rFonts w:ascii="Times New Roman" w:hAnsi="Times New Roman" w:cs="Times New Roman"/>
          <w:sz w:val="22"/>
          <w:szCs w:val="22"/>
        </w:rPr>
        <w:t xml:space="preserve">its </w:t>
      </w:r>
      <w:r w:rsidRPr="00AE058F" w:rsidR="00A53FF2">
        <w:rPr>
          <w:rFonts w:ascii="Times New Roman" w:hAnsi="Times New Roman" w:cs="Times New Roman"/>
          <w:sz w:val="22"/>
          <w:szCs w:val="22"/>
        </w:rPr>
        <w:t xml:space="preserve">companion </w:t>
      </w:r>
      <w:r w:rsidRPr="00AE058F" w:rsidR="001C00E4">
        <w:rPr>
          <w:rFonts w:ascii="Times New Roman" w:hAnsi="Times New Roman" w:cs="Times New Roman"/>
          <w:sz w:val="22"/>
          <w:szCs w:val="22"/>
        </w:rPr>
        <w:t xml:space="preserve">Public </w:t>
      </w:r>
      <w:r w:rsidRPr="00AE058F" w:rsidR="001C00E4">
        <w:rPr>
          <w:rFonts w:ascii="Times New Roman" w:hAnsi="Times New Roman" w:cs="Times New Roman"/>
          <w:sz w:val="22"/>
          <w:szCs w:val="22"/>
        </w:rPr>
        <w:t>Notice</w:t>
      </w:r>
      <w:r w:rsidRPr="00AE058F" w:rsidR="00295B55">
        <w:rPr>
          <w:rFonts w:ascii="Times New Roman" w:hAnsi="Times New Roman" w:cs="Times New Roman"/>
          <w:sz w:val="22"/>
          <w:szCs w:val="22"/>
        </w:rPr>
        <w:t>, and</w:t>
      </w:r>
      <w:r w:rsidRPr="00AE058F" w:rsidR="00295B55">
        <w:rPr>
          <w:rFonts w:ascii="Times New Roman" w:hAnsi="Times New Roman" w:cs="Times New Roman"/>
          <w:sz w:val="22"/>
          <w:szCs w:val="22"/>
        </w:rPr>
        <w:t xml:space="preserve"> look forward to building on its efforts to provide opportunities for small and rural licensees </w:t>
      </w:r>
      <w:r w:rsidRPr="00AE058F" w:rsidR="002264C0">
        <w:rPr>
          <w:rFonts w:ascii="Times New Roman" w:hAnsi="Times New Roman" w:cs="Times New Roman"/>
          <w:sz w:val="22"/>
          <w:szCs w:val="22"/>
        </w:rPr>
        <w:t>in the 3 GHz band and elsewhere</w:t>
      </w:r>
      <w:r w:rsidRPr="00AE058F" w:rsidR="00295B55">
        <w:rPr>
          <w:rFonts w:ascii="Times New Roman" w:hAnsi="Times New Roman" w:cs="Times New Roman"/>
          <w:sz w:val="22"/>
          <w:szCs w:val="22"/>
        </w:rPr>
        <w:t>.</w:t>
      </w:r>
      <w:r w:rsidRPr="00AE058F" w:rsidR="001F589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3004E" w:rsidRPr="00AE058F" w:rsidP="00E03884" w14:paraId="0A6565F1" w14:textId="7777777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A53FF2" w:rsidRPr="00AE058F" w:rsidP="00E03884" w14:paraId="60B24022" w14:textId="4A3EE93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E058F">
        <w:rPr>
          <w:rFonts w:ascii="Times New Roman" w:hAnsi="Times New Roman" w:cs="Times New Roman"/>
          <w:sz w:val="22"/>
          <w:szCs w:val="22"/>
        </w:rPr>
        <w:t>Thank you to the staff in the Wireless Telecommunications Bureau and the Office of Engineering and Technology for their work on this item.</w:t>
      </w:r>
    </w:p>
    <w:p w:rsidR="00CA193B" w:rsidRPr="00AE058F" w:rsidP="004C0733" w14:paraId="4724D29B" w14:textId="77777777">
      <w:pPr>
        <w:rPr>
          <w:rFonts w:ascii="Times New Roman" w:hAnsi="Times New Roman" w:cs="Times New Roman"/>
          <w:sz w:val="22"/>
          <w:szCs w:val="22"/>
        </w:rPr>
      </w:pPr>
    </w:p>
    <w:p w:rsidR="00CA193B" w:rsidRPr="00AE058F" w:rsidP="004C0733" w14:paraId="2D4567C7" w14:textId="6CAAB9C0">
      <w:pPr>
        <w:rPr>
          <w:rFonts w:ascii="Times New Roman" w:hAnsi="Times New Roman" w:cs="Times New Roman"/>
          <w:sz w:val="22"/>
          <w:szCs w:val="22"/>
        </w:rPr>
      </w:pPr>
    </w:p>
    <w:sectPr w:rsidSect="00F22628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9B1" w14:paraId="38CE5C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658C" w14:paraId="48F59A34" w14:textId="6528AAFD">
    <w:pPr>
      <w:pStyle w:val="Footer"/>
      <w:jc w:val="center"/>
    </w:pPr>
  </w:p>
  <w:p w:rsidR="00A7658C" w14:paraId="74E98FB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9B1" w14:paraId="254678DE" w14:textId="7C47121E">
    <w:pPr>
      <w:pStyle w:val="Header"/>
      <w:jc w:val="center"/>
    </w:pPr>
  </w:p>
  <w:p w:rsidR="003A59B1" w14:paraId="7E3DC5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18" w:rsidRPr="00A7658C" w:rsidP="00A7658C" w14:paraId="659A8540" w14:textId="08D8B795">
    <w:pPr>
      <w:pStyle w:val="Header"/>
      <w:jc w:val="center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D0308"/>
    <w:multiLevelType w:val="hybridMultilevel"/>
    <w:tmpl w:val="FCD40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48"/>
    <w:rsid w:val="00012770"/>
    <w:rsid w:val="000144C0"/>
    <w:rsid w:val="000409E2"/>
    <w:rsid w:val="00080470"/>
    <w:rsid w:val="00081B40"/>
    <w:rsid w:val="000874B0"/>
    <w:rsid w:val="000901D0"/>
    <w:rsid w:val="000C28AD"/>
    <w:rsid w:val="000C54B0"/>
    <w:rsid w:val="000E6824"/>
    <w:rsid w:val="000F1561"/>
    <w:rsid w:val="00107753"/>
    <w:rsid w:val="00127B56"/>
    <w:rsid w:val="001C00E4"/>
    <w:rsid w:val="001C4331"/>
    <w:rsid w:val="001F589E"/>
    <w:rsid w:val="00210BA2"/>
    <w:rsid w:val="002264C0"/>
    <w:rsid w:val="00237E25"/>
    <w:rsid w:val="00280275"/>
    <w:rsid w:val="00285763"/>
    <w:rsid w:val="00295B55"/>
    <w:rsid w:val="002A07AE"/>
    <w:rsid w:val="002F6294"/>
    <w:rsid w:val="00303718"/>
    <w:rsid w:val="00306CF5"/>
    <w:rsid w:val="00313C4A"/>
    <w:rsid w:val="00313CB5"/>
    <w:rsid w:val="003253C4"/>
    <w:rsid w:val="0033793D"/>
    <w:rsid w:val="003653F8"/>
    <w:rsid w:val="003A557D"/>
    <w:rsid w:val="003A59B1"/>
    <w:rsid w:val="003A5B89"/>
    <w:rsid w:val="003C27D8"/>
    <w:rsid w:val="003E0758"/>
    <w:rsid w:val="00420BA7"/>
    <w:rsid w:val="00425871"/>
    <w:rsid w:val="00435072"/>
    <w:rsid w:val="00484A0C"/>
    <w:rsid w:val="00492C91"/>
    <w:rsid w:val="004C0733"/>
    <w:rsid w:val="004D0979"/>
    <w:rsid w:val="004D0BED"/>
    <w:rsid w:val="004D2D44"/>
    <w:rsid w:val="004D4269"/>
    <w:rsid w:val="004E4EF1"/>
    <w:rsid w:val="004F1EB2"/>
    <w:rsid w:val="005204FA"/>
    <w:rsid w:val="00526C52"/>
    <w:rsid w:val="0053647F"/>
    <w:rsid w:val="00543B7E"/>
    <w:rsid w:val="00544E92"/>
    <w:rsid w:val="005575B7"/>
    <w:rsid w:val="00591206"/>
    <w:rsid w:val="005C4902"/>
    <w:rsid w:val="005F6287"/>
    <w:rsid w:val="006318DE"/>
    <w:rsid w:val="006518B6"/>
    <w:rsid w:val="00666CEF"/>
    <w:rsid w:val="006A0E62"/>
    <w:rsid w:val="006B1A9C"/>
    <w:rsid w:val="006C27BD"/>
    <w:rsid w:val="006C2A64"/>
    <w:rsid w:val="006C4E08"/>
    <w:rsid w:val="00717562"/>
    <w:rsid w:val="007326CB"/>
    <w:rsid w:val="00757B12"/>
    <w:rsid w:val="00767EE2"/>
    <w:rsid w:val="00781188"/>
    <w:rsid w:val="007B4749"/>
    <w:rsid w:val="007B6CE8"/>
    <w:rsid w:val="007C1547"/>
    <w:rsid w:val="00807160"/>
    <w:rsid w:val="008506FB"/>
    <w:rsid w:val="00876845"/>
    <w:rsid w:val="00893A88"/>
    <w:rsid w:val="008A07C0"/>
    <w:rsid w:val="008B2748"/>
    <w:rsid w:val="008C4852"/>
    <w:rsid w:val="008C4F1C"/>
    <w:rsid w:val="00920203"/>
    <w:rsid w:val="009442E2"/>
    <w:rsid w:val="009514CB"/>
    <w:rsid w:val="00964EB7"/>
    <w:rsid w:val="00967E8A"/>
    <w:rsid w:val="0099712B"/>
    <w:rsid w:val="00A01E69"/>
    <w:rsid w:val="00A273FE"/>
    <w:rsid w:val="00A3004E"/>
    <w:rsid w:val="00A512CA"/>
    <w:rsid w:val="00A52792"/>
    <w:rsid w:val="00A53FF2"/>
    <w:rsid w:val="00A7658C"/>
    <w:rsid w:val="00AE058F"/>
    <w:rsid w:val="00AF3178"/>
    <w:rsid w:val="00B777AC"/>
    <w:rsid w:val="00B869BC"/>
    <w:rsid w:val="00BD12CA"/>
    <w:rsid w:val="00BE75AC"/>
    <w:rsid w:val="00C73B34"/>
    <w:rsid w:val="00C7623B"/>
    <w:rsid w:val="00C85B9D"/>
    <w:rsid w:val="00C90900"/>
    <w:rsid w:val="00CA193B"/>
    <w:rsid w:val="00CB6B95"/>
    <w:rsid w:val="00CF07C0"/>
    <w:rsid w:val="00CF1C35"/>
    <w:rsid w:val="00DA342D"/>
    <w:rsid w:val="00DE57D9"/>
    <w:rsid w:val="00DE6249"/>
    <w:rsid w:val="00E03884"/>
    <w:rsid w:val="00E049E0"/>
    <w:rsid w:val="00E17A5E"/>
    <w:rsid w:val="00E2347E"/>
    <w:rsid w:val="00E3087B"/>
    <w:rsid w:val="00E377D8"/>
    <w:rsid w:val="00E4774B"/>
    <w:rsid w:val="00E559D6"/>
    <w:rsid w:val="00E66E30"/>
    <w:rsid w:val="00E8070E"/>
    <w:rsid w:val="00EA70FF"/>
    <w:rsid w:val="00ED05D0"/>
    <w:rsid w:val="00ED277E"/>
    <w:rsid w:val="00F22628"/>
    <w:rsid w:val="00F65632"/>
    <w:rsid w:val="00F740F9"/>
    <w:rsid w:val="00F749BA"/>
    <w:rsid w:val="00FB1166"/>
    <w:rsid w:val="00FB50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B1"/>
  </w:style>
  <w:style w:type="paragraph" w:styleId="Footer">
    <w:name w:val="footer"/>
    <w:basedOn w:val="Normal"/>
    <w:link w:val="FooterChar"/>
    <w:uiPriority w:val="99"/>
    <w:unhideWhenUsed/>
    <w:rsid w:val="003A5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B1"/>
  </w:style>
  <w:style w:type="character" w:styleId="CommentReference">
    <w:name w:val="annotation reference"/>
    <w:basedOn w:val="DefaultParagraphFont"/>
    <w:uiPriority w:val="99"/>
    <w:semiHidden/>
    <w:unhideWhenUsed/>
    <w:rsid w:val="00A01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69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7658C"/>
  </w:style>
  <w:style w:type="character" w:customStyle="1" w:styleId="eop">
    <w:name w:val="eop"/>
    <w:basedOn w:val="DefaultParagraphFont"/>
    <w:rsid w:val="00A7658C"/>
  </w:style>
  <w:style w:type="paragraph" w:styleId="NormalWeb">
    <w:name w:val="Normal (Web)"/>
    <w:basedOn w:val="Normal"/>
    <w:uiPriority w:val="99"/>
    <w:unhideWhenUsed/>
    <w:rsid w:val="00AE05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