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165EA0" w:rsidRPr="00C65367" w:rsidP="7B8A6A80" w14:paraId="1F514643" w14:textId="77777777">
      <w:pPr>
        <w:jc w:val="center"/>
        <w:rPr>
          <w:b/>
          <w:bCs/>
          <w:caps/>
          <w:szCs w:val="22"/>
        </w:rPr>
      </w:pPr>
      <w:r w:rsidRPr="00C65367">
        <w:rPr>
          <w:b/>
          <w:bCs/>
          <w:caps/>
          <w:szCs w:val="22"/>
        </w:rPr>
        <w:t>Statement of</w:t>
      </w:r>
      <w:r w:rsidRPr="00C65367" w:rsidR="27DBECD8">
        <w:rPr>
          <w:b/>
          <w:bCs/>
          <w:caps/>
          <w:szCs w:val="22"/>
        </w:rPr>
        <w:t xml:space="preserve"> </w:t>
      </w:r>
    </w:p>
    <w:p w:rsidR="00D03218" w:rsidRPr="00C65367" w:rsidP="7B8A6A80" w14:paraId="055D2250" w14:textId="6404983D">
      <w:pPr>
        <w:jc w:val="center"/>
        <w:rPr>
          <w:b/>
          <w:bCs/>
          <w:szCs w:val="22"/>
        </w:rPr>
      </w:pPr>
      <w:r w:rsidRPr="00C65367">
        <w:rPr>
          <w:b/>
          <w:bCs/>
          <w:szCs w:val="22"/>
        </w:rPr>
        <w:t>COMMISSIONER GEOFFREY STARKS</w:t>
      </w:r>
    </w:p>
    <w:p w:rsidR="00D03218" w:rsidRPr="00C65367" w:rsidP="00D03218" w14:paraId="60F9F748" w14:textId="77777777">
      <w:pPr>
        <w:jc w:val="center"/>
        <w:rPr>
          <w:b/>
          <w:bCs/>
          <w:caps/>
          <w:szCs w:val="22"/>
        </w:rPr>
      </w:pPr>
    </w:p>
    <w:p w:rsidR="00D03218" w:rsidRPr="00C65367" w:rsidP="003A79AA" w14:paraId="7090630A" w14:textId="0667ACE4">
      <w:pPr>
        <w:ind w:left="720" w:hanging="720"/>
        <w:rPr>
          <w:szCs w:val="22"/>
        </w:rPr>
      </w:pPr>
      <w:r w:rsidRPr="00C65367">
        <w:rPr>
          <w:iCs/>
          <w:szCs w:val="22"/>
        </w:rPr>
        <w:t>Re:</w:t>
      </w:r>
      <w:r w:rsidRPr="00C65367">
        <w:rPr>
          <w:szCs w:val="22"/>
        </w:rPr>
        <w:tab/>
      </w:r>
      <w:r w:rsidRPr="00DD33A5" w:rsidR="00C65367">
        <w:rPr>
          <w:i/>
          <w:iCs/>
          <w:szCs w:val="22"/>
        </w:rPr>
        <w:t xml:space="preserve">Allocation of Spectrum for Non-Federal Space Launch Operations, </w:t>
      </w:r>
      <w:r w:rsidRPr="00DD33A5" w:rsidR="00C65367">
        <w:rPr>
          <w:szCs w:val="22"/>
        </w:rPr>
        <w:t>ET Docket No. 13-115</w:t>
      </w:r>
      <w:r w:rsidR="0036156E">
        <w:rPr>
          <w:szCs w:val="22"/>
        </w:rPr>
        <w:t>.</w:t>
      </w:r>
    </w:p>
    <w:p w:rsidR="00D03218" w:rsidRPr="00C65367" w:rsidP="00D03218" w14:paraId="6E346753" w14:textId="77777777">
      <w:pPr>
        <w:rPr>
          <w:i/>
          <w:iCs/>
          <w:szCs w:val="22"/>
        </w:rPr>
      </w:pPr>
    </w:p>
    <w:p w:rsidR="00C51DB0" w:rsidRPr="00C65367" w:rsidP="00C069D7" w14:paraId="553D58C6" w14:textId="309F200E">
      <w:pPr>
        <w:ind w:firstLine="720"/>
        <w:rPr>
          <w:szCs w:val="22"/>
        </w:rPr>
      </w:pPr>
      <w:r w:rsidRPr="00C65367">
        <w:rPr>
          <w:szCs w:val="22"/>
        </w:rPr>
        <w:t xml:space="preserve">As we </w:t>
      </w:r>
      <w:r w:rsidRPr="00C65367" w:rsidR="00B45362">
        <w:rPr>
          <w:szCs w:val="22"/>
        </w:rPr>
        <w:t xml:space="preserve">enjoy </w:t>
      </w:r>
      <w:r w:rsidRPr="00C65367">
        <w:rPr>
          <w:szCs w:val="22"/>
        </w:rPr>
        <w:t>a new golden age of s</w:t>
      </w:r>
      <w:r w:rsidRPr="00C65367" w:rsidR="00AE7DC2">
        <w:rPr>
          <w:szCs w:val="22"/>
        </w:rPr>
        <w:t>pace</w:t>
      </w:r>
      <w:r w:rsidRPr="00C65367">
        <w:rPr>
          <w:szCs w:val="22"/>
        </w:rPr>
        <w:t xml:space="preserve"> exploration, the FCC must ensure its policies </w:t>
      </w:r>
      <w:r w:rsidRPr="00C65367" w:rsidR="0096565E">
        <w:rPr>
          <w:szCs w:val="22"/>
        </w:rPr>
        <w:t xml:space="preserve">continue to </w:t>
      </w:r>
      <w:r w:rsidRPr="00C65367">
        <w:rPr>
          <w:szCs w:val="22"/>
        </w:rPr>
        <w:t xml:space="preserve">encourage American leadership. </w:t>
      </w:r>
      <w:r w:rsidRPr="00C65367" w:rsidR="00C069D7">
        <w:rPr>
          <w:szCs w:val="22"/>
        </w:rPr>
        <w:t xml:space="preserve"> Since the early days of space exploration, </w:t>
      </w:r>
      <w:r w:rsidRPr="00C65367">
        <w:rPr>
          <w:szCs w:val="22"/>
        </w:rPr>
        <w:t xml:space="preserve">our nation </w:t>
      </w:r>
      <w:r w:rsidRPr="00C65367" w:rsidR="00C069D7">
        <w:rPr>
          <w:szCs w:val="22"/>
        </w:rPr>
        <w:t xml:space="preserve">has </w:t>
      </w:r>
      <w:r w:rsidRPr="00C65367" w:rsidR="00F26990">
        <w:rPr>
          <w:szCs w:val="22"/>
        </w:rPr>
        <w:t>looked to</w:t>
      </w:r>
      <w:r w:rsidRPr="00C65367" w:rsidR="00723DDC">
        <w:rPr>
          <w:szCs w:val="22"/>
        </w:rPr>
        <w:t xml:space="preserve"> </w:t>
      </w:r>
      <w:r w:rsidRPr="00C65367">
        <w:rPr>
          <w:szCs w:val="22"/>
        </w:rPr>
        <w:t xml:space="preserve">the federal government to </w:t>
      </w:r>
      <w:r w:rsidRPr="00C65367" w:rsidR="1631600E">
        <w:rPr>
          <w:szCs w:val="22"/>
        </w:rPr>
        <w:t xml:space="preserve">promote </w:t>
      </w:r>
      <w:r w:rsidRPr="00C65367">
        <w:rPr>
          <w:szCs w:val="22"/>
        </w:rPr>
        <w:t>our critical security, economic, and scientific interests in space</w:t>
      </w:r>
      <w:r w:rsidRPr="00C65367" w:rsidR="00C069D7">
        <w:rPr>
          <w:szCs w:val="22"/>
        </w:rPr>
        <w:t xml:space="preserve">.  </w:t>
      </w:r>
      <w:r w:rsidRPr="00C65367" w:rsidR="0096565E">
        <w:rPr>
          <w:szCs w:val="22"/>
        </w:rPr>
        <w:t xml:space="preserve">And as we all know, in </w:t>
      </w:r>
      <w:r w:rsidRPr="00C65367" w:rsidR="00C069D7">
        <w:rPr>
          <w:szCs w:val="22"/>
        </w:rPr>
        <w:t xml:space="preserve">the last few years, </w:t>
      </w:r>
      <w:r w:rsidRPr="00C65367">
        <w:rPr>
          <w:szCs w:val="22"/>
        </w:rPr>
        <w:t xml:space="preserve">the private sector </w:t>
      </w:r>
      <w:r w:rsidRPr="00C65367" w:rsidR="00C069D7">
        <w:rPr>
          <w:szCs w:val="22"/>
        </w:rPr>
        <w:t>has assumed a</w:t>
      </w:r>
      <w:r w:rsidRPr="00C65367" w:rsidR="45BA8327">
        <w:rPr>
          <w:szCs w:val="22"/>
        </w:rPr>
        <w:t>n increasingly</w:t>
      </w:r>
      <w:r w:rsidRPr="00C65367" w:rsidR="00C069D7">
        <w:rPr>
          <w:szCs w:val="22"/>
        </w:rPr>
        <w:t xml:space="preserve"> central role in facilitating</w:t>
      </w:r>
      <w:r w:rsidRPr="00C65367">
        <w:rPr>
          <w:szCs w:val="22"/>
        </w:rPr>
        <w:t xml:space="preserve"> our </w:t>
      </w:r>
      <w:r w:rsidRPr="00C65367" w:rsidR="00607F4A">
        <w:rPr>
          <w:szCs w:val="22"/>
        </w:rPr>
        <w:t xml:space="preserve">cosmic </w:t>
      </w:r>
      <w:r w:rsidRPr="00C65367">
        <w:rPr>
          <w:szCs w:val="22"/>
        </w:rPr>
        <w:t>future</w:t>
      </w:r>
      <w:r w:rsidRPr="00C65367" w:rsidR="00607F4A">
        <w:rPr>
          <w:szCs w:val="22"/>
        </w:rPr>
        <w:t xml:space="preserve">. </w:t>
      </w:r>
      <w:r w:rsidRPr="00C65367" w:rsidR="00C069D7">
        <w:rPr>
          <w:szCs w:val="22"/>
        </w:rPr>
        <w:t xml:space="preserve"> </w:t>
      </w:r>
      <w:r w:rsidRPr="00C65367" w:rsidR="4EA906F9">
        <w:rPr>
          <w:szCs w:val="22"/>
        </w:rPr>
        <w:t xml:space="preserve">Just last week, NASA selected an American company to build spacecraft that would land astronauts on the moon for the first time </w:t>
      </w:r>
      <w:r w:rsidRPr="00C65367" w:rsidR="08EF8168">
        <w:rPr>
          <w:szCs w:val="22"/>
        </w:rPr>
        <w:t>in half a century</w:t>
      </w:r>
      <w:r w:rsidRPr="00C65367" w:rsidR="4EA906F9">
        <w:rPr>
          <w:szCs w:val="22"/>
        </w:rPr>
        <w:t xml:space="preserve">.  </w:t>
      </w:r>
      <w:r w:rsidRPr="00C65367" w:rsidR="00C069D7">
        <w:rPr>
          <w:szCs w:val="22"/>
        </w:rPr>
        <w:t xml:space="preserve">Unfortunately, </w:t>
      </w:r>
      <w:r w:rsidRPr="00C65367" w:rsidR="00723DDC">
        <w:rPr>
          <w:szCs w:val="22"/>
        </w:rPr>
        <w:t xml:space="preserve">the FCC’s </w:t>
      </w:r>
      <w:r w:rsidRPr="00C65367" w:rsidR="00607F4A">
        <w:rPr>
          <w:szCs w:val="22"/>
        </w:rPr>
        <w:t xml:space="preserve">space </w:t>
      </w:r>
      <w:r w:rsidRPr="00C65367" w:rsidR="00C069D7">
        <w:rPr>
          <w:szCs w:val="22"/>
        </w:rPr>
        <w:t xml:space="preserve">launch </w:t>
      </w:r>
      <w:r w:rsidRPr="00C65367" w:rsidR="00607F4A">
        <w:rPr>
          <w:szCs w:val="22"/>
        </w:rPr>
        <w:t xml:space="preserve">spectrum </w:t>
      </w:r>
      <w:r w:rsidRPr="00C65367" w:rsidR="00723DDC">
        <w:rPr>
          <w:szCs w:val="22"/>
        </w:rPr>
        <w:t xml:space="preserve">policies </w:t>
      </w:r>
      <w:r w:rsidRPr="00C65367" w:rsidR="00C069D7">
        <w:rPr>
          <w:szCs w:val="22"/>
        </w:rPr>
        <w:t>don’t reflect this new reality</w:t>
      </w:r>
      <w:r w:rsidRPr="00C65367" w:rsidR="00607F4A">
        <w:rPr>
          <w:szCs w:val="22"/>
        </w:rPr>
        <w:t xml:space="preserve">. </w:t>
      </w:r>
      <w:r w:rsidRPr="00C65367" w:rsidR="00C069D7">
        <w:rPr>
          <w:szCs w:val="22"/>
        </w:rPr>
        <w:t xml:space="preserve"> That’s why I </w:t>
      </w:r>
      <w:r w:rsidRPr="00C65367" w:rsidR="00607F4A">
        <w:rPr>
          <w:szCs w:val="22"/>
        </w:rPr>
        <w:t xml:space="preserve">urged the Commission </w:t>
      </w:r>
      <w:r w:rsidRPr="00C65367" w:rsidR="00C069D7">
        <w:rPr>
          <w:szCs w:val="22"/>
        </w:rPr>
        <w:t xml:space="preserve">back in 2019 </w:t>
      </w:r>
      <w:r w:rsidRPr="00C65367" w:rsidR="00607F4A">
        <w:rPr>
          <w:szCs w:val="22"/>
        </w:rPr>
        <w:t xml:space="preserve">to </w:t>
      </w:r>
      <w:r w:rsidRPr="00C65367" w:rsidR="00C069D7">
        <w:rPr>
          <w:szCs w:val="22"/>
        </w:rPr>
        <w:t>take action on this long-dormant proceeding and update those policies</w:t>
      </w:r>
      <w:r w:rsidRPr="00C65367" w:rsidR="00765F7A">
        <w:rPr>
          <w:szCs w:val="22"/>
        </w:rPr>
        <w:t>.</w:t>
      </w:r>
      <w:r w:rsidRPr="00C65367" w:rsidR="0009628A">
        <w:rPr>
          <w:szCs w:val="22"/>
        </w:rPr>
        <w:t xml:space="preserve"> </w:t>
      </w:r>
      <w:r w:rsidRPr="00C65367" w:rsidR="00C069D7">
        <w:rPr>
          <w:szCs w:val="22"/>
        </w:rPr>
        <w:t xml:space="preserve"> </w:t>
      </w:r>
      <w:r w:rsidRPr="00C65367" w:rsidR="0009628A">
        <w:rPr>
          <w:szCs w:val="22"/>
        </w:rPr>
        <w:t>I</w:t>
      </w:r>
      <w:r w:rsidRPr="00C65367" w:rsidR="000F49F2">
        <w:rPr>
          <w:szCs w:val="22"/>
        </w:rPr>
        <w:t>’</w:t>
      </w:r>
      <w:r w:rsidRPr="00C65367" w:rsidR="0009628A">
        <w:rPr>
          <w:szCs w:val="22"/>
        </w:rPr>
        <w:t xml:space="preserve">m pleased </w:t>
      </w:r>
      <w:r w:rsidRPr="00C65367" w:rsidR="00C069D7">
        <w:rPr>
          <w:szCs w:val="22"/>
        </w:rPr>
        <w:t xml:space="preserve">that </w:t>
      </w:r>
      <w:r w:rsidRPr="00C65367" w:rsidR="0009628A">
        <w:rPr>
          <w:szCs w:val="22"/>
        </w:rPr>
        <w:t xml:space="preserve">today’s </w:t>
      </w:r>
      <w:r w:rsidRPr="00C65367" w:rsidR="00C069D7">
        <w:rPr>
          <w:szCs w:val="22"/>
        </w:rPr>
        <w:t xml:space="preserve">actions will </w:t>
      </w:r>
      <w:r w:rsidRPr="00C65367">
        <w:rPr>
          <w:szCs w:val="22"/>
        </w:rPr>
        <w:t>do just that</w:t>
      </w:r>
      <w:r w:rsidRPr="00C65367" w:rsidR="00704976">
        <w:rPr>
          <w:szCs w:val="22"/>
        </w:rPr>
        <w:t xml:space="preserve">, </w:t>
      </w:r>
      <w:r w:rsidRPr="00C65367" w:rsidR="0009628A">
        <w:rPr>
          <w:szCs w:val="22"/>
        </w:rPr>
        <w:t>provid</w:t>
      </w:r>
      <w:r w:rsidRPr="00C65367">
        <w:rPr>
          <w:szCs w:val="22"/>
        </w:rPr>
        <w:t>ing</w:t>
      </w:r>
      <w:r w:rsidRPr="00C65367" w:rsidR="0009628A">
        <w:rPr>
          <w:szCs w:val="22"/>
        </w:rPr>
        <w:t xml:space="preserve"> more certainty to the rapidly growing commercial space industry</w:t>
      </w:r>
      <w:r w:rsidRPr="00C65367">
        <w:rPr>
          <w:szCs w:val="22"/>
        </w:rPr>
        <w:t xml:space="preserve"> and spurring future </w:t>
      </w:r>
      <w:r w:rsidRPr="00C65367" w:rsidR="00F93960">
        <w:rPr>
          <w:szCs w:val="22"/>
        </w:rPr>
        <w:t xml:space="preserve">proceedings </w:t>
      </w:r>
      <w:r w:rsidRPr="00C65367">
        <w:rPr>
          <w:szCs w:val="22"/>
        </w:rPr>
        <w:t xml:space="preserve">that </w:t>
      </w:r>
      <w:r w:rsidRPr="00C65367" w:rsidR="000F49F2">
        <w:rPr>
          <w:szCs w:val="22"/>
        </w:rPr>
        <w:t xml:space="preserve">should </w:t>
      </w:r>
      <w:r w:rsidRPr="00C65367">
        <w:rPr>
          <w:szCs w:val="22"/>
        </w:rPr>
        <w:t xml:space="preserve">reenergize our rules </w:t>
      </w:r>
      <w:r w:rsidRPr="00C65367" w:rsidR="00765F7A">
        <w:rPr>
          <w:szCs w:val="22"/>
        </w:rPr>
        <w:t xml:space="preserve">to </w:t>
      </w:r>
      <w:r w:rsidRPr="00C65367">
        <w:rPr>
          <w:szCs w:val="22"/>
        </w:rPr>
        <w:t xml:space="preserve">meet the innovation and dynamism of the moment. </w:t>
      </w:r>
    </w:p>
    <w:p w:rsidR="009B5F3C" w:rsidRPr="00C65367" w:rsidP="00D03218" w14:paraId="74DA8641" w14:textId="7E5D648B">
      <w:pPr>
        <w:rPr>
          <w:szCs w:val="22"/>
        </w:rPr>
      </w:pPr>
    </w:p>
    <w:p w:rsidR="00B77BD2" w:rsidRPr="00C65367" w:rsidP="00C069D7" w14:paraId="33CDAA63" w14:textId="25D6D164">
      <w:pPr>
        <w:ind w:firstLine="720"/>
        <w:rPr>
          <w:szCs w:val="22"/>
        </w:rPr>
      </w:pPr>
      <w:r w:rsidRPr="00C65367">
        <w:rPr>
          <w:szCs w:val="22"/>
        </w:rPr>
        <w:t xml:space="preserve">Access to </w:t>
      </w:r>
      <w:r w:rsidRPr="00C65367" w:rsidR="00704976">
        <w:rPr>
          <w:szCs w:val="22"/>
        </w:rPr>
        <w:t>wireless</w:t>
      </w:r>
      <w:r w:rsidRPr="00C65367">
        <w:rPr>
          <w:szCs w:val="22"/>
        </w:rPr>
        <w:t xml:space="preserve"> spectrum is</w:t>
      </w:r>
      <w:r w:rsidRPr="00C65367" w:rsidR="001B2F71">
        <w:rPr>
          <w:szCs w:val="22"/>
        </w:rPr>
        <w:t xml:space="preserve"> vital</w:t>
      </w:r>
      <w:r w:rsidRPr="00C65367">
        <w:rPr>
          <w:szCs w:val="22"/>
        </w:rPr>
        <w:t xml:space="preserve"> for commercial space launch </w:t>
      </w:r>
      <w:r w:rsidRPr="00C65367" w:rsidR="00DF2636">
        <w:rPr>
          <w:szCs w:val="22"/>
        </w:rPr>
        <w:t>operato</w:t>
      </w:r>
      <w:r w:rsidRPr="00C65367" w:rsidR="001B2F71">
        <w:rPr>
          <w:szCs w:val="22"/>
        </w:rPr>
        <w:t>rs</w:t>
      </w:r>
      <w:r w:rsidRPr="00C65367">
        <w:rPr>
          <w:szCs w:val="22"/>
        </w:rPr>
        <w:t xml:space="preserve"> to reliabl</w:t>
      </w:r>
      <w:r w:rsidRPr="00C65367" w:rsidR="107D9280">
        <w:rPr>
          <w:szCs w:val="22"/>
        </w:rPr>
        <w:t xml:space="preserve">y communicate </w:t>
      </w:r>
      <w:r w:rsidRPr="00C65367">
        <w:rPr>
          <w:szCs w:val="22"/>
        </w:rPr>
        <w:t xml:space="preserve">with </w:t>
      </w:r>
      <w:r w:rsidRPr="00C65367" w:rsidR="18CDA3A9">
        <w:rPr>
          <w:szCs w:val="22"/>
        </w:rPr>
        <w:t xml:space="preserve">their </w:t>
      </w:r>
      <w:r w:rsidRPr="00C65367">
        <w:rPr>
          <w:szCs w:val="22"/>
        </w:rPr>
        <w:t>launch vehicle</w:t>
      </w:r>
      <w:r w:rsidRPr="00C65367">
        <w:rPr>
          <w:szCs w:val="22"/>
        </w:rPr>
        <w:t xml:space="preserve">s. </w:t>
      </w:r>
      <w:r w:rsidRPr="00C65367" w:rsidR="00C069D7">
        <w:rPr>
          <w:szCs w:val="22"/>
        </w:rPr>
        <w:t xml:space="preserve"> </w:t>
      </w:r>
      <w:r w:rsidRPr="00C65367" w:rsidR="00704976">
        <w:rPr>
          <w:szCs w:val="22"/>
        </w:rPr>
        <w:t xml:space="preserve">These </w:t>
      </w:r>
      <w:r w:rsidRPr="00C65367" w:rsidR="00DF2636">
        <w:rPr>
          <w:szCs w:val="22"/>
        </w:rPr>
        <w:t>operato</w:t>
      </w:r>
      <w:r w:rsidRPr="00C65367" w:rsidR="001B2F71">
        <w:rPr>
          <w:szCs w:val="22"/>
        </w:rPr>
        <w:t>rs</w:t>
      </w:r>
      <w:r w:rsidRPr="00C65367" w:rsidR="0044220D">
        <w:rPr>
          <w:szCs w:val="22"/>
        </w:rPr>
        <w:t xml:space="preserve"> </w:t>
      </w:r>
      <w:r w:rsidRPr="00C65367" w:rsidR="00832484">
        <w:rPr>
          <w:szCs w:val="22"/>
        </w:rPr>
        <w:t xml:space="preserve">have long used </w:t>
      </w:r>
      <w:r w:rsidRPr="00C65367" w:rsidR="0044220D">
        <w:rPr>
          <w:szCs w:val="22"/>
        </w:rPr>
        <w:t xml:space="preserve">spectrum licensed to Federal users. </w:t>
      </w:r>
      <w:r w:rsidRPr="00C65367" w:rsidR="00C069D7">
        <w:rPr>
          <w:szCs w:val="22"/>
        </w:rPr>
        <w:t xml:space="preserve"> </w:t>
      </w:r>
      <w:r w:rsidRPr="00C65367" w:rsidR="000F49F2">
        <w:rPr>
          <w:szCs w:val="22"/>
        </w:rPr>
        <w:t xml:space="preserve">Rather than </w:t>
      </w:r>
      <w:r w:rsidRPr="00C65367" w:rsidR="6EA7F94F">
        <w:rPr>
          <w:szCs w:val="22"/>
        </w:rPr>
        <w:t xml:space="preserve">having </w:t>
      </w:r>
      <w:r w:rsidRPr="00C65367" w:rsidR="000F49F2">
        <w:rPr>
          <w:szCs w:val="22"/>
        </w:rPr>
        <w:t xml:space="preserve">broad authority to use this spectrum when needed, however, </w:t>
      </w:r>
      <w:r w:rsidRPr="00C65367" w:rsidR="001B2F71">
        <w:rPr>
          <w:szCs w:val="22"/>
        </w:rPr>
        <w:t xml:space="preserve">providers </w:t>
      </w:r>
      <w:r w:rsidRPr="00C65367" w:rsidR="000F49F2">
        <w:rPr>
          <w:szCs w:val="22"/>
        </w:rPr>
        <w:t xml:space="preserve">must </w:t>
      </w:r>
      <w:r w:rsidRPr="00C65367" w:rsidR="0044220D">
        <w:rPr>
          <w:szCs w:val="22"/>
        </w:rPr>
        <w:t>obtain a Special Temporary Authorization</w:t>
      </w:r>
      <w:r w:rsidRPr="00C65367">
        <w:rPr>
          <w:szCs w:val="22"/>
        </w:rPr>
        <w:t xml:space="preserve"> </w:t>
      </w:r>
      <w:r w:rsidRPr="00C65367" w:rsidR="0044220D">
        <w:rPr>
          <w:szCs w:val="22"/>
        </w:rPr>
        <w:t>for each launch</w:t>
      </w:r>
      <w:r w:rsidRPr="00C65367" w:rsidR="000F49F2">
        <w:rPr>
          <w:szCs w:val="22"/>
        </w:rPr>
        <w:t xml:space="preserve"> because of the </w:t>
      </w:r>
      <w:r w:rsidRPr="00C65367" w:rsidR="31AF5209">
        <w:rPr>
          <w:szCs w:val="22"/>
        </w:rPr>
        <w:t xml:space="preserve">spectrum’s </w:t>
      </w:r>
      <w:r w:rsidRPr="00C65367" w:rsidR="000F49F2">
        <w:rPr>
          <w:szCs w:val="22"/>
        </w:rPr>
        <w:t>Federal allocation</w:t>
      </w:r>
      <w:r w:rsidRPr="00C65367" w:rsidR="0044220D">
        <w:rPr>
          <w:szCs w:val="22"/>
        </w:rPr>
        <w:t xml:space="preserve">. </w:t>
      </w:r>
      <w:r w:rsidRPr="00C65367" w:rsidR="00C069D7">
        <w:rPr>
          <w:szCs w:val="22"/>
        </w:rPr>
        <w:t xml:space="preserve"> </w:t>
      </w:r>
      <w:r w:rsidRPr="00C65367" w:rsidR="009967B3">
        <w:rPr>
          <w:szCs w:val="22"/>
        </w:rPr>
        <w:t>Under th</w:t>
      </w:r>
      <w:r w:rsidRPr="00C65367" w:rsidR="4731574F">
        <w:rPr>
          <w:szCs w:val="22"/>
        </w:rPr>
        <w:t>is</w:t>
      </w:r>
      <w:r w:rsidRPr="00C65367" w:rsidR="009967B3">
        <w:rPr>
          <w:szCs w:val="22"/>
        </w:rPr>
        <w:t xml:space="preserve"> process, </w:t>
      </w:r>
      <w:r w:rsidRPr="00C65367" w:rsidR="7FD22451">
        <w:rPr>
          <w:szCs w:val="22"/>
        </w:rPr>
        <w:t xml:space="preserve">operators </w:t>
      </w:r>
      <w:r w:rsidRPr="00C65367" w:rsidR="0044220D">
        <w:rPr>
          <w:szCs w:val="22"/>
        </w:rPr>
        <w:t>file their STA applications</w:t>
      </w:r>
      <w:r w:rsidRPr="00C65367" w:rsidR="00C069D7">
        <w:rPr>
          <w:szCs w:val="22"/>
        </w:rPr>
        <w:t xml:space="preserve"> and </w:t>
      </w:r>
      <w:r w:rsidRPr="00C65367">
        <w:rPr>
          <w:szCs w:val="22"/>
        </w:rPr>
        <w:t>Commission staff</w:t>
      </w:r>
      <w:r w:rsidRPr="00C65367" w:rsidR="0044220D">
        <w:rPr>
          <w:szCs w:val="22"/>
        </w:rPr>
        <w:t xml:space="preserve"> </w:t>
      </w:r>
      <w:r w:rsidRPr="00C65367">
        <w:rPr>
          <w:szCs w:val="22"/>
        </w:rPr>
        <w:t xml:space="preserve">engage with </w:t>
      </w:r>
      <w:r w:rsidRPr="00C65367" w:rsidR="00C069D7">
        <w:rPr>
          <w:szCs w:val="22"/>
        </w:rPr>
        <w:t xml:space="preserve">their </w:t>
      </w:r>
      <w:r w:rsidRPr="00C65367" w:rsidR="00704976">
        <w:rPr>
          <w:szCs w:val="22"/>
        </w:rPr>
        <w:t xml:space="preserve">counterparts at </w:t>
      </w:r>
      <w:r w:rsidRPr="00C65367" w:rsidR="00C069D7">
        <w:rPr>
          <w:szCs w:val="22"/>
        </w:rPr>
        <w:t xml:space="preserve">other federal agencies </w:t>
      </w:r>
      <w:r w:rsidRPr="00C65367" w:rsidR="0044220D">
        <w:rPr>
          <w:szCs w:val="22"/>
        </w:rPr>
        <w:t>to negotiate access to the spectrum</w:t>
      </w:r>
      <w:r w:rsidRPr="00C65367">
        <w:rPr>
          <w:szCs w:val="22"/>
        </w:rPr>
        <w:t xml:space="preserve">. </w:t>
      </w:r>
      <w:r w:rsidRPr="00C65367" w:rsidR="1D4ABF48">
        <w:rPr>
          <w:szCs w:val="22"/>
        </w:rPr>
        <w:t xml:space="preserve"> </w:t>
      </w:r>
      <w:r w:rsidRPr="00C65367" w:rsidR="0044220D">
        <w:rPr>
          <w:szCs w:val="22"/>
        </w:rPr>
        <w:t>If any details of the launch change</w:t>
      </w:r>
      <w:r w:rsidRPr="00C65367" w:rsidR="00704976">
        <w:rPr>
          <w:szCs w:val="22"/>
        </w:rPr>
        <w:t xml:space="preserve"> </w:t>
      </w:r>
      <w:r w:rsidRPr="00C65367" w:rsidR="0044220D">
        <w:rPr>
          <w:szCs w:val="22"/>
        </w:rPr>
        <w:t xml:space="preserve">– which </w:t>
      </w:r>
      <w:r w:rsidRPr="00C65367" w:rsidR="00704976">
        <w:rPr>
          <w:szCs w:val="22"/>
        </w:rPr>
        <w:t xml:space="preserve">frequently happens </w:t>
      </w:r>
      <w:r w:rsidRPr="00C65367" w:rsidR="0044220D">
        <w:rPr>
          <w:szCs w:val="22"/>
        </w:rPr>
        <w:t xml:space="preserve">-- the </w:t>
      </w:r>
      <w:r w:rsidRPr="00C65367" w:rsidR="38C2403D">
        <w:rPr>
          <w:szCs w:val="22"/>
        </w:rPr>
        <w:t xml:space="preserve">operator </w:t>
      </w:r>
      <w:r w:rsidRPr="00C65367" w:rsidR="00704976">
        <w:rPr>
          <w:szCs w:val="22"/>
        </w:rPr>
        <w:t xml:space="preserve">must </w:t>
      </w:r>
      <w:r w:rsidRPr="00C65367" w:rsidR="0044220D">
        <w:rPr>
          <w:szCs w:val="22"/>
        </w:rPr>
        <w:t>go through th</w:t>
      </w:r>
      <w:r w:rsidRPr="00C65367">
        <w:rPr>
          <w:szCs w:val="22"/>
        </w:rPr>
        <w:t xml:space="preserve">e STA </w:t>
      </w:r>
      <w:r w:rsidRPr="00C65367" w:rsidR="0044220D">
        <w:rPr>
          <w:szCs w:val="22"/>
        </w:rPr>
        <w:t>process again to rework the authorization.</w:t>
      </w:r>
      <w:r w:rsidRPr="00C65367">
        <w:rPr>
          <w:szCs w:val="22"/>
        </w:rPr>
        <w:t xml:space="preserve"> </w:t>
      </w:r>
      <w:r w:rsidRPr="00C65367" w:rsidR="6EC55DA1">
        <w:rPr>
          <w:szCs w:val="22"/>
        </w:rPr>
        <w:t xml:space="preserve"> </w:t>
      </w:r>
      <w:r w:rsidRPr="00C65367" w:rsidR="00704976">
        <w:rPr>
          <w:szCs w:val="22"/>
        </w:rPr>
        <w:t>In addition, t</w:t>
      </w:r>
      <w:r w:rsidRPr="00C65367">
        <w:rPr>
          <w:szCs w:val="22"/>
        </w:rPr>
        <w:t xml:space="preserve">hese STAs </w:t>
      </w:r>
      <w:r w:rsidRPr="00C65367" w:rsidR="00704976">
        <w:rPr>
          <w:szCs w:val="22"/>
        </w:rPr>
        <w:t xml:space="preserve">are </w:t>
      </w:r>
      <w:r w:rsidRPr="00C65367">
        <w:rPr>
          <w:szCs w:val="22"/>
        </w:rPr>
        <w:t>valid for only a single launch and expire after six months</w:t>
      </w:r>
      <w:r w:rsidRPr="00C65367" w:rsidR="004C5359">
        <w:rPr>
          <w:szCs w:val="22"/>
        </w:rPr>
        <w:t>, so operators</w:t>
      </w:r>
      <w:r w:rsidRPr="00C65367" w:rsidR="009967B3">
        <w:rPr>
          <w:szCs w:val="22"/>
        </w:rPr>
        <w:t xml:space="preserve"> often </w:t>
      </w:r>
      <w:r w:rsidRPr="00C65367" w:rsidR="00704976">
        <w:rPr>
          <w:szCs w:val="22"/>
        </w:rPr>
        <w:t xml:space="preserve">must </w:t>
      </w:r>
      <w:r w:rsidRPr="00C65367" w:rsidR="004C5359">
        <w:rPr>
          <w:szCs w:val="22"/>
        </w:rPr>
        <w:t xml:space="preserve">prepare numerous duplicative applications. </w:t>
      </w:r>
      <w:bookmarkStart w:id="0" w:name="_Hlk68704138"/>
      <w:bookmarkEnd w:id="0"/>
    </w:p>
    <w:p w:rsidR="00B77BD2" w:rsidRPr="00C65367" w:rsidP="00D03218" w14:paraId="05EEB18E" w14:textId="77777777">
      <w:pPr>
        <w:rPr>
          <w:szCs w:val="22"/>
        </w:rPr>
      </w:pPr>
    </w:p>
    <w:p w:rsidR="00DF2636" w:rsidRPr="00C65367" w:rsidP="00C069D7" w14:paraId="2BDA538C" w14:textId="7DB8A812">
      <w:pPr>
        <w:ind w:firstLine="720"/>
        <w:rPr>
          <w:szCs w:val="22"/>
        </w:rPr>
      </w:pPr>
      <w:r w:rsidRPr="00C65367">
        <w:rPr>
          <w:szCs w:val="22"/>
        </w:rPr>
        <w:t xml:space="preserve">This approach may have made sense </w:t>
      </w:r>
      <w:r w:rsidRPr="00C65367" w:rsidR="005561E1">
        <w:rPr>
          <w:szCs w:val="22"/>
        </w:rPr>
        <w:t xml:space="preserve">when launches occurred </w:t>
      </w:r>
      <w:r w:rsidRPr="00C65367" w:rsidR="00704976">
        <w:rPr>
          <w:szCs w:val="22"/>
        </w:rPr>
        <w:t>infrequently</w:t>
      </w:r>
      <w:r w:rsidRPr="00C65367" w:rsidR="005561E1">
        <w:rPr>
          <w:szCs w:val="22"/>
        </w:rPr>
        <w:t xml:space="preserve">. </w:t>
      </w:r>
      <w:r w:rsidRPr="00C65367" w:rsidR="00946B5F">
        <w:rPr>
          <w:szCs w:val="22"/>
        </w:rPr>
        <w:t xml:space="preserve"> </w:t>
      </w:r>
      <w:r w:rsidRPr="00C65367" w:rsidR="002C4BE3">
        <w:rPr>
          <w:szCs w:val="22"/>
        </w:rPr>
        <w:t xml:space="preserve">Times change.  </w:t>
      </w:r>
      <w:r w:rsidRPr="00C65367" w:rsidR="00C46183">
        <w:rPr>
          <w:szCs w:val="22"/>
        </w:rPr>
        <w:t>American space companies</w:t>
      </w:r>
      <w:r w:rsidRPr="00C65367" w:rsidR="004C5359">
        <w:rPr>
          <w:szCs w:val="22"/>
        </w:rPr>
        <w:t xml:space="preserve"> have transformed the industry by improving </w:t>
      </w:r>
      <w:r w:rsidRPr="00C65367" w:rsidR="00C46183">
        <w:rPr>
          <w:szCs w:val="22"/>
        </w:rPr>
        <w:t xml:space="preserve">technology and </w:t>
      </w:r>
      <w:r w:rsidRPr="00C65367" w:rsidR="004C5359">
        <w:rPr>
          <w:szCs w:val="22"/>
        </w:rPr>
        <w:t xml:space="preserve">investing in </w:t>
      </w:r>
      <w:r w:rsidRPr="00C65367" w:rsidR="00C46183">
        <w:rPr>
          <w:szCs w:val="22"/>
        </w:rPr>
        <w:t>reusable launch vehicles</w:t>
      </w:r>
      <w:r w:rsidRPr="00C65367" w:rsidR="004C5359">
        <w:rPr>
          <w:szCs w:val="22"/>
        </w:rPr>
        <w:t xml:space="preserve">. </w:t>
      </w:r>
      <w:r w:rsidRPr="00C65367" w:rsidR="34721B76">
        <w:rPr>
          <w:szCs w:val="22"/>
        </w:rPr>
        <w:t xml:space="preserve"> M</w:t>
      </w:r>
      <w:r w:rsidRPr="00C65367" w:rsidR="005561E1">
        <w:rPr>
          <w:szCs w:val="22"/>
        </w:rPr>
        <w:t xml:space="preserve">ultiple launches </w:t>
      </w:r>
      <w:r w:rsidRPr="00C65367" w:rsidR="393FEAE3">
        <w:rPr>
          <w:szCs w:val="22"/>
        </w:rPr>
        <w:t xml:space="preserve">now </w:t>
      </w:r>
      <w:r w:rsidRPr="00C65367" w:rsidR="005561E1">
        <w:rPr>
          <w:szCs w:val="22"/>
        </w:rPr>
        <w:t>occur each month</w:t>
      </w:r>
      <w:r w:rsidRPr="00C65367" w:rsidR="009967B3">
        <w:rPr>
          <w:szCs w:val="22"/>
        </w:rPr>
        <w:t>, and</w:t>
      </w:r>
      <w:r w:rsidRPr="00C65367" w:rsidR="00704976">
        <w:rPr>
          <w:szCs w:val="22"/>
        </w:rPr>
        <w:t xml:space="preserve"> </w:t>
      </w:r>
      <w:r w:rsidRPr="00C65367" w:rsidR="046CEA03">
        <w:rPr>
          <w:szCs w:val="22"/>
        </w:rPr>
        <w:t xml:space="preserve">a single </w:t>
      </w:r>
      <w:r w:rsidRPr="00C65367" w:rsidR="3C7321B9">
        <w:rPr>
          <w:szCs w:val="22"/>
        </w:rPr>
        <w:t xml:space="preserve">American </w:t>
      </w:r>
      <w:r w:rsidRPr="00C65367" w:rsidR="046CEA03">
        <w:rPr>
          <w:szCs w:val="22"/>
        </w:rPr>
        <w:t xml:space="preserve">launch company </w:t>
      </w:r>
      <w:r w:rsidRPr="00C65367" w:rsidR="425585FB">
        <w:rPr>
          <w:szCs w:val="22"/>
        </w:rPr>
        <w:t>had 26 successful launches last year.  T</w:t>
      </w:r>
      <w:r w:rsidRPr="00C65367" w:rsidR="00704976">
        <w:rPr>
          <w:szCs w:val="22"/>
        </w:rPr>
        <w:t>he</w:t>
      </w:r>
      <w:r w:rsidRPr="00C65367" w:rsidR="009967B3">
        <w:rPr>
          <w:szCs w:val="22"/>
        </w:rPr>
        <w:t xml:space="preserve"> STA</w:t>
      </w:r>
      <w:r w:rsidRPr="00C65367" w:rsidR="00704976">
        <w:rPr>
          <w:szCs w:val="22"/>
        </w:rPr>
        <w:t xml:space="preserve"> process </w:t>
      </w:r>
      <w:r w:rsidRPr="00C65367" w:rsidR="61374784">
        <w:rPr>
          <w:szCs w:val="22"/>
        </w:rPr>
        <w:t>is no longer practical for these launches</w:t>
      </w:r>
      <w:r w:rsidRPr="00C65367" w:rsidR="005A5416">
        <w:rPr>
          <w:szCs w:val="22"/>
        </w:rPr>
        <w:t>.</w:t>
      </w:r>
    </w:p>
    <w:p w:rsidR="00DF2636" w:rsidRPr="00C65367" w:rsidP="00D03218" w14:paraId="04E4077D" w14:textId="77777777">
      <w:pPr>
        <w:rPr>
          <w:szCs w:val="22"/>
        </w:rPr>
      </w:pPr>
    </w:p>
    <w:p w:rsidR="0037128D" w:rsidRPr="00C65367" w:rsidP="0037128D" w14:paraId="48AD713B" w14:textId="2BECE45F">
      <w:pPr>
        <w:ind w:firstLine="720"/>
        <w:rPr>
          <w:szCs w:val="22"/>
        </w:rPr>
      </w:pPr>
      <w:r w:rsidRPr="00C65367">
        <w:rPr>
          <w:szCs w:val="22"/>
        </w:rPr>
        <w:t xml:space="preserve">Today we </w:t>
      </w:r>
      <w:r w:rsidRPr="00C65367" w:rsidR="002C4BE3">
        <w:rPr>
          <w:szCs w:val="22"/>
        </w:rPr>
        <w:t xml:space="preserve">update </w:t>
      </w:r>
      <w:r w:rsidRPr="00C65367">
        <w:rPr>
          <w:szCs w:val="22"/>
        </w:rPr>
        <w:t xml:space="preserve">our policies to </w:t>
      </w:r>
      <w:r w:rsidRPr="00C65367">
        <w:rPr>
          <w:szCs w:val="22"/>
        </w:rPr>
        <w:t xml:space="preserve">grant a non-Federal secondary allocation </w:t>
      </w:r>
      <w:r w:rsidRPr="00C65367">
        <w:rPr>
          <w:szCs w:val="22"/>
        </w:rPr>
        <w:t xml:space="preserve">for specified frequencies in the 2200-2290 MHz band </w:t>
      </w:r>
      <w:r w:rsidRPr="00C65367">
        <w:rPr>
          <w:szCs w:val="22"/>
        </w:rPr>
        <w:t>during commercial space launches</w:t>
      </w:r>
      <w:r w:rsidRPr="00C65367" w:rsidR="00F93960">
        <w:rPr>
          <w:szCs w:val="22"/>
        </w:rPr>
        <w:t>.</w:t>
      </w:r>
      <w:r w:rsidRPr="00C65367">
        <w:rPr>
          <w:szCs w:val="22"/>
        </w:rPr>
        <w:t xml:space="preserve"> </w:t>
      </w:r>
      <w:r w:rsidRPr="00C65367" w:rsidR="3A1D8102">
        <w:rPr>
          <w:szCs w:val="22"/>
        </w:rPr>
        <w:t xml:space="preserve"> </w:t>
      </w:r>
      <w:r w:rsidRPr="00C65367">
        <w:rPr>
          <w:szCs w:val="22"/>
        </w:rPr>
        <w:t>Th</w:t>
      </w:r>
      <w:r w:rsidRPr="00C65367">
        <w:rPr>
          <w:szCs w:val="22"/>
        </w:rPr>
        <w:t>e</w:t>
      </w:r>
      <w:r w:rsidRPr="00C65367">
        <w:rPr>
          <w:szCs w:val="22"/>
        </w:rPr>
        <w:t xml:space="preserve"> allocation </w:t>
      </w:r>
      <w:r w:rsidRPr="00C65367">
        <w:rPr>
          <w:szCs w:val="22"/>
        </w:rPr>
        <w:t xml:space="preserve">will </w:t>
      </w:r>
      <w:r w:rsidRPr="00C65367">
        <w:rPr>
          <w:szCs w:val="22"/>
        </w:rPr>
        <w:t>be limited to the telemetry, tracking, and telecommand operations of launch vehicle</w:t>
      </w:r>
      <w:r w:rsidRPr="00C65367">
        <w:rPr>
          <w:szCs w:val="22"/>
        </w:rPr>
        <w:t>s</w:t>
      </w:r>
      <w:r w:rsidRPr="00C65367">
        <w:rPr>
          <w:szCs w:val="22"/>
        </w:rPr>
        <w:t xml:space="preserve"> or spacecraft during pre-launch testing and space launch operations</w:t>
      </w:r>
      <w:r w:rsidRPr="00C65367" w:rsidR="5405D2D0">
        <w:rPr>
          <w:szCs w:val="22"/>
        </w:rPr>
        <w:t xml:space="preserve">.  </w:t>
      </w:r>
      <w:r w:rsidRPr="00C65367">
        <w:rPr>
          <w:szCs w:val="22"/>
        </w:rPr>
        <w:t xml:space="preserve">This new allocation will allow approved operators to launch </w:t>
      </w:r>
      <w:r w:rsidRPr="00C65367" w:rsidR="00DF2636">
        <w:rPr>
          <w:szCs w:val="22"/>
        </w:rPr>
        <w:t>on a regular, licensed basis,</w:t>
      </w:r>
      <w:r w:rsidRPr="00C65367">
        <w:rPr>
          <w:szCs w:val="22"/>
        </w:rPr>
        <w:t xml:space="preserve"> providing them with </w:t>
      </w:r>
      <w:r w:rsidRPr="00C65367" w:rsidR="00DF2636">
        <w:rPr>
          <w:szCs w:val="22"/>
        </w:rPr>
        <w:t>certainty as to which frequency bands can be used for non-federal space launch operations</w:t>
      </w:r>
      <w:r w:rsidRPr="00C65367">
        <w:rPr>
          <w:szCs w:val="22"/>
        </w:rPr>
        <w:t xml:space="preserve"> so they </w:t>
      </w:r>
      <w:r w:rsidRPr="00C65367" w:rsidR="002E0619">
        <w:rPr>
          <w:szCs w:val="22"/>
        </w:rPr>
        <w:t xml:space="preserve">can </w:t>
      </w:r>
      <w:r w:rsidRPr="00C65367" w:rsidR="00DF2636">
        <w:rPr>
          <w:szCs w:val="22"/>
        </w:rPr>
        <w:t>plan and invest</w:t>
      </w:r>
      <w:r w:rsidRPr="00C65367">
        <w:rPr>
          <w:szCs w:val="22"/>
        </w:rPr>
        <w:t xml:space="preserve"> in </w:t>
      </w:r>
      <w:r w:rsidRPr="00C65367" w:rsidR="00DF2636">
        <w:rPr>
          <w:szCs w:val="22"/>
        </w:rPr>
        <w:t>future space launch activities</w:t>
      </w:r>
      <w:r w:rsidRPr="00C65367">
        <w:rPr>
          <w:szCs w:val="22"/>
        </w:rPr>
        <w:t xml:space="preserve">. </w:t>
      </w:r>
      <w:bookmarkStart w:id="1" w:name="_Hlk68698802"/>
      <w:bookmarkStart w:id="2" w:name="_Hlk68764337"/>
      <w:bookmarkStart w:id="3" w:name="_Hlk68764348"/>
      <w:bookmarkEnd w:id="1"/>
      <w:bookmarkEnd w:id="2"/>
      <w:bookmarkEnd w:id="3"/>
    </w:p>
    <w:p w:rsidR="0037128D" w:rsidRPr="00C65367" w:rsidP="0037128D" w14:paraId="18E731ED" w14:textId="77777777">
      <w:pPr>
        <w:ind w:firstLine="720"/>
        <w:rPr>
          <w:szCs w:val="22"/>
        </w:rPr>
      </w:pPr>
    </w:p>
    <w:p w:rsidR="0037128D" w:rsidRPr="00C65367" w:rsidP="5CC745A2" w14:paraId="2C639D4E" w14:textId="4F2D0FE4">
      <w:pPr>
        <w:ind w:firstLine="720"/>
        <w:rPr>
          <w:szCs w:val="22"/>
        </w:rPr>
      </w:pPr>
      <w:r w:rsidRPr="00C65367">
        <w:rPr>
          <w:szCs w:val="22"/>
        </w:rPr>
        <w:t xml:space="preserve">Adopting this allocation is </w:t>
      </w:r>
      <w:r w:rsidRPr="00C65367" w:rsidR="002C4BE3">
        <w:rPr>
          <w:szCs w:val="22"/>
        </w:rPr>
        <w:t xml:space="preserve">a critical </w:t>
      </w:r>
      <w:r w:rsidRPr="00C65367">
        <w:rPr>
          <w:szCs w:val="22"/>
        </w:rPr>
        <w:t xml:space="preserve">step in the Commission’s effort to develop a new licensing framework and technical rules governing commercial launch operations. </w:t>
      </w:r>
      <w:r w:rsidRPr="00C65367" w:rsidR="42F77C65">
        <w:rPr>
          <w:szCs w:val="22"/>
        </w:rPr>
        <w:t xml:space="preserve"> </w:t>
      </w:r>
      <w:r w:rsidRPr="00C65367">
        <w:rPr>
          <w:szCs w:val="22"/>
        </w:rPr>
        <w:t xml:space="preserve">We also seek comment on whether to create licensing regimes for other bands that are currently used for commercial space launch operations, and what rules should apply to those operations.  I was pleased that my colleagues agreed </w:t>
      </w:r>
      <w:r w:rsidRPr="00C65367" w:rsidR="50C81667">
        <w:rPr>
          <w:szCs w:val="22"/>
        </w:rPr>
        <w:t xml:space="preserve">with my proposal </w:t>
      </w:r>
      <w:r w:rsidRPr="00C65367">
        <w:rPr>
          <w:szCs w:val="22"/>
        </w:rPr>
        <w:t xml:space="preserve">to modify the original draft to </w:t>
      </w:r>
      <w:r w:rsidRPr="00C65367" w:rsidR="00E259CE">
        <w:rPr>
          <w:szCs w:val="22"/>
        </w:rPr>
        <w:t xml:space="preserve">reflect the spectrum used for non-rocket-based launch operations, as well as to </w:t>
      </w:r>
      <w:r w:rsidRPr="00C65367" w:rsidR="46645803">
        <w:rPr>
          <w:szCs w:val="22"/>
        </w:rPr>
        <w:t>seek</w:t>
      </w:r>
      <w:r w:rsidRPr="00C65367" w:rsidR="5708FECF">
        <w:rPr>
          <w:szCs w:val="22"/>
        </w:rPr>
        <w:t xml:space="preserve"> comment </w:t>
      </w:r>
      <w:r w:rsidRPr="00C65367" w:rsidR="36CB71AC">
        <w:rPr>
          <w:szCs w:val="22"/>
        </w:rPr>
        <w:t xml:space="preserve">on </w:t>
      </w:r>
      <w:r w:rsidRPr="00C65367" w:rsidR="003327E8">
        <w:rPr>
          <w:szCs w:val="22"/>
        </w:rPr>
        <w:t xml:space="preserve">the commercial space sector’s </w:t>
      </w:r>
      <w:r w:rsidRPr="00C65367" w:rsidR="00E259CE">
        <w:rPr>
          <w:szCs w:val="22"/>
        </w:rPr>
        <w:t>other spectrum needs, including the spectrum requirements for commercial spaceports</w:t>
      </w:r>
      <w:r w:rsidRPr="00C65367" w:rsidR="003327E8">
        <w:rPr>
          <w:szCs w:val="22"/>
        </w:rPr>
        <w:t xml:space="preserve"> and</w:t>
      </w:r>
      <w:r w:rsidRPr="00C65367" w:rsidR="00E259CE">
        <w:rPr>
          <w:szCs w:val="22"/>
        </w:rPr>
        <w:t xml:space="preserve"> post-launch communications</w:t>
      </w:r>
      <w:r w:rsidRPr="00C65367" w:rsidR="003327E8">
        <w:rPr>
          <w:szCs w:val="22"/>
        </w:rPr>
        <w:t xml:space="preserve">.  I encourage commenters to identify </w:t>
      </w:r>
      <w:r w:rsidRPr="00C65367" w:rsidR="00E259CE">
        <w:rPr>
          <w:szCs w:val="22"/>
        </w:rPr>
        <w:t xml:space="preserve">the </w:t>
      </w:r>
      <w:r w:rsidRPr="00C65367" w:rsidR="003327E8">
        <w:rPr>
          <w:szCs w:val="22"/>
        </w:rPr>
        <w:t>FCC</w:t>
      </w:r>
      <w:r w:rsidRPr="00C65367" w:rsidR="00E259CE">
        <w:rPr>
          <w:szCs w:val="22"/>
        </w:rPr>
        <w:t xml:space="preserve"> rules that may need to be amended to facilitate innovation and sustainability </w:t>
      </w:r>
      <w:r w:rsidRPr="00C65367" w:rsidR="003327E8">
        <w:rPr>
          <w:szCs w:val="22"/>
        </w:rPr>
        <w:t>in this important industry</w:t>
      </w:r>
      <w:r w:rsidRPr="00C65367" w:rsidR="21F6DEA7">
        <w:rPr>
          <w:szCs w:val="22"/>
        </w:rPr>
        <w:t>.</w:t>
      </w:r>
    </w:p>
    <w:p w:rsidR="002E0619" w:rsidRPr="00C65367" w:rsidP="00D03218" w14:paraId="21269A81" w14:textId="77777777">
      <w:pPr>
        <w:rPr>
          <w:szCs w:val="22"/>
        </w:rPr>
      </w:pPr>
    </w:p>
    <w:p w:rsidR="002E0619" w:rsidRPr="00C65367" w:rsidP="00C069D7" w14:paraId="1D3BD406" w14:textId="21C42B2A">
      <w:pPr>
        <w:ind w:firstLine="720"/>
        <w:rPr>
          <w:szCs w:val="22"/>
        </w:rPr>
      </w:pPr>
      <w:r w:rsidRPr="00C65367">
        <w:rPr>
          <w:szCs w:val="22"/>
        </w:rPr>
        <w:t xml:space="preserve">Given the increasing pace of launches, we </w:t>
      </w:r>
      <w:r w:rsidRPr="00C65367" w:rsidR="6CD08CA0">
        <w:rPr>
          <w:szCs w:val="22"/>
        </w:rPr>
        <w:t>must mov</w:t>
      </w:r>
      <w:r w:rsidRPr="00C65367">
        <w:rPr>
          <w:szCs w:val="22"/>
        </w:rPr>
        <w:t xml:space="preserve">e forward </w:t>
      </w:r>
      <w:r w:rsidRPr="00C65367" w:rsidR="3BEE07B3">
        <w:rPr>
          <w:szCs w:val="22"/>
        </w:rPr>
        <w:t xml:space="preserve">quickly </w:t>
      </w:r>
      <w:r w:rsidRPr="00C65367" w:rsidR="00FB7DE0">
        <w:rPr>
          <w:szCs w:val="22"/>
        </w:rPr>
        <w:t xml:space="preserve">to ensure the growth of </w:t>
      </w:r>
      <w:r w:rsidRPr="00C65367" w:rsidR="00F93960">
        <w:rPr>
          <w:szCs w:val="22"/>
        </w:rPr>
        <w:t>our</w:t>
      </w:r>
      <w:r w:rsidRPr="00C65367" w:rsidR="00FB7DE0">
        <w:rPr>
          <w:szCs w:val="22"/>
        </w:rPr>
        <w:t xml:space="preserve"> vibrant commercial space industry. </w:t>
      </w:r>
      <w:r w:rsidRPr="00C65367" w:rsidR="1BC59452">
        <w:rPr>
          <w:szCs w:val="22"/>
        </w:rPr>
        <w:t xml:space="preserve"> </w:t>
      </w:r>
      <w:r w:rsidRPr="00C65367" w:rsidR="00FB7DE0">
        <w:rPr>
          <w:szCs w:val="22"/>
        </w:rPr>
        <w:t>This new era of spaceflight is still unfolding</w:t>
      </w:r>
      <w:r w:rsidRPr="00C65367" w:rsidR="00F93960">
        <w:rPr>
          <w:szCs w:val="22"/>
        </w:rPr>
        <w:t xml:space="preserve">, </w:t>
      </w:r>
      <w:r w:rsidRPr="00C65367" w:rsidR="00FE0665">
        <w:rPr>
          <w:szCs w:val="22"/>
        </w:rPr>
        <w:t xml:space="preserve">and many </w:t>
      </w:r>
      <w:r w:rsidRPr="00C65367" w:rsidR="001E1B27">
        <w:rPr>
          <w:szCs w:val="22"/>
        </w:rPr>
        <w:t xml:space="preserve">in this </w:t>
      </w:r>
      <w:r w:rsidRPr="00C65367" w:rsidR="001E1B27">
        <w:rPr>
          <w:szCs w:val="22"/>
        </w:rPr>
        <w:t xml:space="preserve">sector </w:t>
      </w:r>
      <w:r w:rsidRPr="00C65367" w:rsidR="00FE0665">
        <w:rPr>
          <w:szCs w:val="22"/>
        </w:rPr>
        <w:t>see no limits</w:t>
      </w:r>
      <w:r w:rsidRPr="00C65367" w:rsidR="00F93960">
        <w:rPr>
          <w:szCs w:val="22"/>
        </w:rPr>
        <w:t xml:space="preserve">. </w:t>
      </w:r>
      <w:r w:rsidRPr="00C65367" w:rsidR="79206DC1">
        <w:rPr>
          <w:szCs w:val="22"/>
        </w:rPr>
        <w:t xml:space="preserve"> </w:t>
      </w:r>
      <w:r w:rsidRPr="00C65367" w:rsidR="009967B3">
        <w:rPr>
          <w:szCs w:val="22"/>
        </w:rPr>
        <w:t>T</w:t>
      </w:r>
      <w:r w:rsidRPr="00C65367" w:rsidR="00FB7DE0">
        <w:rPr>
          <w:szCs w:val="22"/>
        </w:rPr>
        <w:t>he</w:t>
      </w:r>
      <w:r w:rsidRPr="00C65367" w:rsidR="009967B3">
        <w:rPr>
          <w:szCs w:val="22"/>
        </w:rPr>
        <w:t xml:space="preserve"> Commission must support this blossoming industry by enacting policies that ensure </w:t>
      </w:r>
      <w:r w:rsidRPr="00C65367" w:rsidR="369D8CCA">
        <w:rPr>
          <w:szCs w:val="22"/>
        </w:rPr>
        <w:t xml:space="preserve">American leadership </w:t>
      </w:r>
      <w:r w:rsidRPr="00C65367" w:rsidR="009967B3">
        <w:rPr>
          <w:szCs w:val="22"/>
        </w:rPr>
        <w:t xml:space="preserve">flourishes in this new Space Race. </w:t>
      </w:r>
    </w:p>
    <w:p w:rsidR="00C46183" w:rsidRPr="00C65367" w:rsidP="00D03218" w14:paraId="3A4D487F" w14:textId="77777777">
      <w:pPr>
        <w:rPr>
          <w:szCs w:val="22"/>
        </w:rPr>
      </w:pPr>
    </w:p>
    <w:p w:rsidR="0044220D" w:rsidRPr="00C65367" w:rsidP="00C069D7" w14:paraId="24D7810C" w14:textId="5C6BDFFE">
      <w:pPr>
        <w:ind w:firstLine="720"/>
        <w:rPr>
          <w:szCs w:val="22"/>
        </w:rPr>
      </w:pPr>
      <w:r w:rsidRPr="00C65367">
        <w:rPr>
          <w:szCs w:val="22"/>
        </w:rPr>
        <w:t xml:space="preserve">Thank you </w:t>
      </w:r>
      <w:r w:rsidRPr="00C65367" w:rsidR="00F30830">
        <w:rPr>
          <w:szCs w:val="22"/>
        </w:rPr>
        <w:t xml:space="preserve">to the </w:t>
      </w:r>
      <w:r w:rsidRPr="00C65367" w:rsidR="00C069D7">
        <w:rPr>
          <w:szCs w:val="22"/>
        </w:rPr>
        <w:t xml:space="preserve">staff from the Wireless </w:t>
      </w:r>
      <w:r w:rsidRPr="00C65367" w:rsidR="2B7571D2">
        <w:rPr>
          <w:szCs w:val="22"/>
        </w:rPr>
        <w:t xml:space="preserve">Telecommunications </w:t>
      </w:r>
      <w:r w:rsidRPr="00C65367" w:rsidR="00C069D7">
        <w:rPr>
          <w:szCs w:val="22"/>
        </w:rPr>
        <w:t xml:space="preserve">Bureau, International Bureau, and </w:t>
      </w:r>
      <w:r w:rsidRPr="00C65367" w:rsidR="00A2486A">
        <w:rPr>
          <w:szCs w:val="22"/>
        </w:rPr>
        <w:t xml:space="preserve">the </w:t>
      </w:r>
      <w:r w:rsidRPr="00C65367" w:rsidR="00C069D7">
        <w:rPr>
          <w:szCs w:val="22"/>
        </w:rPr>
        <w:t xml:space="preserve">Office of </w:t>
      </w:r>
      <w:r w:rsidRPr="00C65367" w:rsidR="009738E1">
        <w:rPr>
          <w:szCs w:val="22"/>
        </w:rPr>
        <w:t>Engineering</w:t>
      </w:r>
      <w:r w:rsidRPr="00C65367" w:rsidR="00C069D7">
        <w:rPr>
          <w:szCs w:val="22"/>
        </w:rPr>
        <w:t xml:space="preserve"> and Technology </w:t>
      </w:r>
      <w:r w:rsidRPr="00C65367" w:rsidR="00F30830">
        <w:rPr>
          <w:szCs w:val="22"/>
        </w:rPr>
        <w:t>for their work on this item.</w:t>
      </w:r>
    </w:p>
    <w:sectPr w:rsidSect="00165EA0">
      <w:headerReference w:type="default" r:id="rId4"/>
      <w:foot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AFE" w14:paraId="06CF351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3218" w:rsidRPr="00D50312" w:rsidP="00D50312" w14:paraId="53990624" w14:textId="693EC8D1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67" w:rsidRPr="00C65367" w:rsidP="00C65367" w14:paraId="0E144FFA" w14:textId="5CDBF9E2">
    <w:pPr>
      <w:pStyle w:val="Header"/>
      <w:rPr>
        <w:b/>
        <w:bCs/>
      </w:rPr>
    </w:pPr>
    <w:r w:rsidRPr="00C65367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C65367">
      <w:rPr>
        <w:b/>
        <w:bCs/>
      </w:rPr>
      <w:tab/>
      <w:t>Federal Communications Commission</w:t>
    </w:r>
    <w:r w:rsidRPr="00C65367">
      <w:rPr>
        <w:b/>
        <w:bCs/>
      </w:rPr>
      <w:tab/>
    </w:r>
    <w:r w:rsidRPr="00C65367">
      <w:rPr>
        <w:b/>
        <w:bCs/>
        <w:spacing w:val="-2"/>
      </w:rPr>
      <w:t>FCC 21-44</w:t>
    </w:r>
  </w:p>
  <w:p w:rsidR="00C65367" w14:paraId="4307026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18"/>
    <w:rsid w:val="00030EDE"/>
    <w:rsid w:val="0009628A"/>
    <w:rsid w:val="000B67E5"/>
    <w:rsid w:val="000F49F2"/>
    <w:rsid w:val="00165EA0"/>
    <w:rsid w:val="00176BB6"/>
    <w:rsid w:val="001B2F71"/>
    <w:rsid w:val="001E1B27"/>
    <w:rsid w:val="00215105"/>
    <w:rsid w:val="002C4BE3"/>
    <w:rsid w:val="002E0619"/>
    <w:rsid w:val="00300480"/>
    <w:rsid w:val="00302E08"/>
    <w:rsid w:val="003168D1"/>
    <w:rsid w:val="0032645F"/>
    <w:rsid w:val="003327E8"/>
    <w:rsid w:val="0036156E"/>
    <w:rsid w:val="0037128D"/>
    <w:rsid w:val="003A79AA"/>
    <w:rsid w:val="0044220D"/>
    <w:rsid w:val="004C5359"/>
    <w:rsid w:val="004D79C7"/>
    <w:rsid w:val="005561E1"/>
    <w:rsid w:val="00583F4F"/>
    <w:rsid w:val="005A5416"/>
    <w:rsid w:val="00607F4A"/>
    <w:rsid w:val="0061624F"/>
    <w:rsid w:val="00704976"/>
    <w:rsid w:val="00716B93"/>
    <w:rsid w:val="00723DDC"/>
    <w:rsid w:val="007406A2"/>
    <w:rsid w:val="00765F7A"/>
    <w:rsid w:val="00783C4E"/>
    <w:rsid w:val="00785A36"/>
    <w:rsid w:val="00787AFE"/>
    <w:rsid w:val="007F46B5"/>
    <w:rsid w:val="00821CC6"/>
    <w:rsid w:val="00832484"/>
    <w:rsid w:val="00946B5F"/>
    <w:rsid w:val="0096565E"/>
    <w:rsid w:val="009738E1"/>
    <w:rsid w:val="0098261D"/>
    <w:rsid w:val="009967B3"/>
    <w:rsid w:val="009B5F3C"/>
    <w:rsid w:val="00A2486A"/>
    <w:rsid w:val="00A82D28"/>
    <w:rsid w:val="00AE7DC2"/>
    <w:rsid w:val="00B00F85"/>
    <w:rsid w:val="00B25862"/>
    <w:rsid w:val="00B45362"/>
    <w:rsid w:val="00B77BD2"/>
    <w:rsid w:val="00B94414"/>
    <w:rsid w:val="00BB4385"/>
    <w:rsid w:val="00C069D7"/>
    <w:rsid w:val="00C46183"/>
    <w:rsid w:val="00C51DB0"/>
    <w:rsid w:val="00C65367"/>
    <w:rsid w:val="00CC37B4"/>
    <w:rsid w:val="00CD38D0"/>
    <w:rsid w:val="00D03218"/>
    <w:rsid w:val="00D50312"/>
    <w:rsid w:val="00D641D3"/>
    <w:rsid w:val="00DD33A5"/>
    <w:rsid w:val="00DF2636"/>
    <w:rsid w:val="00E00835"/>
    <w:rsid w:val="00E259CE"/>
    <w:rsid w:val="00E62853"/>
    <w:rsid w:val="00E8304C"/>
    <w:rsid w:val="00F26990"/>
    <w:rsid w:val="00F30830"/>
    <w:rsid w:val="00F45D46"/>
    <w:rsid w:val="00F65D51"/>
    <w:rsid w:val="00F93960"/>
    <w:rsid w:val="00FB7DE0"/>
    <w:rsid w:val="00FC3142"/>
    <w:rsid w:val="00FE0665"/>
    <w:rsid w:val="046CEA03"/>
    <w:rsid w:val="08EEF053"/>
    <w:rsid w:val="08EF8168"/>
    <w:rsid w:val="0E3E3548"/>
    <w:rsid w:val="107D9280"/>
    <w:rsid w:val="14AA3BB5"/>
    <w:rsid w:val="15F7ECA6"/>
    <w:rsid w:val="1631600E"/>
    <w:rsid w:val="18CDA3A9"/>
    <w:rsid w:val="1A54D63D"/>
    <w:rsid w:val="1BC59452"/>
    <w:rsid w:val="1D4ABF48"/>
    <w:rsid w:val="2078C7DE"/>
    <w:rsid w:val="20EB0FA3"/>
    <w:rsid w:val="21F6DEA7"/>
    <w:rsid w:val="250EDB6E"/>
    <w:rsid w:val="27DBECD8"/>
    <w:rsid w:val="2A1276C2"/>
    <w:rsid w:val="2B7571D2"/>
    <w:rsid w:val="2DB06A4E"/>
    <w:rsid w:val="31AF5209"/>
    <w:rsid w:val="34721B76"/>
    <w:rsid w:val="369D8CCA"/>
    <w:rsid w:val="36CB71AC"/>
    <w:rsid w:val="38C2403D"/>
    <w:rsid w:val="393FEAE3"/>
    <w:rsid w:val="3A1D8102"/>
    <w:rsid w:val="3BEE07B3"/>
    <w:rsid w:val="3C7321B9"/>
    <w:rsid w:val="412D3F20"/>
    <w:rsid w:val="425585FB"/>
    <w:rsid w:val="42F77C65"/>
    <w:rsid w:val="45BA8327"/>
    <w:rsid w:val="46645803"/>
    <w:rsid w:val="4731574F"/>
    <w:rsid w:val="48480AF4"/>
    <w:rsid w:val="48F223E9"/>
    <w:rsid w:val="49DDF956"/>
    <w:rsid w:val="4EA906F9"/>
    <w:rsid w:val="4FE8E31D"/>
    <w:rsid w:val="50C81667"/>
    <w:rsid w:val="51B1B100"/>
    <w:rsid w:val="5405D2D0"/>
    <w:rsid w:val="54BF1D76"/>
    <w:rsid w:val="5708FECF"/>
    <w:rsid w:val="57E44DC2"/>
    <w:rsid w:val="5B2B7541"/>
    <w:rsid w:val="5CC745A2"/>
    <w:rsid w:val="5FABCA79"/>
    <w:rsid w:val="61374784"/>
    <w:rsid w:val="6389C48F"/>
    <w:rsid w:val="66C16551"/>
    <w:rsid w:val="6B6D9190"/>
    <w:rsid w:val="6B7BAE17"/>
    <w:rsid w:val="6CD08CA0"/>
    <w:rsid w:val="6EA7F94F"/>
    <w:rsid w:val="6EC55DA1"/>
    <w:rsid w:val="7314CB8B"/>
    <w:rsid w:val="7852C9BE"/>
    <w:rsid w:val="79206DC1"/>
    <w:rsid w:val="7B8A6A80"/>
    <w:rsid w:val="7E216535"/>
    <w:rsid w:val="7FD2245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E4FC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/Footer,Page No,encabezado,h,he,header,header odd,header odd1,header odd2"/>
    <w:basedOn w:val="Normal"/>
    <w:link w:val="HeaderChar"/>
    <w:unhideWhenUsed/>
    <w:rsid w:val="00D0321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/Footer Char,Page No Char,encabezado Char,h Char,he Char,header Char,header odd Char,header odd1 Char,header odd2 Char"/>
    <w:basedOn w:val="DefaultParagraphFont"/>
    <w:link w:val="Header"/>
    <w:rsid w:val="00D03218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218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18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6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61D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61D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