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C5A95" w:rsidRPr="00F90AFB" w:rsidP="00153918" w14:paraId="0869CFC8" w14:textId="30A40810">
      <w:pPr>
        <w:widowControl/>
        <w:jc w:val="center"/>
        <w:rPr>
          <w:rFonts w:eastAsia="Calibri"/>
          <w:b/>
        </w:rPr>
      </w:pPr>
      <w:r w:rsidRPr="00F90AFB">
        <w:rPr>
          <w:rFonts w:eastAsia="Calibri"/>
          <w:b/>
        </w:rPr>
        <w:t>Before the</w:t>
      </w:r>
    </w:p>
    <w:p w:rsidR="001C5A95" w:rsidRPr="00F90AFB" w:rsidP="00153918" w14:paraId="5E54E6EC" w14:textId="77777777">
      <w:pPr>
        <w:widowControl/>
        <w:jc w:val="center"/>
        <w:rPr>
          <w:rFonts w:eastAsia="Calibri"/>
          <w:b/>
          <w:bCs/>
          <w:caps/>
        </w:rPr>
      </w:pPr>
      <w:r w:rsidRPr="00F90AFB">
        <w:rPr>
          <w:rFonts w:eastAsia="Calibri"/>
          <w:b/>
          <w:bCs/>
          <w:caps/>
        </w:rPr>
        <w:t>F</w:t>
      </w:r>
      <w:r w:rsidRPr="00F90AFB">
        <w:rPr>
          <w:rFonts w:eastAsia="Calibri"/>
          <w:b/>
          <w:bCs/>
        </w:rPr>
        <w:t>ederal Communications Commission</w:t>
      </w:r>
    </w:p>
    <w:p w:rsidR="001C5A95" w:rsidRPr="00F90AFB" w:rsidP="00153918" w14:paraId="7A2BDF92" w14:textId="645173EC">
      <w:pPr>
        <w:widowControl/>
        <w:jc w:val="center"/>
        <w:rPr>
          <w:rFonts w:eastAsia="Calibri"/>
          <w:b/>
          <w:bCs/>
          <w:caps/>
        </w:rPr>
      </w:pPr>
      <w:r w:rsidRPr="00F90AFB">
        <w:rPr>
          <w:rFonts w:eastAsia="Calibri"/>
          <w:b/>
          <w:bCs/>
        </w:rPr>
        <w:t>Washington, D</w:t>
      </w:r>
      <w:r w:rsidR="00587AEB">
        <w:rPr>
          <w:rFonts w:eastAsia="Calibri"/>
          <w:b/>
          <w:bCs/>
        </w:rPr>
        <w:t>.</w:t>
      </w:r>
      <w:r w:rsidRPr="00F90AFB">
        <w:rPr>
          <w:rFonts w:eastAsia="Calibri"/>
          <w:b/>
          <w:bCs/>
        </w:rPr>
        <w:t>C</w:t>
      </w:r>
      <w:r w:rsidR="00587AEB">
        <w:rPr>
          <w:rFonts w:eastAsia="Calibri"/>
          <w:b/>
          <w:bCs/>
        </w:rPr>
        <w:t>.</w:t>
      </w:r>
      <w:r w:rsidRPr="00F90AFB">
        <w:rPr>
          <w:rFonts w:eastAsia="Calibri"/>
          <w:b/>
          <w:bCs/>
        </w:rPr>
        <w:t xml:space="preserve"> 20554</w:t>
      </w:r>
    </w:p>
    <w:p w:rsidR="001C5A95" w:rsidRPr="00F90AFB" w:rsidP="00153918" w14:paraId="002CDD34" w14:textId="77777777">
      <w:pPr>
        <w:widowControl/>
        <w:rPr>
          <w:rFonts w:eastAsia="Calibri"/>
        </w:rPr>
      </w:pPr>
    </w:p>
    <w:p w:rsidR="001C5A95" w:rsidRPr="00F90AFB" w:rsidP="00153918" w14:paraId="542EBC6D" w14:textId="77777777">
      <w:pPr>
        <w:widowControl/>
        <w:rPr>
          <w:rFonts w:eastAsia="Calibri"/>
        </w:rPr>
      </w:pPr>
    </w:p>
    <w:tbl>
      <w:tblPr>
        <w:tblW w:w="0" w:type="auto"/>
        <w:tblLayout w:type="fixed"/>
        <w:tblLook w:val="0000"/>
      </w:tblPr>
      <w:tblGrid>
        <w:gridCol w:w="4698"/>
        <w:gridCol w:w="630"/>
        <w:gridCol w:w="4248"/>
      </w:tblGrid>
      <w:tr w14:paraId="473ED3C7" w14:textId="77777777" w:rsidTr="00B472E6">
        <w:tblPrEx>
          <w:tblW w:w="0" w:type="auto"/>
          <w:tblLayout w:type="fixed"/>
          <w:tblLook w:val="0000"/>
        </w:tblPrEx>
        <w:tc>
          <w:tcPr>
            <w:tcW w:w="4698" w:type="dxa"/>
          </w:tcPr>
          <w:p w:rsidR="001C5A95" w:rsidRPr="00F90AFB" w:rsidP="00153918" w14:paraId="1FFF85B5" w14:textId="77777777">
            <w:pPr>
              <w:widowControl/>
              <w:tabs>
                <w:tab w:val="center" w:pos="4680"/>
              </w:tabs>
              <w:suppressAutoHyphens/>
              <w:rPr>
                <w:rFonts w:eastAsia="Calibri"/>
                <w:spacing w:val="-2"/>
              </w:rPr>
            </w:pPr>
          </w:p>
          <w:p w:rsidR="001C5A95" w:rsidRPr="00F90AFB" w:rsidP="00153918" w14:paraId="28B92608" w14:textId="77777777">
            <w:pPr>
              <w:widowControl/>
              <w:tabs>
                <w:tab w:val="center" w:pos="4680"/>
              </w:tabs>
              <w:suppressAutoHyphens/>
              <w:rPr>
                <w:rFonts w:eastAsia="Calibri"/>
                <w:spacing w:val="-2"/>
              </w:rPr>
            </w:pPr>
            <w:r w:rsidRPr="00F90AFB">
              <w:rPr>
                <w:rFonts w:eastAsia="Calibri"/>
                <w:spacing w:val="-2"/>
              </w:rPr>
              <w:t>In the Matter of</w:t>
            </w:r>
          </w:p>
          <w:p w:rsidR="001C5A95" w:rsidRPr="00F90AFB" w:rsidP="00153918" w14:paraId="61F4BA00" w14:textId="77777777">
            <w:pPr>
              <w:widowControl/>
              <w:tabs>
                <w:tab w:val="center" w:pos="4680"/>
              </w:tabs>
              <w:suppressAutoHyphens/>
              <w:rPr>
                <w:rFonts w:eastAsia="Calibri"/>
                <w:spacing w:val="-2"/>
              </w:rPr>
            </w:pPr>
          </w:p>
          <w:p w:rsidR="001C5A95" w:rsidRPr="00F90AFB" w:rsidP="00153918" w14:paraId="6C0E1961" w14:textId="26CA8984">
            <w:pPr>
              <w:widowControl/>
              <w:tabs>
                <w:tab w:val="center" w:pos="4680"/>
              </w:tabs>
              <w:suppressAutoHyphens/>
              <w:rPr>
                <w:rFonts w:eastAsia="Calibri"/>
                <w:spacing w:val="-2"/>
              </w:rPr>
            </w:pPr>
            <w:r w:rsidRPr="00F90AFB">
              <w:rPr>
                <w:rFonts w:eastAsia="Calibri"/>
              </w:rPr>
              <w:t xml:space="preserve">73 </w:t>
            </w:r>
            <w:r w:rsidRPr="00F90AFB">
              <w:rPr>
                <w:rFonts w:eastAsia="Calibri"/>
                <w:spacing w:val="-2"/>
              </w:rPr>
              <w:t>Applicant</w:t>
            </w:r>
            <w:r w:rsidRPr="00F90AFB" w:rsidR="002A17B7">
              <w:rPr>
                <w:rFonts w:eastAsia="Calibri"/>
                <w:spacing w:val="-2"/>
              </w:rPr>
              <w:t>s</w:t>
            </w:r>
            <w:r w:rsidRPr="00F90AFB">
              <w:rPr>
                <w:rFonts w:eastAsia="Calibri"/>
                <w:spacing w:val="-2"/>
              </w:rPr>
              <w:t xml:space="preserve"> for </w:t>
            </w:r>
            <w:r w:rsidRPr="00F90AFB" w:rsidR="00C239A9">
              <w:rPr>
                <w:rFonts w:eastAsia="Calibri"/>
                <w:spacing w:val="-2"/>
              </w:rPr>
              <w:t xml:space="preserve">Rural Digital Opportunity Fund </w:t>
            </w:r>
            <w:r w:rsidRPr="00F90AFB" w:rsidR="64196A16">
              <w:rPr>
                <w:rFonts w:eastAsia="Calibri"/>
                <w:spacing w:val="-2"/>
              </w:rPr>
              <w:t xml:space="preserve">in Default </w:t>
            </w:r>
          </w:p>
        </w:tc>
        <w:tc>
          <w:tcPr>
            <w:tcW w:w="630" w:type="dxa"/>
          </w:tcPr>
          <w:p w:rsidR="001C5A95" w:rsidRPr="00F90AFB" w:rsidP="00153918" w14:paraId="73F085B6" w14:textId="77777777">
            <w:pPr>
              <w:widowControl/>
              <w:tabs>
                <w:tab w:val="center" w:pos="4680"/>
              </w:tabs>
              <w:suppressAutoHyphens/>
              <w:rPr>
                <w:rFonts w:eastAsia="Calibri"/>
                <w:b/>
                <w:spacing w:val="-2"/>
              </w:rPr>
            </w:pPr>
            <w:r w:rsidRPr="00F90AFB">
              <w:rPr>
                <w:rFonts w:eastAsia="Calibri"/>
                <w:b/>
                <w:spacing w:val="-2"/>
              </w:rPr>
              <w:t>)</w:t>
            </w:r>
          </w:p>
          <w:p w:rsidR="001C5A95" w:rsidRPr="00F90AFB" w:rsidP="00153918" w14:paraId="6D469179" w14:textId="77777777">
            <w:pPr>
              <w:widowControl/>
              <w:tabs>
                <w:tab w:val="center" w:pos="4680"/>
              </w:tabs>
              <w:suppressAutoHyphens/>
              <w:rPr>
                <w:rFonts w:eastAsia="Calibri"/>
                <w:b/>
                <w:spacing w:val="-2"/>
              </w:rPr>
            </w:pPr>
            <w:r w:rsidRPr="00F90AFB">
              <w:rPr>
                <w:rFonts w:eastAsia="Calibri"/>
                <w:b/>
                <w:spacing w:val="-2"/>
              </w:rPr>
              <w:t>)</w:t>
            </w:r>
          </w:p>
          <w:p w:rsidR="001C5A95" w:rsidRPr="00F90AFB" w:rsidP="00153918" w14:paraId="4747C0A0" w14:textId="77777777">
            <w:pPr>
              <w:widowControl/>
              <w:tabs>
                <w:tab w:val="center" w:pos="4680"/>
              </w:tabs>
              <w:suppressAutoHyphens/>
              <w:rPr>
                <w:rFonts w:eastAsia="Calibri"/>
                <w:b/>
                <w:spacing w:val="-2"/>
              </w:rPr>
            </w:pPr>
            <w:r w:rsidRPr="00F90AFB">
              <w:rPr>
                <w:rFonts w:eastAsia="Calibri"/>
                <w:b/>
                <w:spacing w:val="-2"/>
              </w:rPr>
              <w:t>)</w:t>
            </w:r>
          </w:p>
          <w:p w:rsidR="001C5A95" w:rsidRPr="00F90AFB" w:rsidP="00153918" w14:paraId="26B582BB" w14:textId="77777777">
            <w:pPr>
              <w:widowControl/>
              <w:tabs>
                <w:tab w:val="center" w:pos="4680"/>
              </w:tabs>
              <w:suppressAutoHyphens/>
              <w:rPr>
                <w:rFonts w:eastAsia="Calibri"/>
                <w:b/>
                <w:spacing w:val="-2"/>
              </w:rPr>
            </w:pPr>
            <w:r w:rsidRPr="00F90AFB">
              <w:rPr>
                <w:rFonts w:eastAsia="Calibri"/>
                <w:b/>
                <w:spacing w:val="-2"/>
              </w:rPr>
              <w:t>)</w:t>
            </w:r>
          </w:p>
          <w:p w:rsidR="001C5A95" w:rsidRPr="00F90AFB" w:rsidP="00153918" w14:paraId="1C651A26" w14:textId="77777777">
            <w:pPr>
              <w:widowControl/>
              <w:tabs>
                <w:tab w:val="center" w:pos="4680"/>
              </w:tabs>
              <w:suppressAutoHyphens/>
              <w:rPr>
                <w:rFonts w:eastAsia="Calibri"/>
                <w:b/>
                <w:spacing w:val="-2"/>
              </w:rPr>
            </w:pPr>
            <w:r w:rsidRPr="00F90AFB">
              <w:rPr>
                <w:rFonts w:eastAsia="Calibri"/>
                <w:b/>
                <w:spacing w:val="-2"/>
              </w:rPr>
              <w:t>)</w:t>
            </w:r>
          </w:p>
          <w:p w:rsidR="001C5A95" w:rsidRPr="00F90AFB" w:rsidP="00153918" w14:paraId="6DA8F1F4" w14:textId="77777777">
            <w:pPr>
              <w:widowControl/>
              <w:tabs>
                <w:tab w:val="center" w:pos="4680"/>
              </w:tabs>
              <w:suppressAutoHyphens/>
              <w:rPr>
                <w:rFonts w:eastAsia="Calibri"/>
                <w:b/>
                <w:spacing w:val="-2"/>
              </w:rPr>
            </w:pPr>
            <w:r w:rsidRPr="00F90AFB">
              <w:rPr>
                <w:rFonts w:eastAsia="Calibri"/>
                <w:b/>
                <w:spacing w:val="-2"/>
              </w:rPr>
              <w:t>)</w:t>
            </w:r>
          </w:p>
          <w:p w:rsidR="001C5A95" w:rsidRPr="00F90AFB" w:rsidP="00153918" w14:paraId="055708CB" w14:textId="77777777">
            <w:pPr>
              <w:widowControl/>
              <w:tabs>
                <w:tab w:val="center" w:pos="4680"/>
              </w:tabs>
              <w:suppressAutoHyphens/>
              <w:rPr>
                <w:rFonts w:eastAsia="Calibri"/>
                <w:b/>
                <w:spacing w:val="-2"/>
              </w:rPr>
            </w:pPr>
            <w:r w:rsidRPr="00F90AFB">
              <w:rPr>
                <w:rFonts w:eastAsia="Calibri"/>
                <w:b/>
                <w:spacing w:val="-2"/>
              </w:rPr>
              <w:t>)</w:t>
            </w:r>
            <w:r w:rsidRPr="00F90AFB">
              <w:rPr>
                <w:rFonts w:eastAsia="Calibri"/>
                <w:b/>
                <w:spacing w:val="-2"/>
              </w:rPr>
              <w:br/>
              <w:t>)</w:t>
            </w:r>
          </w:p>
          <w:p w:rsidR="001C5A95" w:rsidRPr="00F90AFB" w:rsidP="00153918" w14:paraId="76F8FDA1" w14:textId="604101C2">
            <w:pPr>
              <w:widowControl/>
              <w:tabs>
                <w:tab w:val="center" w:pos="4680"/>
              </w:tabs>
              <w:suppressAutoHyphens/>
              <w:rPr>
                <w:rFonts w:eastAsia="Calibri"/>
                <w:b/>
                <w:spacing w:val="-2"/>
              </w:rPr>
            </w:pPr>
          </w:p>
        </w:tc>
        <w:tc>
          <w:tcPr>
            <w:tcW w:w="4248" w:type="dxa"/>
          </w:tcPr>
          <w:p w:rsidR="001C5A95" w:rsidRPr="00F90AFB" w:rsidP="00153918" w14:paraId="4926F7EF" w14:textId="77777777">
            <w:pPr>
              <w:widowControl/>
              <w:tabs>
                <w:tab w:val="center" w:pos="4680"/>
              </w:tabs>
              <w:suppressAutoHyphens/>
              <w:rPr>
                <w:rFonts w:eastAsia="Calibri"/>
                <w:spacing w:val="-2"/>
                <w:lang w:val="es-UY"/>
              </w:rPr>
            </w:pPr>
          </w:p>
          <w:p w:rsidR="001C5A95" w:rsidRPr="00F90AFB" w:rsidP="00153918" w14:paraId="77025BC5" w14:textId="77777777">
            <w:pPr>
              <w:widowControl/>
              <w:tabs>
                <w:tab w:val="center" w:pos="4680"/>
              </w:tabs>
              <w:suppressAutoHyphens/>
              <w:rPr>
                <w:rFonts w:eastAsia="Calibri"/>
                <w:spacing w:val="-2"/>
                <w:lang w:val="es-UY"/>
              </w:rPr>
            </w:pPr>
          </w:p>
          <w:p w:rsidR="001C5A95" w:rsidRPr="00F90AFB" w:rsidP="00153918" w14:paraId="30878D80" w14:textId="77777777">
            <w:pPr>
              <w:widowControl/>
              <w:tabs>
                <w:tab w:val="center" w:pos="4680"/>
              </w:tabs>
              <w:suppressAutoHyphens/>
              <w:rPr>
                <w:rFonts w:eastAsia="Calibri"/>
                <w:spacing w:val="-2"/>
                <w:lang w:val="es-UY"/>
              </w:rPr>
            </w:pPr>
          </w:p>
          <w:p w:rsidR="001C5A95" w:rsidRPr="00BA54BA" w:rsidP="00153918" w14:paraId="5B4C47EE" w14:textId="0DE19170">
            <w:pPr>
              <w:widowControl/>
              <w:tabs>
                <w:tab w:val="center" w:pos="4680"/>
              </w:tabs>
              <w:suppressAutoHyphens/>
              <w:rPr>
                <w:rFonts w:eastAsia="Calibri"/>
                <w:lang w:val="es-UY"/>
              </w:rPr>
            </w:pPr>
            <w:r w:rsidRPr="00BA54BA">
              <w:rPr>
                <w:rFonts w:eastAsia="Calibri"/>
                <w:lang w:val="es-UY"/>
              </w:rPr>
              <w:t xml:space="preserve">File No. </w:t>
            </w:r>
            <w:r w:rsidRPr="00BA54BA" w:rsidR="382DD79E">
              <w:rPr>
                <w:rFonts w:eastAsia="Calibri"/>
                <w:lang w:val="es-UY"/>
              </w:rPr>
              <w:t>[</w:t>
            </w:r>
            <w:r w:rsidRPr="00BA54BA" w:rsidR="64196A16">
              <w:rPr>
                <w:rFonts w:eastAsia="Calibri"/>
              </w:rPr>
              <w:t>Provided</w:t>
            </w:r>
            <w:r w:rsidRPr="00BA54BA" w:rsidR="64196A16">
              <w:rPr>
                <w:rFonts w:eastAsia="Calibri"/>
                <w:lang w:val="es-UY"/>
              </w:rPr>
              <w:t xml:space="preserve"> in </w:t>
            </w:r>
            <w:r w:rsidR="00B47886">
              <w:rPr>
                <w:rFonts w:eastAsia="Calibri"/>
                <w:lang w:val="es-UY"/>
              </w:rPr>
              <w:t>Appendix</w:t>
            </w:r>
            <w:r w:rsidR="00B47886">
              <w:rPr>
                <w:rFonts w:eastAsia="Calibri"/>
                <w:lang w:val="es-UY"/>
              </w:rPr>
              <w:t xml:space="preserve"> A</w:t>
            </w:r>
            <w:r w:rsidRPr="00BA54BA" w:rsidR="382DD79E">
              <w:rPr>
                <w:rFonts w:eastAsia="Calibri"/>
                <w:lang w:val="es-UY"/>
              </w:rPr>
              <w:t>]</w:t>
            </w:r>
          </w:p>
          <w:p w:rsidR="001C5A95" w:rsidRPr="00BA54BA" w:rsidP="00153918" w14:paraId="18706CE6" w14:textId="600287EE">
            <w:pPr>
              <w:widowControl/>
              <w:tabs>
                <w:tab w:val="center" w:pos="4680"/>
              </w:tabs>
              <w:suppressAutoHyphens/>
              <w:rPr>
                <w:rFonts w:eastAsia="Calibri"/>
                <w:spacing w:val="-2"/>
                <w:lang w:val="es-UY"/>
              </w:rPr>
            </w:pPr>
            <w:r w:rsidRPr="00BA54BA">
              <w:rPr>
                <w:rFonts w:eastAsia="Calibri"/>
                <w:spacing w:val="-2"/>
                <w:lang w:val="es-UY"/>
              </w:rPr>
              <w:t xml:space="preserve">FRN No. </w:t>
            </w:r>
            <w:r w:rsidRPr="00BA54BA" w:rsidR="382DD79E">
              <w:rPr>
                <w:rFonts w:eastAsia="Calibri"/>
                <w:spacing w:val="-2"/>
                <w:lang w:val="es-UY"/>
              </w:rPr>
              <w:t>[</w:t>
            </w:r>
            <w:r w:rsidRPr="00BA54BA" w:rsidR="64196A16">
              <w:rPr>
                <w:rFonts w:eastAsia="Calibri"/>
              </w:rPr>
              <w:t>Provided</w:t>
            </w:r>
            <w:r w:rsidRPr="00BA54BA" w:rsidR="64196A16">
              <w:rPr>
                <w:rFonts w:eastAsia="Calibri"/>
                <w:lang w:val="es-UY"/>
              </w:rPr>
              <w:t xml:space="preserve"> in </w:t>
            </w:r>
            <w:r w:rsidR="00B47886">
              <w:rPr>
                <w:rFonts w:eastAsia="Calibri"/>
                <w:lang w:val="es-UY"/>
              </w:rPr>
              <w:t>Appendix</w:t>
            </w:r>
            <w:r w:rsidR="00B47886">
              <w:rPr>
                <w:rFonts w:eastAsia="Calibri"/>
                <w:lang w:val="es-UY"/>
              </w:rPr>
              <w:t xml:space="preserve"> A</w:t>
            </w:r>
            <w:r w:rsidRPr="00BA54BA" w:rsidR="382DD79E">
              <w:rPr>
                <w:rFonts w:eastAsia="Calibri"/>
                <w:color w:val="000000"/>
                <w:lang w:val="es-UY"/>
              </w:rPr>
              <w:t>]</w:t>
            </w:r>
          </w:p>
          <w:p w:rsidR="001C5A95" w:rsidRPr="00BA54BA" w:rsidP="00153918" w14:paraId="2C0E7B90" w14:textId="77777777">
            <w:pPr>
              <w:widowControl/>
              <w:tabs>
                <w:tab w:val="center" w:pos="4680"/>
              </w:tabs>
              <w:suppressAutoHyphens/>
              <w:rPr>
                <w:rFonts w:eastAsia="Calibri"/>
                <w:spacing w:val="-2"/>
                <w:lang w:val="es-UY"/>
              </w:rPr>
            </w:pPr>
          </w:p>
          <w:p w:rsidR="001C5A95" w:rsidRPr="00BA54BA" w:rsidP="00153918" w14:paraId="42A70C25" w14:textId="77777777">
            <w:pPr>
              <w:widowControl/>
              <w:tabs>
                <w:tab w:val="center" w:pos="4680"/>
              </w:tabs>
              <w:suppressAutoHyphens/>
              <w:rPr>
                <w:rFonts w:eastAsia="Calibri"/>
                <w:spacing w:val="-2"/>
                <w:lang w:val="es-UY"/>
              </w:rPr>
            </w:pPr>
          </w:p>
          <w:p w:rsidR="001C5A95" w:rsidRPr="00F90AFB" w:rsidP="00153918" w14:paraId="1D89B033" w14:textId="5C259392">
            <w:pPr>
              <w:widowControl/>
              <w:tabs>
                <w:tab w:val="center" w:pos="4680"/>
              </w:tabs>
              <w:suppressAutoHyphens/>
              <w:rPr>
                <w:rFonts w:eastAsia="Calibri"/>
                <w:spacing w:val="-2"/>
              </w:rPr>
            </w:pPr>
            <w:r w:rsidRPr="00BA54BA">
              <w:rPr>
                <w:rFonts w:eastAsia="Calibri"/>
                <w:spacing w:val="-2"/>
                <w:lang w:val="es-UY"/>
              </w:rPr>
              <w:t>NAL/</w:t>
            </w:r>
            <w:r w:rsidRPr="00BA54BA">
              <w:rPr>
                <w:rFonts w:eastAsia="Calibri"/>
                <w:spacing w:val="-2"/>
                <w:lang w:val="es-UY"/>
              </w:rPr>
              <w:t>Acct</w:t>
            </w:r>
            <w:r w:rsidRPr="00BA54BA">
              <w:rPr>
                <w:rFonts w:eastAsia="Calibri"/>
                <w:spacing w:val="-2"/>
                <w:lang w:val="es-UY"/>
              </w:rPr>
              <w:t xml:space="preserve">. No. </w:t>
            </w:r>
            <w:r w:rsidRPr="00BA54BA" w:rsidR="382DD79E">
              <w:rPr>
                <w:rFonts w:eastAsia="Calibri"/>
                <w:spacing w:val="-2"/>
              </w:rPr>
              <w:t>[</w:t>
            </w:r>
            <w:r w:rsidRPr="00BA54BA" w:rsidR="64196A16">
              <w:rPr>
                <w:rFonts w:eastAsia="Calibri"/>
                <w:lang w:val="es-UY"/>
              </w:rPr>
              <w:t>Provided</w:t>
            </w:r>
            <w:r w:rsidRPr="00BA54BA" w:rsidR="64196A16">
              <w:rPr>
                <w:rFonts w:eastAsia="Calibri"/>
                <w:lang w:val="es-UY"/>
              </w:rPr>
              <w:t xml:space="preserve"> in </w:t>
            </w:r>
            <w:r w:rsidR="00B47886">
              <w:rPr>
                <w:rFonts w:eastAsia="Calibri"/>
                <w:lang w:val="es-UY"/>
              </w:rPr>
              <w:t>Appendix</w:t>
            </w:r>
            <w:r w:rsidR="00B47886">
              <w:rPr>
                <w:rFonts w:eastAsia="Calibri"/>
                <w:lang w:val="es-UY"/>
              </w:rPr>
              <w:t xml:space="preserve"> A</w:t>
            </w:r>
            <w:r w:rsidRPr="00BA54BA" w:rsidR="382DD79E">
              <w:rPr>
                <w:rFonts w:eastAsia="Calibri"/>
                <w:spacing w:val="-2"/>
              </w:rPr>
              <w:t>]</w:t>
            </w:r>
          </w:p>
          <w:p w:rsidR="001C5A95" w:rsidRPr="00F90AFB" w:rsidP="00153918" w14:paraId="46395650" w14:textId="77777777">
            <w:pPr>
              <w:widowControl/>
              <w:tabs>
                <w:tab w:val="center" w:pos="4680"/>
              </w:tabs>
              <w:suppressAutoHyphens/>
              <w:rPr>
                <w:rFonts w:eastAsia="Calibri"/>
                <w:spacing w:val="-2"/>
              </w:rPr>
            </w:pPr>
          </w:p>
          <w:p w:rsidR="001C5A95" w:rsidRPr="00F90AFB" w:rsidP="00153918" w14:paraId="20B12756" w14:textId="77777777">
            <w:pPr>
              <w:widowControl/>
              <w:tabs>
                <w:tab w:val="center" w:pos="4680"/>
              </w:tabs>
              <w:suppressAutoHyphens/>
              <w:rPr>
                <w:rFonts w:eastAsia="Calibri"/>
                <w:spacing w:val="-2"/>
              </w:rPr>
            </w:pPr>
          </w:p>
        </w:tc>
      </w:tr>
    </w:tbl>
    <w:p w:rsidR="001C5A95" w:rsidRPr="00F90AFB" w:rsidP="00153918" w14:paraId="0BB12DFF" w14:textId="77777777">
      <w:pPr>
        <w:widowControl/>
        <w:jc w:val="center"/>
        <w:rPr>
          <w:rFonts w:eastAsia="Calibri"/>
          <w:b/>
          <w:bCs/>
          <w:caps/>
        </w:rPr>
      </w:pPr>
      <w:r w:rsidRPr="00F90AFB">
        <w:rPr>
          <w:rFonts w:eastAsia="Calibri"/>
          <w:b/>
          <w:bCs/>
          <w:caps/>
        </w:rPr>
        <w:t>NOTICE OF APPARENT LIABILITY FOR FORFEITURE</w:t>
      </w:r>
    </w:p>
    <w:p w:rsidR="001C5A95" w:rsidRPr="00F90AFB" w:rsidP="00153918" w14:paraId="273E4510" w14:textId="77777777">
      <w:pPr>
        <w:widowControl/>
        <w:jc w:val="center"/>
        <w:rPr>
          <w:rFonts w:eastAsia="Calibri"/>
          <w:b/>
          <w:bCs/>
          <w:caps/>
        </w:rPr>
      </w:pPr>
    </w:p>
    <w:p w:rsidR="001C5A95" w:rsidRPr="00F90AFB" w:rsidP="00153918" w14:paraId="1AEC3DD9" w14:textId="77777777">
      <w:pPr>
        <w:widowControl/>
        <w:tabs>
          <w:tab w:val="left" w:pos="-720"/>
        </w:tabs>
        <w:suppressAutoHyphens/>
        <w:spacing w:line="227" w:lineRule="auto"/>
        <w:rPr>
          <w:rFonts w:eastAsia="Calibri"/>
          <w:spacing w:val="-2"/>
        </w:rPr>
      </w:pPr>
    </w:p>
    <w:p w:rsidR="001C5A95" w:rsidRPr="00F90AFB" w:rsidP="00153918" w14:paraId="740D68CC" w14:textId="223C2BC1">
      <w:pPr>
        <w:widowControl/>
        <w:tabs>
          <w:tab w:val="left" w:pos="204"/>
          <w:tab w:val="left" w:pos="720"/>
          <w:tab w:val="left" w:pos="5760"/>
        </w:tabs>
        <w:suppressAutoHyphens/>
        <w:spacing w:line="227" w:lineRule="auto"/>
        <w:rPr>
          <w:rFonts w:eastAsia="Calibri"/>
          <w:spacing w:val="-2"/>
        </w:rPr>
      </w:pPr>
      <w:r w:rsidRPr="00F90AFB">
        <w:rPr>
          <w:rFonts w:eastAsia="Calibri"/>
          <w:b/>
          <w:spacing w:val="-2"/>
        </w:rPr>
        <w:t xml:space="preserve">Adopted:  </w:t>
      </w:r>
      <w:r w:rsidR="002A1E46">
        <w:rPr>
          <w:rFonts w:eastAsia="Calibri"/>
          <w:b/>
          <w:spacing w:val="-2"/>
        </w:rPr>
        <w:t>July 21, 2022</w:t>
      </w:r>
      <w:r w:rsidRPr="00F90AFB">
        <w:rPr>
          <w:rFonts w:eastAsia="Calibri"/>
          <w:b/>
          <w:spacing w:val="-2"/>
        </w:rPr>
        <w:tab/>
      </w:r>
      <w:r w:rsidR="0091139A">
        <w:rPr>
          <w:rFonts w:eastAsia="Calibri"/>
          <w:b/>
          <w:spacing w:val="-2"/>
        </w:rPr>
        <w:tab/>
      </w:r>
      <w:r w:rsidRPr="00F90AFB">
        <w:rPr>
          <w:rFonts w:eastAsia="Calibri"/>
          <w:b/>
          <w:spacing w:val="-2"/>
        </w:rPr>
        <w:t xml:space="preserve">Released: </w:t>
      </w:r>
      <w:r w:rsidRPr="00F90AFB" w:rsidR="003804DD">
        <w:rPr>
          <w:rFonts w:eastAsia="Calibri"/>
          <w:b/>
          <w:spacing w:val="-2"/>
        </w:rPr>
        <w:t xml:space="preserve">July </w:t>
      </w:r>
      <w:r w:rsidRPr="00F90AFB">
        <w:rPr>
          <w:rFonts w:eastAsia="Calibri"/>
          <w:b/>
          <w:spacing w:val="-2"/>
        </w:rPr>
        <w:t xml:space="preserve"> </w:t>
      </w:r>
      <w:r w:rsidR="002A1E46">
        <w:rPr>
          <w:rFonts w:eastAsia="Calibri"/>
          <w:b/>
          <w:spacing w:val="-2"/>
        </w:rPr>
        <w:t>22</w:t>
      </w:r>
      <w:r w:rsidRPr="00F90AFB">
        <w:rPr>
          <w:rFonts w:eastAsia="Calibri"/>
          <w:b/>
          <w:spacing w:val="-2"/>
        </w:rPr>
        <w:t xml:space="preserve">, </w:t>
      </w:r>
      <w:r w:rsidRPr="00F90AFB" w:rsidR="00C239A9">
        <w:rPr>
          <w:rFonts w:eastAsia="Calibri"/>
          <w:b/>
          <w:spacing w:val="-2"/>
        </w:rPr>
        <w:t>2022</w:t>
      </w:r>
    </w:p>
    <w:p w:rsidR="001C5A95" w:rsidRPr="00F90AFB" w:rsidP="00153918" w14:paraId="417A5870" w14:textId="77777777">
      <w:pPr>
        <w:widowControl/>
        <w:rPr>
          <w:rFonts w:eastAsia="Calibri"/>
        </w:rPr>
      </w:pPr>
    </w:p>
    <w:p w:rsidR="001C5A95" w:rsidRPr="00F90AFB" w:rsidP="00153918" w14:paraId="0D9FA41F" w14:textId="0534A977">
      <w:pPr>
        <w:widowControl/>
        <w:rPr>
          <w:rFonts w:eastAsia="Calibri"/>
        </w:rPr>
      </w:pPr>
      <w:r w:rsidRPr="00F90AFB">
        <w:rPr>
          <w:rFonts w:eastAsia="Calibri"/>
        </w:rPr>
        <w:t xml:space="preserve">By the </w:t>
      </w:r>
      <w:r w:rsidRPr="00F90AFB" w:rsidR="005C710F">
        <w:rPr>
          <w:rFonts w:eastAsia="Calibri"/>
        </w:rPr>
        <w:t xml:space="preserve">Commission: </w:t>
      </w:r>
      <w:r w:rsidR="002A1E46">
        <w:rPr>
          <w:rFonts w:eastAsia="Calibri"/>
        </w:rPr>
        <w:t xml:space="preserve"> </w:t>
      </w:r>
      <w:r w:rsidRPr="002A1E46" w:rsidR="002A1E46">
        <w:rPr>
          <w:rFonts w:eastAsia="Calibri"/>
        </w:rPr>
        <w:t>Commissioner Starks issuing a statement.</w:t>
      </w:r>
    </w:p>
    <w:p w:rsidR="00A852ED" w:rsidRPr="00F90AFB" w:rsidP="00153918" w14:paraId="436ADCD5" w14:textId="76A5271D">
      <w:pPr>
        <w:widowControl/>
        <w:rPr>
          <w:rFonts w:eastAsia="Calibri"/>
        </w:rPr>
      </w:pPr>
    </w:p>
    <w:p w:rsidR="00A852ED" w:rsidRPr="00F90AFB" w:rsidP="00153918" w14:paraId="38DA7547" w14:textId="77777777">
      <w:pPr>
        <w:widowControl/>
        <w:rPr>
          <w:rFonts w:eastAsia="Calibri"/>
          <w:spacing w:val="-2"/>
        </w:rPr>
      </w:pPr>
    </w:p>
    <w:p w:rsidR="00D641D3" w:rsidRPr="0067532F" w:rsidP="0067532F" w14:paraId="2BB0E3EE" w14:textId="21C22750">
      <w:pPr>
        <w:pStyle w:val="Heading1"/>
      </w:pPr>
      <w:r w:rsidRPr="0067532F">
        <w:t>INTRODUCTION</w:t>
      </w:r>
      <w:r w:rsidRPr="0067532F" w:rsidR="003F7DD9">
        <w:t xml:space="preserve"> </w:t>
      </w:r>
    </w:p>
    <w:p w:rsidR="00C55EC5" w:rsidP="00250E6A" w14:paraId="6DFADF36" w14:textId="6C8F14AD">
      <w:pPr>
        <w:pStyle w:val="ParaNum"/>
        <w:rPr>
          <w:rFonts w:asciiTheme="minorHAnsi" w:eastAsiaTheme="minorEastAsia" w:hAnsiTheme="minorHAnsi" w:cstheme="minorBidi"/>
          <w:szCs w:val="22"/>
        </w:rPr>
      </w:pPr>
      <w:r w:rsidRPr="00F90AFB">
        <w:t>In this Notice of Apparent Liability (NAL), the Federal Communications Commission (</w:t>
      </w:r>
      <w:r w:rsidRPr="00F90AFB" w:rsidR="49924F0B">
        <w:t xml:space="preserve">FCC or </w:t>
      </w:r>
      <w:r w:rsidRPr="00F90AFB">
        <w:t xml:space="preserve">Commission) identifies </w:t>
      </w:r>
      <w:r w:rsidRPr="00F90AFB" w:rsidR="570C7810">
        <w:t xml:space="preserve">73 </w:t>
      </w:r>
      <w:r w:rsidRPr="00F90AFB">
        <w:t>Rural Digital Opportunity Fund (RDOF) Phase I Auction (Auction 904) applicants that defaulted on their bids for support</w:t>
      </w:r>
      <w:r w:rsidRPr="00F90AFB" w:rsidR="0B00E79A">
        <w:t xml:space="preserve"> between July 26, 2021, and March </w:t>
      </w:r>
      <w:r w:rsidRPr="00F90AFB" w:rsidR="5CCB40DD">
        <w:t>10,</w:t>
      </w:r>
      <w:r w:rsidRPr="00F90AFB" w:rsidR="49924F0B">
        <w:t xml:space="preserve"> </w:t>
      </w:r>
      <w:r w:rsidRPr="00F90AFB" w:rsidR="0B00E79A">
        <w:t>2022</w:t>
      </w:r>
      <w:r w:rsidRPr="00F90AFB" w:rsidR="7B1005E3">
        <w:t>, in apparent violation of the Commission</w:t>
      </w:r>
      <w:r w:rsidRPr="00F90AFB" w:rsidR="494149D0">
        <w:t>’</w:t>
      </w:r>
      <w:r w:rsidRPr="00F90AFB" w:rsidR="7B1005E3">
        <w:t>s</w:t>
      </w:r>
      <w:r w:rsidRPr="00F90AFB" w:rsidR="494149D0">
        <w:t xml:space="preserve"> rules</w:t>
      </w:r>
      <w:r w:rsidRPr="00F90AFB">
        <w:t>.</w:t>
      </w:r>
      <w:r>
        <w:rPr>
          <w:rStyle w:val="FootnoteReference"/>
        </w:rPr>
        <w:footnoteReference w:id="3"/>
      </w:r>
      <w:r w:rsidRPr="00F90AFB">
        <w:t xml:space="preserve">  </w:t>
      </w:r>
      <w:r w:rsidRPr="00F90AFB" w:rsidR="7B446AD3">
        <w:t>As detailed below, each of these applicants defaulted on its respective bids for support by withdrawing its application with respect to certain areas, or by its failure to meet deadlines and requirements to which it agreed when it participated in Auction 904.</w:t>
      </w:r>
      <w:r w:rsidR="7B446AD3">
        <w:t xml:space="preserve"> </w:t>
      </w:r>
      <w:r w:rsidRPr="00F90AFB" w:rsidR="7B446AD3">
        <w:t xml:space="preserve"> This NAL relates only to those areas</w:t>
      </w:r>
      <w:r w:rsidRPr="00F90AFB" w:rsidR="00EA989F">
        <w:t xml:space="preserve">, deadlines, and requirements </w:t>
      </w:r>
      <w:r w:rsidRPr="00F90AFB" w:rsidR="7B446AD3">
        <w:t xml:space="preserve">for which the Commission did not determine, in a prior </w:t>
      </w:r>
      <w:r w:rsidRPr="00F90AFB" w:rsidR="54055C5A">
        <w:t xml:space="preserve">release </w:t>
      </w:r>
      <w:r w:rsidRPr="00F90AFB" w:rsidR="2D56DD3C">
        <w:t>was</w:t>
      </w:r>
      <w:r w:rsidRPr="00F90AFB" w:rsidR="003DFDEF">
        <w:t xml:space="preserve"> appropriate.</w:t>
      </w:r>
      <w:r w:rsidRPr="00F90AFB" w:rsidR="00EA989F">
        <w:t xml:space="preserve">  </w:t>
      </w:r>
      <w:r w:rsidRPr="00F90AFB">
        <w:t xml:space="preserve">By defaulting on their bids, these applicants hindered the disbursement of funds that could have otherwise been expended for the advancement </w:t>
      </w:r>
      <w:r w:rsidRPr="00F90AFB" w:rsidR="20BDCD47">
        <w:t xml:space="preserve">of </w:t>
      </w:r>
      <w:r w:rsidRPr="00F90AFB">
        <w:t xml:space="preserve">broadband access across </w:t>
      </w:r>
      <w:r w:rsidR="56A5E7AE">
        <w:t xml:space="preserve">primarily </w:t>
      </w:r>
      <w:r w:rsidRPr="00F90AFB" w:rsidR="494149D0">
        <w:t xml:space="preserve">rural </w:t>
      </w:r>
      <w:r w:rsidRPr="00F90AFB">
        <w:t xml:space="preserve">areas in the United States.  </w:t>
      </w:r>
      <w:r w:rsidRPr="00F90AFB" w:rsidR="4EC648F1">
        <w:t xml:space="preserve">The </w:t>
      </w:r>
      <w:r w:rsidRPr="00F90AFB" w:rsidR="791D966F">
        <w:t>objective</w:t>
      </w:r>
      <w:r w:rsidRPr="00F90AFB" w:rsidR="4EC648F1">
        <w:t xml:space="preserve"> of </w:t>
      </w:r>
      <w:r w:rsidRPr="00F90AFB">
        <w:t>Auction 904</w:t>
      </w:r>
      <w:r w:rsidRPr="00F90AFB" w:rsidR="4EC648F1">
        <w:t xml:space="preserve"> was to facilitate the provision of broadband service to Americans</w:t>
      </w:r>
      <w:r w:rsidRPr="00F90AFB" w:rsidR="791D966F">
        <w:t xml:space="preserve"> in wholly unserved areas.</w:t>
      </w:r>
      <w:r>
        <w:rPr>
          <w:rStyle w:val="FootnoteReference"/>
        </w:rPr>
        <w:footnoteReference w:id="4"/>
      </w:r>
      <w:r w:rsidRPr="00F90AFB" w:rsidR="791D966F">
        <w:t xml:space="preserve">  </w:t>
      </w:r>
      <w:r w:rsidRPr="00F90AFB" w:rsidR="376DFD64">
        <w:t>The Commission</w:t>
      </w:r>
      <w:r w:rsidRPr="00F90AFB" w:rsidR="49924F0B">
        <w:t xml:space="preserve"> </w:t>
      </w:r>
      <w:r w:rsidRPr="00F90AFB" w:rsidR="376DFD64">
        <w:t xml:space="preserve">took steps to protect the integrity, mission, and </w:t>
      </w:r>
      <w:r w:rsidRPr="00347217" w:rsidR="376DFD64">
        <w:t>functionality of Auction 904 by advising auction participants to adhere</w:t>
      </w:r>
      <w:r w:rsidRPr="00347217" w:rsidR="08801685">
        <w:t xml:space="preserve"> strictly</w:t>
      </w:r>
      <w:r w:rsidRPr="00347217" w:rsidR="376DFD64">
        <w:t xml:space="preserve"> to all auction requirements</w:t>
      </w:r>
      <w:r w:rsidRPr="00347217" w:rsidR="563EFD88">
        <w:t xml:space="preserve"> and by </w:t>
      </w:r>
      <w:r w:rsidRPr="00347217" w:rsidR="2623A5D4">
        <w:t xml:space="preserve">providing for </w:t>
      </w:r>
      <w:r w:rsidRPr="00347217" w:rsidR="563EFD88">
        <w:t>forfeitures for violations of those procedures.</w:t>
      </w:r>
      <w:r>
        <w:rPr>
          <w:rStyle w:val="FootnoteReference"/>
        </w:rPr>
        <w:footnoteReference w:id="5"/>
      </w:r>
      <w:r w:rsidRPr="00347217" w:rsidR="563EFD88">
        <w:t xml:space="preserve">  </w:t>
      </w:r>
      <w:r w:rsidRPr="00347217">
        <w:t xml:space="preserve">In light of the </w:t>
      </w:r>
      <w:r w:rsidRPr="00347217">
        <w:t>applicants’ defaults</w:t>
      </w:r>
      <w:r w:rsidRPr="00347217" w:rsidR="704EA1E1">
        <w:t xml:space="preserve"> spanning </w:t>
      </w:r>
      <w:r w:rsidRPr="00347217" w:rsidR="3083D402">
        <w:t>1,70</w:t>
      </w:r>
      <w:r w:rsidRPr="00347217" w:rsidR="31D13164">
        <w:t>2</w:t>
      </w:r>
      <w:r w:rsidRPr="00347217" w:rsidR="3083D402">
        <w:t xml:space="preserve"> </w:t>
      </w:r>
      <w:r w:rsidRPr="00347217" w:rsidR="2B25BACD">
        <w:t>Census Block Groups (CBGs)</w:t>
      </w:r>
      <w:r w:rsidRPr="00347217" w:rsidR="36449EB3">
        <w:t>, this</w:t>
      </w:r>
      <w:r w:rsidRPr="00347217" w:rsidR="0CF32E9A">
        <w:t xml:space="preserve"> item assesses</w:t>
      </w:r>
      <w:r w:rsidRPr="00347217" w:rsidR="563EFD88">
        <w:t xml:space="preserve"> forfeiture</w:t>
      </w:r>
      <w:r w:rsidRPr="00347217" w:rsidR="6DD22C50">
        <w:t>s</w:t>
      </w:r>
      <w:r w:rsidRPr="00347217" w:rsidR="0CF32E9A">
        <w:t xml:space="preserve"> </w:t>
      </w:r>
      <w:r w:rsidRPr="00347217" w:rsidR="6DD22C50">
        <w:t xml:space="preserve">as described herein for each of </w:t>
      </w:r>
      <w:r w:rsidRPr="00347217" w:rsidR="36449EB3">
        <w:t>the</w:t>
      </w:r>
      <w:r w:rsidRPr="00347217" w:rsidR="0CF32E9A">
        <w:t xml:space="preserve"> </w:t>
      </w:r>
      <w:r w:rsidRPr="00347217" w:rsidR="570C7810">
        <w:t>73</w:t>
      </w:r>
      <w:r w:rsidRPr="00347217" w:rsidR="376DFD64">
        <w:t xml:space="preserve"> </w:t>
      </w:r>
      <w:r w:rsidRPr="00347217" w:rsidR="0CF32E9A">
        <w:t xml:space="preserve">Auction 904 </w:t>
      </w:r>
      <w:r w:rsidRPr="00347217">
        <w:t>defaulters</w:t>
      </w:r>
      <w:r w:rsidRPr="00347217" w:rsidR="0CF32E9A">
        <w:t>.</w:t>
      </w:r>
      <w:r w:rsidRPr="00347217" w:rsidR="00E50DD8">
        <w:t xml:space="preserve">  </w:t>
      </w:r>
      <w:r w:rsidRPr="00347217" w:rsidR="00131ECB">
        <w:t xml:space="preserve">This item also </w:t>
      </w:r>
      <w:r w:rsidRPr="00347217" w:rsidR="0054736D">
        <w:t xml:space="preserve">identifies the two </w:t>
      </w:r>
      <w:r w:rsidRPr="00347217" w:rsidR="00AF27D1">
        <w:t xml:space="preserve">bidding consortia </w:t>
      </w:r>
      <w:r w:rsidRPr="00347217" w:rsidR="0053748E">
        <w:t>jointly and severally liable</w:t>
      </w:r>
      <w:r w:rsidR="0053748E">
        <w:t xml:space="preserve"> for </w:t>
      </w:r>
      <w:r w:rsidR="00A47960">
        <w:t xml:space="preserve">their assignees’ </w:t>
      </w:r>
      <w:r w:rsidR="00E148F5">
        <w:t>forfeitures</w:t>
      </w:r>
      <w:r w:rsidR="00A47960">
        <w:t>.</w:t>
      </w:r>
      <w:r w:rsidRPr="00F90AFB" w:rsidR="4C96255A">
        <w:t xml:space="preserve">  </w:t>
      </w:r>
      <w:r w:rsidR="56A5E7AE">
        <w:t>The forfeitures assessed here total $</w:t>
      </w:r>
      <w:r w:rsidR="46297F1B">
        <w:t>4,353,773.87</w:t>
      </w:r>
      <w:r w:rsidR="4E0D3F7E">
        <w:t>.</w:t>
      </w:r>
    </w:p>
    <w:p w:rsidR="001C5A95" w:rsidRPr="00F90AFB" w:rsidP="0067532F" w14:paraId="5EE64087" w14:textId="25577640">
      <w:pPr>
        <w:pStyle w:val="Heading1"/>
      </w:pPr>
      <w:r w:rsidRPr="00F90AFB">
        <w:t>BACKGROUND</w:t>
      </w:r>
    </w:p>
    <w:p w:rsidR="00DA6854" w:rsidRPr="00F90AFB" w:rsidP="0067532F" w14:paraId="6EB74DCA" w14:textId="1C9D00D3">
      <w:pPr>
        <w:pStyle w:val="ParaNum"/>
      </w:pPr>
      <w:r w:rsidRPr="00F90AFB">
        <w:t xml:space="preserve">The Commission </w:t>
      </w:r>
      <w:r w:rsidRPr="00F90AFB" w:rsidR="4FA3114B">
        <w:t>conducted</w:t>
      </w:r>
      <w:r w:rsidRPr="00F90AFB">
        <w:t xml:space="preserve"> </w:t>
      </w:r>
      <w:r w:rsidRPr="00F90AFB" w:rsidR="6DD22C50">
        <w:t xml:space="preserve">competitive bidding for </w:t>
      </w:r>
      <w:r w:rsidRPr="00F90AFB">
        <w:t>Auction 904</w:t>
      </w:r>
      <w:r w:rsidRPr="00F90AFB" w:rsidR="40E6DCF6">
        <w:t xml:space="preserve"> between the dates of October 29, 2020</w:t>
      </w:r>
      <w:r w:rsidR="45992D9C">
        <w:t>,</w:t>
      </w:r>
      <w:r w:rsidRPr="00F90AFB" w:rsidR="40E6DCF6">
        <w:t xml:space="preserve"> and November 25, 2020</w:t>
      </w:r>
      <w:r w:rsidR="45992D9C">
        <w:t>,</w:t>
      </w:r>
      <w:r w:rsidRPr="00F90AFB" w:rsidR="5E8FB58A">
        <w:t xml:space="preserve"> to </w:t>
      </w:r>
      <w:r w:rsidRPr="00F90AFB" w:rsidR="43395DBD">
        <w:t xml:space="preserve">assign Universal Service Fund </w:t>
      </w:r>
      <w:r w:rsidRPr="00F90AFB" w:rsidR="005147A9">
        <w:t xml:space="preserve">(USF) </w:t>
      </w:r>
      <w:r w:rsidRPr="00F90AFB" w:rsidR="43D183D9">
        <w:t xml:space="preserve">support to </w:t>
      </w:r>
      <w:r w:rsidRPr="00F90AFB" w:rsidR="43395DBD">
        <w:t xml:space="preserve">winning bidders seeking to serve </w:t>
      </w:r>
      <w:r w:rsidRPr="00F90AFB" w:rsidR="43D183D9">
        <w:t xml:space="preserve">eligible </w:t>
      </w:r>
      <w:r w:rsidRPr="00F90AFB" w:rsidR="61E919EE">
        <w:t>areas</w:t>
      </w:r>
      <w:r w:rsidRPr="00F90AFB" w:rsidR="43D183D9">
        <w:t>.</w:t>
      </w:r>
      <w:r>
        <w:rPr>
          <w:rStyle w:val="FootnoteReference"/>
        </w:rPr>
        <w:footnoteReference w:id="6"/>
      </w:r>
      <w:r w:rsidRPr="00F90AFB" w:rsidR="5E8FB58A">
        <w:t xml:space="preserve"> </w:t>
      </w:r>
      <w:r w:rsidRPr="00F90AFB" w:rsidR="3F6C4CF4">
        <w:t xml:space="preserve"> </w:t>
      </w:r>
      <w:r w:rsidRPr="00F90AFB" w:rsidR="06FCD81B">
        <w:t xml:space="preserve">Auction 904 </w:t>
      </w:r>
      <w:r w:rsidRPr="00F90AFB" w:rsidR="1F490AB5">
        <w:t>made avai</w:t>
      </w:r>
      <w:r w:rsidRPr="00F90AFB" w:rsidR="75C811C5">
        <w:t xml:space="preserve">lable </w:t>
      </w:r>
      <w:r w:rsidRPr="00F90AFB" w:rsidR="1F490AB5">
        <w:t xml:space="preserve">up to </w:t>
      </w:r>
      <w:r w:rsidRPr="00F90AFB" w:rsidR="06FCD81B">
        <w:t xml:space="preserve">$16 billion in financial support over the span of ten years to winning </w:t>
      </w:r>
      <w:r w:rsidRPr="00F90AFB" w:rsidR="704EA1E1">
        <w:t xml:space="preserve">bidders </w:t>
      </w:r>
      <w:r w:rsidRPr="00F90AFB" w:rsidR="06FCD81B">
        <w:t xml:space="preserve">that deploy high-speed broadband and voice services to </w:t>
      </w:r>
      <w:r w:rsidRPr="00F90AFB" w:rsidR="43395DBD">
        <w:t>eligible areas</w:t>
      </w:r>
      <w:r w:rsidRPr="00F90AFB" w:rsidR="06FCD81B">
        <w:t>.</w:t>
      </w:r>
      <w:r>
        <w:rPr>
          <w:rStyle w:val="FootnoteReference"/>
        </w:rPr>
        <w:footnoteReference w:id="7"/>
      </w:r>
      <w:r w:rsidRPr="00F90AFB" w:rsidR="5E8FB58A">
        <w:t xml:space="preserve"> </w:t>
      </w:r>
      <w:r w:rsidRPr="00F90AFB" w:rsidR="4DEAB85F">
        <w:t xml:space="preserve"> </w:t>
      </w:r>
      <w:r w:rsidRPr="00F90AFB" w:rsidR="25FDA8EB">
        <w:t>The Commission opted to leverage a multi-round, reverse</w:t>
      </w:r>
      <w:r w:rsidRPr="00F90AFB" w:rsidR="43395DBD">
        <w:t xml:space="preserve"> </w:t>
      </w:r>
      <w:r w:rsidRPr="00F90AFB" w:rsidR="25FDA8EB">
        <w:t>auction to assign and disseminate the funds,</w:t>
      </w:r>
      <w:r>
        <w:rPr>
          <w:rStyle w:val="FootnoteReference"/>
        </w:rPr>
        <w:footnoteReference w:id="8"/>
      </w:r>
      <w:r w:rsidRPr="00F90AFB" w:rsidR="25FDA8EB">
        <w:t xml:space="preserve"> and established clear filing deadlines for companies applying for support.</w:t>
      </w:r>
      <w:r>
        <w:rPr>
          <w:rStyle w:val="FootnoteReference"/>
        </w:rPr>
        <w:footnoteReference w:id="9"/>
      </w:r>
      <w:r w:rsidRPr="00F90AFB" w:rsidR="0330C07E">
        <w:t xml:space="preserve">  </w:t>
      </w:r>
    </w:p>
    <w:p w:rsidR="00E177B8" w:rsidRPr="00F90AFB" w:rsidP="0067532F" w14:paraId="745142FE" w14:textId="611D998E">
      <w:pPr>
        <w:pStyle w:val="ParaNum"/>
      </w:pPr>
      <w:r w:rsidRPr="00F90AFB">
        <w:t xml:space="preserve">The Commission explicitly </w:t>
      </w:r>
      <w:r w:rsidRPr="00F90AFB" w:rsidR="00D1786B">
        <w:t>warned</w:t>
      </w:r>
      <w:r w:rsidRPr="00F90AFB">
        <w:t xml:space="preserve"> Auction 904 </w:t>
      </w:r>
      <w:r w:rsidRPr="00F90AFB" w:rsidR="005C4276">
        <w:t xml:space="preserve">applicants </w:t>
      </w:r>
      <w:r w:rsidRPr="00F90AFB">
        <w:t xml:space="preserve">that failure to conform to the auction’s deadlines and procedures would produce consequences, including but not limited to </w:t>
      </w:r>
      <w:r w:rsidRPr="00F90AFB" w:rsidR="00D1786B">
        <w:t>forfeiture</w:t>
      </w:r>
      <w:r w:rsidRPr="00F90AFB">
        <w:t xml:space="preserve"> penalties for default.</w:t>
      </w:r>
      <w:r>
        <w:rPr>
          <w:rStyle w:val="FootnoteReference"/>
        </w:rPr>
        <w:footnoteReference w:id="10"/>
      </w:r>
      <w:r w:rsidRPr="00F90AFB">
        <w:t xml:space="preserve">  </w:t>
      </w:r>
      <w:r w:rsidRPr="00F90AFB" w:rsidR="005147A9">
        <w:t>C</w:t>
      </w:r>
      <w:r w:rsidRPr="00F90AFB">
        <w:t>ompanies</w:t>
      </w:r>
      <w:r w:rsidRPr="00F90AFB" w:rsidR="00232679">
        <w:t xml:space="preserve"> </w:t>
      </w:r>
      <w:r w:rsidRPr="00F90AFB" w:rsidR="005147A9">
        <w:t xml:space="preserve">interested in bidding in Auction 904 </w:t>
      </w:r>
      <w:r w:rsidRPr="00F90AFB" w:rsidR="00232679">
        <w:t>were required to file FCC Form 183 (Short-Form Application) no later than July 15, 2020.</w:t>
      </w:r>
      <w:r>
        <w:rPr>
          <w:rStyle w:val="FootnoteReference"/>
        </w:rPr>
        <w:footnoteReference w:id="11"/>
      </w:r>
      <w:r w:rsidRPr="00F90AFB" w:rsidR="00232679">
        <w:t xml:space="preserve">  This Short-Form Application </w:t>
      </w:r>
      <w:r w:rsidRPr="00F90AFB" w:rsidR="005147A9">
        <w:t>was the first phase of a two-phase application process in Auction 904.</w:t>
      </w:r>
      <w:r>
        <w:rPr>
          <w:rStyle w:val="FootnoteReference"/>
        </w:rPr>
        <w:footnoteReference w:id="12"/>
      </w:r>
      <w:r w:rsidRPr="00F90AFB" w:rsidR="005147A9">
        <w:t xml:space="preserve">  </w:t>
      </w:r>
      <w:r w:rsidRPr="00F90AFB" w:rsidR="00990FF3">
        <w:t xml:space="preserve">Bidders were required to provide information in the Short-Form Application that demonstrated their baseline legal, financial, and technical capabilities in order to establish eligibility </w:t>
      </w:r>
      <w:r w:rsidRPr="00F90AFB" w:rsidR="00232679">
        <w:t xml:space="preserve">to participate in a Commission auction for </w:t>
      </w:r>
      <w:r w:rsidR="00015ACD">
        <w:t>USF</w:t>
      </w:r>
      <w:r w:rsidRPr="00F90AFB" w:rsidR="00990FF3">
        <w:t xml:space="preserve"> </w:t>
      </w:r>
      <w:r w:rsidRPr="00F90AFB" w:rsidR="00232679">
        <w:t>support.</w:t>
      </w:r>
      <w:r>
        <w:rPr>
          <w:rStyle w:val="FootnoteReference"/>
        </w:rPr>
        <w:footnoteReference w:id="13"/>
      </w:r>
      <w:r w:rsidRPr="00F90AFB" w:rsidR="00232679">
        <w:t xml:space="preserve">  The second application phase </w:t>
      </w:r>
      <w:r w:rsidRPr="00F90AFB" w:rsidR="001F531F">
        <w:t>requires</w:t>
      </w:r>
      <w:r w:rsidRPr="00F90AFB" w:rsidR="00232679">
        <w:t xml:space="preserve"> bidders</w:t>
      </w:r>
      <w:r w:rsidRPr="00F90AFB" w:rsidR="00E34763">
        <w:t xml:space="preserve"> or their assignees</w:t>
      </w:r>
      <w:r w:rsidRPr="00F90AFB" w:rsidR="00232679">
        <w:t xml:space="preserve"> </w:t>
      </w:r>
      <w:r w:rsidRPr="00F90AFB" w:rsidR="001F531F">
        <w:t>to file</w:t>
      </w:r>
      <w:r w:rsidRPr="00F90AFB" w:rsidR="00232679">
        <w:t xml:space="preserve"> FCC Form 683 (Long-Form Application), which the Commission reviews to “determine if the application should be authorized to receive support for winning bids.”</w:t>
      </w:r>
      <w:r>
        <w:rPr>
          <w:rStyle w:val="FootnoteReference"/>
        </w:rPr>
        <w:footnoteReference w:id="14"/>
      </w:r>
      <w:r w:rsidRPr="00F90AFB" w:rsidR="00232679">
        <w:t xml:space="preserve">  </w:t>
      </w:r>
      <w:r w:rsidRPr="00F90AFB" w:rsidR="001F531F">
        <w:t>The Long-Form Application was due no later than January 29, 2021.</w:t>
      </w:r>
      <w:r>
        <w:rPr>
          <w:rStyle w:val="FootnoteReference"/>
        </w:rPr>
        <w:footnoteReference w:id="15"/>
      </w:r>
      <w:r w:rsidRPr="00F90AFB" w:rsidR="001F531F">
        <w:t xml:space="preserve">  </w:t>
      </w:r>
    </w:p>
    <w:p w:rsidR="0018694C" w:rsidRPr="00F90AFB" w:rsidP="0067532F" w14:paraId="572E752A" w14:textId="3244E761">
      <w:pPr>
        <w:pStyle w:val="ParaNum"/>
      </w:pPr>
      <w:r w:rsidRPr="00F90AFB">
        <w:t xml:space="preserve">The minimum geographic areas established by the Commission for bidding in Auction 904 were CBGs that contained one or more eligible census blocks, identified in a list released by the Commission’s Wireline Competition Bureau (WCB) </w:t>
      </w:r>
      <w:r w:rsidR="00DF095E">
        <w:t xml:space="preserve">and the Office of Economics </w:t>
      </w:r>
      <w:r w:rsidR="00E86C74">
        <w:t xml:space="preserve">and Analytics (OEA), in coordination with the Rural Broadband Auctions Task Force (RBATF), </w:t>
      </w:r>
      <w:r w:rsidRPr="00F90AFB">
        <w:t>in October 2020.</w:t>
      </w:r>
      <w:r>
        <w:rPr>
          <w:rStyle w:val="FootnoteReference"/>
        </w:rPr>
        <w:footnoteReference w:id="16"/>
      </w:r>
      <w:r w:rsidRPr="00F90AFB">
        <w:t xml:space="preserve">  </w:t>
      </w:r>
      <w:r w:rsidRPr="00F90AFB" w:rsidR="00990FF3">
        <w:t xml:space="preserve">Auction </w:t>
      </w:r>
      <w:r w:rsidRPr="00F90AFB" w:rsidR="00990FF3">
        <w:t xml:space="preserve">904 </w:t>
      </w:r>
      <w:r w:rsidRPr="00F90AFB" w:rsidR="004E6BCB">
        <w:t>included nearly 787,000 eligible census blocks, located in nearly 62,000 CBGs.</w:t>
      </w:r>
      <w:r>
        <w:rPr>
          <w:rStyle w:val="FootnoteReference"/>
        </w:rPr>
        <w:footnoteReference w:id="17"/>
      </w:r>
      <w:r w:rsidRPr="00F90AFB">
        <w:t xml:space="preserve">  WCB </w:t>
      </w:r>
      <w:r w:rsidRPr="00F90AFB" w:rsidR="0019224C">
        <w:t xml:space="preserve">and OEA </w:t>
      </w:r>
      <w:r w:rsidRPr="00F90AFB">
        <w:t>identified 386 applicants that were qualified to bid for support in those CBGs on October 13, 2020, and declared that bidding would start on October 29, 2020.</w:t>
      </w:r>
      <w:r>
        <w:rPr>
          <w:rStyle w:val="FootnoteReference"/>
        </w:rPr>
        <w:footnoteReference w:id="18"/>
      </w:r>
      <w:r w:rsidRPr="00F90AFB" w:rsidR="00387852">
        <w:t xml:space="preserve">  </w:t>
      </w:r>
    </w:p>
    <w:p w:rsidR="0018694C" w:rsidRPr="00F90AFB" w:rsidP="0067532F" w14:paraId="5318CD55" w14:textId="03F6C86A">
      <w:pPr>
        <w:pStyle w:val="ParaNum"/>
      </w:pPr>
      <w:r w:rsidRPr="00F90AFB">
        <w:t>On December 7, 2020,</w:t>
      </w:r>
      <w:r>
        <w:t xml:space="preserve"> </w:t>
      </w:r>
      <w:r w:rsidR="0F10914E">
        <w:t>the</w:t>
      </w:r>
      <w:r w:rsidRPr="00F90AFB">
        <w:t xml:space="preserve"> </w:t>
      </w:r>
      <w:r w:rsidR="1E303829">
        <w:t xml:space="preserve">RBATF, </w:t>
      </w:r>
      <w:r w:rsidRPr="00F90AFB">
        <w:t>WCB</w:t>
      </w:r>
      <w:r w:rsidR="1E303829">
        <w:t>,</w:t>
      </w:r>
      <w:r w:rsidRPr="00F90AFB">
        <w:t xml:space="preserve"> </w:t>
      </w:r>
      <w:r w:rsidRPr="00F90AFB" w:rsidR="3DA863C7">
        <w:t xml:space="preserve">and OEA </w:t>
      </w:r>
      <w:r w:rsidRPr="00F90AFB">
        <w:t xml:space="preserve">released a Public Notice </w:t>
      </w:r>
      <w:r w:rsidR="1DC37A10">
        <w:t xml:space="preserve">announcing </w:t>
      </w:r>
      <w:r w:rsidRPr="00F90AFB">
        <w:t>the 180 winning bidders who won approximately $9.23 billion in support over a ten-year period, geographically spanning approximately 99% of the eligible CBGs.</w:t>
      </w:r>
      <w:r>
        <w:rPr>
          <w:rStyle w:val="FootnoteReference"/>
        </w:rPr>
        <w:footnoteReference w:id="19"/>
      </w:r>
      <w:r w:rsidRPr="00F90AFB" w:rsidR="0684BD0A">
        <w:t xml:space="preserve">  </w:t>
      </w:r>
      <w:r w:rsidRPr="00F90AFB" w:rsidR="3DA863C7">
        <w:t xml:space="preserve">Winning bidders were required to file </w:t>
      </w:r>
      <w:r w:rsidR="00015ACD">
        <w:t>a Long-Form Application</w:t>
      </w:r>
      <w:r w:rsidRPr="00F90AFB" w:rsidR="3DA863C7">
        <w:t>, which the Commission reviews to “determine if the application should be authorized to receive support for winning bids.”</w:t>
      </w:r>
      <w:r>
        <w:rPr>
          <w:rStyle w:val="FootnoteReference"/>
        </w:rPr>
        <w:footnoteReference w:id="20"/>
      </w:r>
      <w:r w:rsidRPr="00F90AFB" w:rsidR="3DA863C7">
        <w:t xml:space="preserve">  The Long-Form Application was due no later than January 29, 2021.</w:t>
      </w:r>
      <w:r>
        <w:rPr>
          <w:rStyle w:val="FootnoteReference"/>
        </w:rPr>
        <w:footnoteReference w:id="21"/>
      </w:r>
      <w:r w:rsidRPr="00F90AFB" w:rsidR="3DA863C7">
        <w:t xml:space="preserve">  Winning bidders were also given until December 22, 2020, to assign any or all of their winning bids to related entities.</w:t>
      </w:r>
      <w:r>
        <w:rPr>
          <w:rStyle w:val="FootnoteReference"/>
        </w:rPr>
        <w:footnoteReference w:id="22"/>
      </w:r>
      <w:r w:rsidRPr="00F90AFB" w:rsidR="414D7380">
        <w:t xml:space="preserve">  A winning bidder that assigned a winning bid to a related entity was required to certify and acknowledge in its application that it would inform each related entity “of its filing obligation and cause each entity to submit a timely” Long-Form Application, and that the winning bidder would be “at risk for default” if any related entity did not “submit a timely” Long-Form Application.</w:t>
      </w:r>
      <w:r>
        <w:rPr>
          <w:rStyle w:val="FootnoteReference"/>
        </w:rPr>
        <w:footnoteReference w:id="23"/>
      </w:r>
      <w:r w:rsidRPr="00F90AFB" w:rsidR="414D7380">
        <w:t xml:space="preserve">  </w:t>
      </w:r>
      <w:r w:rsidRPr="00F90AFB" w:rsidR="7724F627">
        <w:t xml:space="preserve">  </w:t>
      </w:r>
    </w:p>
    <w:p w:rsidR="00D74CAB" w:rsidRPr="00F90AFB" w:rsidP="0067532F" w14:paraId="3DE21EC4" w14:textId="649AF950">
      <w:pPr>
        <w:pStyle w:val="ParaNum"/>
      </w:pPr>
      <w:r w:rsidRPr="00F90AFB">
        <w:t>On July 26, 2021</w:t>
      </w:r>
      <w:r w:rsidRPr="00F90AFB" w:rsidR="00512F03">
        <w:t>,</w:t>
      </w:r>
      <w:r w:rsidRPr="00F90AFB">
        <w:t xml:space="preserve"> the </w:t>
      </w:r>
      <w:r w:rsidRPr="00F90AFB" w:rsidR="00561878">
        <w:t>RBATF</w:t>
      </w:r>
      <w:r w:rsidRPr="00F90AFB">
        <w:t xml:space="preserve">, WCB, and </w:t>
      </w:r>
      <w:r w:rsidRPr="00F90AFB" w:rsidR="00561878">
        <w:t>OEA</w:t>
      </w:r>
      <w:r w:rsidRPr="00F90AFB">
        <w:t xml:space="preserve"> sent a letter to certain long-form applicants identif</w:t>
      </w:r>
      <w:r w:rsidRPr="00F90AFB" w:rsidR="00A418BF">
        <w:t>ying</w:t>
      </w:r>
      <w:r w:rsidRPr="00F90AFB">
        <w:t xml:space="preserve"> census blocks where </w:t>
      </w:r>
      <w:r w:rsidRPr="00F90AFB" w:rsidR="00D0626F">
        <w:t>there were</w:t>
      </w:r>
      <w:r w:rsidRPr="00F90AFB">
        <w:t xml:space="preserve"> concerns about whether funding those areas would be the best use of our limited universal service funds.</w:t>
      </w:r>
      <w:r>
        <w:rPr>
          <w:rStyle w:val="FootnoteReference"/>
        </w:rPr>
        <w:footnoteReference w:id="24"/>
      </w:r>
      <w:r w:rsidRPr="00F90AFB">
        <w:t xml:space="preserve">  </w:t>
      </w:r>
    </w:p>
    <w:p w:rsidR="00D74CAB" w:rsidRPr="001B5716" w:rsidP="00250E6A" w14:paraId="4D80B605" w14:textId="254C1989">
      <w:pPr>
        <w:pStyle w:val="ParaNum"/>
        <w:widowControl/>
      </w:pPr>
      <w:r w:rsidRPr="00F90AFB">
        <w:t>In response to the letter</w:t>
      </w:r>
      <w:r w:rsidRPr="00F90AFB" w:rsidR="001A6D9B">
        <w:t xml:space="preserve"> </w:t>
      </w:r>
      <w:r w:rsidRPr="00F90AFB">
        <w:t xml:space="preserve">some applicants informed the Commission that they wished to default on </w:t>
      </w:r>
      <w:r w:rsidRPr="00F90AFB" w:rsidR="00261674">
        <w:t>the</w:t>
      </w:r>
      <w:r w:rsidRPr="00F90AFB">
        <w:t xml:space="preserve"> census blocks identified by the Commission.  WCB, in conjunction with RBATF and OEA, found good cause to waive the forfeiture penalties that would be otherwise associated with the default on the </w:t>
      </w:r>
      <w:r w:rsidRPr="00F90AFB">
        <w:t>specific census blocks that were identified in the letter, i.e., “letter-identified census blocks.”</w:t>
      </w:r>
      <w:r>
        <w:rPr>
          <w:rStyle w:val="FootnoteReference"/>
        </w:rPr>
        <w:footnoteReference w:id="25"/>
      </w:r>
      <w:r w:rsidRPr="00F90AFB">
        <w:t xml:space="preserve">  The July letter identified only urban census blocks as areas of concern.</w:t>
      </w:r>
      <w:r>
        <w:rPr>
          <w:rStyle w:val="FootnoteReference"/>
        </w:rPr>
        <w:footnoteReference w:id="26"/>
      </w:r>
      <w:r w:rsidRPr="00F90AFB">
        <w:t xml:space="preserve">  </w:t>
      </w:r>
      <w:r w:rsidRPr="00F90AFB" w:rsidR="00153274">
        <w:t xml:space="preserve">Certain </w:t>
      </w:r>
      <w:r w:rsidRPr="00F90AFB">
        <w:t xml:space="preserve">non-urban census blocks </w:t>
      </w:r>
      <w:r w:rsidRPr="00F90AFB" w:rsidR="00CC7C59">
        <w:t>appeared similar to staff</w:t>
      </w:r>
      <w:r w:rsidRPr="00F90AFB">
        <w:t>.  WCB, in conjunction with RBATF and OEA, also found good cause to waive the forfeiture penalties for these specific census blocks.</w:t>
      </w:r>
      <w:r>
        <w:rPr>
          <w:rStyle w:val="FootnoteReference"/>
        </w:rPr>
        <w:footnoteReference w:id="27"/>
      </w:r>
      <w:r w:rsidRPr="00F90AFB">
        <w:t xml:space="preserve">  For simplicity, we refer to these census blocks </w:t>
      </w:r>
      <w:r w:rsidRPr="001B5716">
        <w:t xml:space="preserve">and the letter-identified census blocks collectively as “waiver census blocks.”   </w:t>
      </w:r>
    </w:p>
    <w:p w:rsidR="00BD0438" w:rsidRPr="00F90AFB" w:rsidP="0067532F" w14:paraId="49D35CA7" w14:textId="71C9AB5A">
      <w:pPr>
        <w:pStyle w:val="ParaNum"/>
        <w:rPr>
          <w:rFonts w:asciiTheme="minorHAnsi" w:eastAsiaTheme="minorEastAsia" w:hAnsiTheme="minorHAnsi" w:cstheme="minorBidi"/>
        </w:rPr>
      </w:pPr>
      <w:r>
        <w:t>Appendix A</w:t>
      </w:r>
      <w:r w:rsidRPr="001B5716" w:rsidR="04298307">
        <w:t>,</w:t>
      </w:r>
      <w:r w:rsidRPr="001B5716" w:rsidR="4ED74DF9">
        <w:t xml:space="preserve"> </w:t>
      </w:r>
      <w:r w:rsidRPr="001B5716" w:rsidR="078745C4">
        <w:t>below</w:t>
      </w:r>
      <w:r w:rsidRPr="001B5716" w:rsidR="5201F03E">
        <w:t>,</w:t>
      </w:r>
      <w:r w:rsidRPr="001B5716" w:rsidR="078745C4">
        <w:t xml:space="preserve"> sets forth the relevant, unique facts pertaining to each entity identified in the caption</w:t>
      </w:r>
      <w:r w:rsidRPr="00F90AFB" w:rsidR="078745C4">
        <w:t xml:space="preserve"> of this item, and describes with specificity </w:t>
      </w:r>
      <w:r w:rsidRPr="00F90AFB" w:rsidR="02827BD7">
        <w:t xml:space="preserve">each entity’s conduct in relation </w:t>
      </w:r>
      <w:r w:rsidRPr="00F90AFB" w:rsidR="078745C4">
        <w:t>to Auction 904.</w:t>
      </w:r>
      <w:r>
        <w:rPr>
          <w:rStyle w:val="FootnoteReference"/>
        </w:rPr>
        <w:footnoteReference w:id="28"/>
      </w:r>
      <w:r w:rsidRPr="00F90AFB" w:rsidR="078745C4">
        <w:t xml:space="preserve">  This includes </w:t>
      </w:r>
      <w:r w:rsidRPr="00F90AFB" w:rsidR="02827BD7">
        <w:t xml:space="preserve">such </w:t>
      </w:r>
      <w:r w:rsidRPr="00F90AFB" w:rsidR="078745C4">
        <w:t xml:space="preserve">facts </w:t>
      </w:r>
      <w:r w:rsidRPr="00F90AFB" w:rsidR="02827BD7">
        <w:t xml:space="preserve">as </w:t>
      </w:r>
      <w:r w:rsidRPr="00F90AFB" w:rsidR="078745C4">
        <w:t xml:space="preserve">the dates of </w:t>
      </w:r>
      <w:r w:rsidRPr="00F90AFB" w:rsidR="02827BD7">
        <w:t xml:space="preserve">their </w:t>
      </w:r>
      <w:r w:rsidRPr="00F90AFB" w:rsidR="078745C4">
        <w:t>Short and Long-Form Application filing</w:t>
      </w:r>
      <w:r w:rsidR="22E01F84">
        <w:t>s</w:t>
      </w:r>
      <w:r w:rsidRPr="00F90AFB" w:rsidR="078745C4">
        <w:t xml:space="preserve">, </w:t>
      </w:r>
      <w:r w:rsidRPr="00F90AFB" w:rsidR="07FB48B4">
        <w:t>the</w:t>
      </w:r>
      <w:r w:rsidRPr="00F90AFB" w:rsidR="078745C4">
        <w:t xml:space="preserve"> amount of monetary support won (and for how many CBGs), </w:t>
      </w:r>
      <w:r w:rsidRPr="00F90AFB" w:rsidR="695A56D6">
        <w:t xml:space="preserve">and any default-related correspondence between the entity and the Commission.  WCB referred the entities listed in </w:t>
      </w:r>
      <w:r>
        <w:t>Appendix A</w:t>
      </w:r>
      <w:r w:rsidRPr="00F90AFB" w:rsidR="2FFAFEB4">
        <w:t xml:space="preserve"> </w:t>
      </w:r>
      <w:r w:rsidRPr="00F90AFB" w:rsidR="695A56D6">
        <w:t>to the Enforcement Bureau (EB) on</w:t>
      </w:r>
      <w:r w:rsidRPr="00F90AFB" w:rsidR="0C1AD740">
        <w:t xml:space="preserve"> July 26, 202</w:t>
      </w:r>
      <w:r w:rsidRPr="00F90AFB" w:rsidR="0B6FFDFC">
        <w:t>1</w:t>
      </w:r>
      <w:r w:rsidR="001B5716">
        <w:t>;</w:t>
      </w:r>
      <w:r w:rsidRPr="00F90AFB" w:rsidR="0D5847F6">
        <w:t xml:space="preserve"> </w:t>
      </w:r>
      <w:r w:rsidRPr="00F90AFB" w:rsidR="6CCE1CBD">
        <w:t>December 16, 2021</w:t>
      </w:r>
      <w:r w:rsidR="001B5716">
        <w:t>;</w:t>
      </w:r>
      <w:r w:rsidRPr="00F90AFB" w:rsidR="6CCE1CBD">
        <w:t xml:space="preserve"> </w:t>
      </w:r>
      <w:r w:rsidRPr="00F90AFB" w:rsidR="0D5847F6">
        <w:t>January 28, 2022</w:t>
      </w:r>
      <w:r w:rsidR="001B5716">
        <w:t>;</w:t>
      </w:r>
      <w:r w:rsidRPr="00F90AFB" w:rsidR="0D5847F6">
        <w:t xml:space="preserve"> and March 10, 2022.</w:t>
      </w:r>
      <w:r>
        <w:rPr>
          <w:rStyle w:val="FootnoteReference"/>
        </w:rPr>
        <w:footnoteReference w:id="29"/>
      </w:r>
      <w:r w:rsidRPr="00F90AFB" w:rsidR="2FFAFEB4">
        <w:t xml:space="preserve">  </w:t>
      </w:r>
      <w:r>
        <w:t>Appendix B</w:t>
      </w:r>
      <w:r w:rsidR="04298307">
        <w:t>,</w:t>
      </w:r>
      <w:r w:rsidRPr="00F90AFB" w:rsidR="57BE9691">
        <w:t xml:space="preserve"> below</w:t>
      </w:r>
      <w:r w:rsidR="04298307">
        <w:t>,</w:t>
      </w:r>
      <w:r w:rsidRPr="00F90AFB" w:rsidR="4ED74DF9">
        <w:t xml:space="preserve"> identifies those winning bidders that assigned winning bids to related entities</w:t>
      </w:r>
      <w:r w:rsidRPr="00F90AFB" w:rsidR="1CA0A6A7">
        <w:t>,</w:t>
      </w:r>
      <w:r w:rsidRPr="00F90AFB" w:rsidR="4ED74DF9">
        <w:t xml:space="preserve"> </w:t>
      </w:r>
      <w:r w:rsidRPr="00F90AFB" w:rsidR="2FFAFEB4">
        <w:t xml:space="preserve">and are jointly and severally liable with their assignees which are identified in </w:t>
      </w:r>
      <w:r>
        <w:t>Appendix A</w:t>
      </w:r>
      <w:r w:rsidRPr="00F90AFB" w:rsidR="2FFAFEB4">
        <w:t xml:space="preserve">. </w:t>
      </w:r>
      <w:r w:rsidRPr="00F90AFB" w:rsidR="4ED74DF9">
        <w:t xml:space="preserve"> </w:t>
      </w:r>
      <w:r>
        <w:t>Appendix C</w:t>
      </w:r>
      <w:r w:rsidRPr="00F90AFB" w:rsidR="2472E34F">
        <w:t xml:space="preserve">, below, identifies the specific CBGs </w:t>
      </w:r>
      <w:r w:rsidRPr="00F90AFB" w:rsidR="52ADF3FE">
        <w:t xml:space="preserve">in default </w:t>
      </w:r>
      <w:r w:rsidRPr="00F90AFB" w:rsidR="0002793C">
        <w:t xml:space="preserve">that were </w:t>
      </w:r>
      <w:r w:rsidRPr="00F90AFB" w:rsidR="171D3297">
        <w:t xml:space="preserve">subject to forfeiture and the </w:t>
      </w:r>
      <w:r w:rsidRPr="00F90AFB" w:rsidR="4CEDA43D">
        <w:t xml:space="preserve">attendant assigned </w:t>
      </w:r>
      <w:r w:rsidR="001B5716">
        <w:t>USF</w:t>
      </w:r>
      <w:r w:rsidRPr="00F90AFB" w:rsidR="6EB70590">
        <w:t xml:space="preserve"> support.</w:t>
      </w:r>
      <w:r w:rsidR="008E3043">
        <w:t xml:space="preserve">  </w:t>
      </w:r>
      <w:r>
        <w:t>Appendix D</w:t>
      </w:r>
      <w:r w:rsidR="008E3043">
        <w:t>, below, identifies mailing addresses for the entities.</w:t>
      </w:r>
    </w:p>
    <w:p w:rsidR="001C5A95" w:rsidRPr="00F90AFB" w:rsidP="0067532F" w14:paraId="2356177F" w14:textId="4C585AC0">
      <w:pPr>
        <w:pStyle w:val="Heading1"/>
      </w:pPr>
      <w:r w:rsidRPr="00F90AFB">
        <w:t>DISCUSSION</w:t>
      </w:r>
    </w:p>
    <w:p w:rsidR="00FB21CB" w:rsidRPr="00F90AFB" w:rsidP="0067532F" w14:paraId="789A06C6" w14:textId="3AA2CD86">
      <w:pPr>
        <w:pStyle w:val="ParaNum"/>
      </w:pPr>
      <w:r>
        <w:t xml:space="preserve">The Commission established unambiguous requirements that each Auction 904 bidder must meet, and gave warning that failure to meet such requirements would result in consequences: </w:t>
      </w:r>
    </w:p>
    <w:p w:rsidR="00FB21CB" w:rsidRPr="00F90AFB" w:rsidP="00153918" w14:paraId="4B2BB4B5" w14:textId="3F592A1B">
      <w:pPr>
        <w:widowControl/>
        <w:tabs>
          <w:tab w:val="left" w:pos="810"/>
        </w:tabs>
        <w:spacing w:after="120"/>
        <w:ind w:left="720"/>
      </w:pPr>
      <w:r w:rsidRPr="00F90AFB">
        <w:t>Any Auction 904 winning bidder or long-form applicant will be subject to a forfeiture in the event of a default before it is authorized to begin receiving support.  A winning bidder or long-form applicant will be considered in default and will be subject to forfeiture if it fails to timely file a long-form application, fails to meet the document submission deadlines, is found ineligible or unqualified to receive Rural Digital Opportunity Fund support by the Bureau on delegated authority, and/or otherwise defaults on its winning bids or is disqualified for any reason prior to the authorization of support.  Any such determination by the Bureau shall be final, and a winning bidder or long-form applicant shall have no opportunity to cure through additional submissions, negotiations, or otherwise.  Agreeing to such payment in the event of a default is a condition for participating in bidding in Auction 904.</w:t>
      </w:r>
      <w:r>
        <w:rPr>
          <w:rStyle w:val="FootnoteReference"/>
        </w:rPr>
        <w:footnoteReference w:id="30"/>
      </w:r>
    </w:p>
    <w:p w:rsidR="00FB21CB" w:rsidRPr="00F90AFB" w:rsidP="00153918" w14:paraId="203287AB" w14:textId="4156287C">
      <w:pPr>
        <w:widowControl/>
        <w:tabs>
          <w:tab w:val="left" w:pos="810"/>
        </w:tabs>
        <w:spacing w:after="120"/>
      </w:pPr>
      <w:r w:rsidRPr="00F90AFB">
        <w:t xml:space="preserve">Because each entity listed in the Applicant Appendix </w:t>
      </w:r>
      <w:r w:rsidR="008A5539">
        <w:t xml:space="preserve">at </w:t>
      </w:r>
      <w:r w:rsidR="00B47886">
        <w:t>Appendix A</w:t>
      </w:r>
      <w:r w:rsidR="00E048E7">
        <w:t xml:space="preserve"> </w:t>
      </w:r>
      <w:r w:rsidRPr="00F90AFB">
        <w:t xml:space="preserve">failed to meet at least one of these requirements, we find that these </w:t>
      </w:r>
      <w:r w:rsidRPr="00760CFD" w:rsidR="00E37B20">
        <w:t>73</w:t>
      </w:r>
      <w:r w:rsidRPr="00F90AFB">
        <w:t xml:space="preserve"> entities apparently willfully violated the Commission’s rules and orders governing Auction 904.  </w:t>
      </w:r>
    </w:p>
    <w:p w:rsidR="00B472E6" w:rsidRPr="00F90AFB" w:rsidP="00250E6A" w14:paraId="5238D4E3" w14:textId="694AB7C4">
      <w:pPr>
        <w:pStyle w:val="ParaNum"/>
      </w:pPr>
      <w:r w:rsidRPr="00F90AFB">
        <w:t xml:space="preserve">By withdrawing an application for support, a bidder defaults on its winning bids for Auction 904 in apparent violation of section 1.21004(a) of the Commission’s rules and the </w:t>
      </w:r>
      <w:r w:rsidRPr="00F90AFB" w:rsidR="4D3C46A3">
        <w:t xml:space="preserve">requirements </w:t>
      </w:r>
      <w:r w:rsidRPr="00F90AFB">
        <w:t>established specifically for Auction 904.</w:t>
      </w:r>
      <w:r>
        <w:rPr>
          <w:rStyle w:val="FootnoteReference"/>
        </w:rPr>
        <w:footnoteReference w:id="31"/>
      </w:r>
      <w:r w:rsidRPr="00F90AFB">
        <w:t xml:space="preserve">  That a bidder </w:t>
      </w:r>
      <w:r w:rsidRPr="00F90AFB" w:rsidR="1D9780A1">
        <w:t xml:space="preserve">submits an advance notice of default explaining </w:t>
      </w:r>
      <w:r w:rsidRPr="00F90AFB">
        <w:t xml:space="preserve">logistical and/or financial </w:t>
      </w:r>
      <w:r w:rsidRPr="00F90AFB" w:rsidR="1D9780A1">
        <w:t xml:space="preserve">hardships motivating its withdrawal </w:t>
      </w:r>
      <w:r w:rsidRPr="00F90AFB">
        <w:t xml:space="preserve">does not absolve it from its default.  </w:t>
      </w:r>
      <w:r w:rsidRPr="00F90AFB" w:rsidR="4D3C46A3">
        <w:t xml:space="preserve">In general, under the rules in effect at the time Auction 904 was conducted, a </w:t>
      </w:r>
      <w:r w:rsidRPr="00F90AFB">
        <w:t>winning bidder of a Commission auction that, for any reason, is not subsequently authorized to receive support has defaulted on its bid and is liable for a default payment.</w:t>
      </w:r>
      <w:r>
        <w:rPr>
          <w:rStyle w:val="FootnoteReference"/>
        </w:rPr>
        <w:footnoteReference w:id="32"/>
      </w:r>
      <w:r w:rsidRPr="00F90AFB">
        <w:t xml:space="preserve">  </w:t>
      </w:r>
      <w:r w:rsidR="001E69E6">
        <w:t>F</w:t>
      </w:r>
      <w:r w:rsidRPr="00F90AFB" w:rsidR="4D3C46A3">
        <w:t>or Auction 904, the Commission determined that a defaulting bidder would be subject to a forfeiture payment under section 503 of the Communications Act of 1934, as amended (the Act), in lieu of a default payment.</w:t>
      </w:r>
      <w:r w:rsidRPr="001F53AE" w:rsidR="4D3C46A3">
        <w:rPr>
          <w:rStyle w:val="FootnoteReference"/>
        </w:rPr>
        <w:t xml:space="preserve"> </w:t>
      </w:r>
      <w:r>
        <w:rPr>
          <w:rStyle w:val="FootnoteReference"/>
        </w:rPr>
        <w:footnoteReference w:id="33"/>
      </w:r>
      <w:r w:rsidRPr="00F90AFB" w:rsidR="4D3C46A3">
        <w:t xml:space="preserve">  The </w:t>
      </w:r>
      <w:r w:rsidRPr="00F90AFB">
        <w:t xml:space="preserve">forfeiture penalties for default were clearly stated in </w:t>
      </w:r>
      <w:r w:rsidRPr="00F90AFB" w:rsidR="4D3C46A3">
        <w:t xml:space="preserve">both </w:t>
      </w:r>
      <w:r w:rsidRPr="00F90AFB">
        <w:t xml:space="preserve">the </w:t>
      </w:r>
      <w:r w:rsidRPr="4DB29413" w:rsidR="009F3CA2">
        <w:rPr>
          <w:i/>
          <w:iCs/>
        </w:rPr>
        <w:t>Rural Digital Opportunity Fund Order</w:t>
      </w:r>
      <w:r w:rsidRPr="4DB29413" w:rsidR="009F3CA2">
        <w:rPr>
          <w:i/>
          <w:iCs/>
        </w:rPr>
        <w:t xml:space="preserve"> </w:t>
      </w:r>
      <w:r w:rsidRPr="00F90AFB" w:rsidR="4C49FC51">
        <w:t>and the</w:t>
      </w:r>
      <w:r w:rsidRPr="4DB29413" w:rsidR="4C49FC51">
        <w:rPr>
          <w:i/>
          <w:iCs/>
        </w:rPr>
        <w:t xml:space="preserve"> </w:t>
      </w:r>
      <w:r w:rsidRPr="4DB29413" w:rsidR="1D9780A1">
        <w:rPr>
          <w:i/>
          <w:iCs/>
          <w:shd w:val="clear" w:color="auto" w:fill="FFFFFF"/>
        </w:rPr>
        <w:t xml:space="preserve">Auction 904 </w:t>
      </w:r>
      <w:r w:rsidRPr="4DB29413">
        <w:rPr>
          <w:i/>
          <w:iCs/>
          <w:shd w:val="clear" w:color="auto" w:fill="FFFFFF"/>
        </w:rPr>
        <w:t>Procedures Public Notice</w:t>
      </w:r>
      <w:r w:rsidRPr="00F90AFB">
        <w:t xml:space="preserve"> before bidding ever began.</w:t>
      </w:r>
      <w:r>
        <w:rPr>
          <w:rStyle w:val="FootnoteReference"/>
        </w:rPr>
        <w:footnoteReference w:id="34"/>
      </w:r>
      <w:r w:rsidRPr="00F90AFB">
        <w:t xml:space="preserve"> </w:t>
      </w:r>
    </w:p>
    <w:p w:rsidR="00FA7721" w:rsidRPr="00F90AFB" w:rsidP="0067532F" w14:paraId="3CF07734" w14:textId="4D6BDF03">
      <w:pPr>
        <w:pStyle w:val="ParaNum"/>
      </w:pPr>
      <w:r w:rsidRPr="00F90AFB">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rPr>
        <w:footnoteReference w:id="35"/>
      </w:r>
      <w:r w:rsidRPr="00F90AFB">
        <w:t xml:space="preserve">  In order to impose such a forfeiture penalty, the Commission must issue a notice of apparent liability, the notice must be received</w:t>
      </w:r>
      <w:r w:rsidRPr="00F90AFB" w:rsidR="3A494126">
        <w:t xml:space="preserve"> by </w:t>
      </w:r>
      <w:r w:rsidRPr="00F90AFB">
        <w:t xml:space="preserve">the person against whom the notice has been issued </w:t>
      </w:r>
      <w:r w:rsidRPr="00F90AFB" w:rsidR="3A494126">
        <w:t xml:space="preserve">or be sent to the last known address of the person by certified mail, and the person </w:t>
      </w:r>
      <w:r w:rsidRPr="00F90AFB">
        <w:t xml:space="preserve">must have an opportunity to show, in writing, </w:t>
      </w:r>
      <w:r w:rsidRPr="00F90AFB" w:rsidR="6D6C9B2F">
        <w:t xml:space="preserve">within a reasonable amount of time, </w:t>
      </w:r>
      <w:r w:rsidRPr="00F90AFB">
        <w:t>why no such forfeiture penalty should be imposed.</w:t>
      </w:r>
      <w:r>
        <w:rPr>
          <w:rStyle w:val="FootnoteReference"/>
        </w:rPr>
        <w:footnoteReference w:id="36"/>
      </w:r>
      <w:r w:rsidRPr="00F90AFB">
        <w:t xml:space="preserve">  The Commission will then issue a forfeiture if it finds, by a preponderance of the evidence, that the person has willfully or repeatedly violated the Act or a Commission rule.</w:t>
      </w:r>
      <w:r>
        <w:rPr>
          <w:rStyle w:val="FootnoteReference"/>
        </w:rPr>
        <w:footnoteReference w:id="37"/>
      </w:r>
      <w:r w:rsidRPr="00F90AFB">
        <w:t xml:space="preserve"> </w:t>
      </w:r>
    </w:p>
    <w:p w:rsidR="00FA7721" w:rsidRPr="00F90AFB" w:rsidP="002067AE" w14:paraId="6DB1EC92" w14:textId="727A450F">
      <w:pPr>
        <w:pStyle w:val="ParaNum"/>
        <w:widowControl/>
      </w:pPr>
      <w:r w:rsidRPr="00F90AFB">
        <w:t xml:space="preserve">The Commission’s </w:t>
      </w:r>
      <w:r w:rsidRPr="4DB29413">
        <w:rPr>
          <w:i/>
          <w:iCs/>
        </w:rPr>
        <w:t>Forfeiture Policy Statement</w:t>
      </w:r>
      <w:r>
        <w:rPr>
          <w:rStyle w:val="FootnoteReference"/>
        </w:rPr>
        <w:footnoteReference w:id="38"/>
      </w:r>
      <w:r w:rsidRPr="00F90AFB">
        <w:t xml:space="preserve"> specifies that the Commission shall impose a forfeiture based upon consideration of the factors enumerated in section 503(b)(2)(E) of the Act, </w:t>
      </w:r>
      <w:r w:rsidRPr="4DB29413" w:rsidR="6D6C9B2F">
        <w:rPr>
          <w:i/>
          <w:iCs/>
        </w:rPr>
        <w:t>i.e.</w:t>
      </w:r>
      <w:r w:rsidRPr="00F90AFB">
        <w:t>, such as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39"/>
      </w:r>
      <w:r w:rsidRPr="00F90AFB">
        <w:t xml:space="preserve">  Moreover, section 312(f)(1) of the Act defines willful as “the conscious and deliberate </w:t>
      </w:r>
      <w:r w:rsidRPr="00F90AFB">
        <w:t xml:space="preserve">commission or omission of such act, </w:t>
      </w:r>
      <w:r w:rsidRPr="4DB29413">
        <w:rPr>
          <w:i/>
          <w:iCs/>
        </w:rPr>
        <w:t>irrespective of any intent</w:t>
      </w:r>
      <w:r w:rsidRPr="00F90AFB">
        <w:t xml:space="preserve"> to violate . . . any rule or regulation of the Commission . . . .”</w:t>
      </w:r>
      <w:r>
        <w:rPr>
          <w:rStyle w:val="FootnoteReference"/>
        </w:rPr>
        <w:footnoteReference w:id="40"/>
      </w:r>
      <w:r w:rsidRPr="00F90AFB">
        <w:t xml:space="preserve">  </w:t>
      </w:r>
    </w:p>
    <w:p w:rsidR="00FA7721" w:rsidRPr="00F90AFB" w:rsidP="0067532F" w14:paraId="02701661" w14:textId="1581A826">
      <w:pPr>
        <w:pStyle w:val="ParaNum"/>
      </w:pPr>
      <w:r w:rsidRPr="00F90AFB">
        <w:t>A monetary forfeiture is warranted against each entity listed in the Appendi</w:t>
      </w:r>
      <w:r w:rsidRPr="00F90AFB" w:rsidR="0062231A">
        <w:t xml:space="preserve">ces </w:t>
      </w:r>
      <w:r w:rsidR="00B47886">
        <w:t>A</w:t>
      </w:r>
      <w:r w:rsidRPr="00F90AFB" w:rsidR="0062231A">
        <w:t xml:space="preserve"> and </w:t>
      </w:r>
      <w:r w:rsidR="00B47886">
        <w:t>B</w:t>
      </w:r>
      <w:r w:rsidRPr="00F90AFB">
        <w:t xml:space="preserve"> for </w:t>
      </w:r>
      <w:r w:rsidRPr="00F90AFB" w:rsidR="78A52D58">
        <w:t xml:space="preserve">its </w:t>
      </w:r>
      <w:r w:rsidRPr="00F90AFB">
        <w:t>apparent willful violations of section 1.21004</w:t>
      </w:r>
      <w:r w:rsidRPr="00F90AFB" w:rsidR="6D6C9B2F">
        <w:t>(a)</w:t>
      </w:r>
      <w:r w:rsidRPr="00F90AFB">
        <w:t xml:space="preserve"> of the Commission’s rules and the procedures established for Auction 90</w:t>
      </w:r>
      <w:r w:rsidRPr="00F90AFB" w:rsidR="0A3FBD7F">
        <w:t>4</w:t>
      </w:r>
      <w:r w:rsidRPr="00F90AFB">
        <w:t>.</w:t>
      </w:r>
      <w:r>
        <w:rPr>
          <w:rStyle w:val="FootnoteReference"/>
        </w:rPr>
        <w:footnoteReference w:id="41"/>
      </w:r>
      <w:r w:rsidRPr="00F90AFB">
        <w:t xml:space="preserve">  Each applicant agreed, prior to participating in Auction 904, to be subject to a forfeiture in the event of default, or upon its failure to satisfy the requirements of the</w:t>
      </w:r>
      <w:r w:rsidRPr="4DB29413">
        <w:rPr>
          <w:i/>
          <w:iCs/>
        </w:rPr>
        <w:t xml:space="preserve"> Auction 904 Procedures Public Notice</w:t>
      </w:r>
      <w:r w:rsidRPr="00F90AFB">
        <w:t>.</w:t>
      </w:r>
      <w:r>
        <w:rPr>
          <w:rStyle w:val="FootnoteReference"/>
        </w:rPr>
        <w:footnoteReference w:id="42"/>
      </w:r>
      <w:r w:rsidRPr="00F90AFB">
        <w:t xml:space="preserve"> </w:t>
      </w:r>
      <w:r w:rsidRPr="00F90AFB" w:rsidR="470BDCE9">
        <w:t xml:space="preserve"> </w:t>
      </w:r>
      <w:r w:rsidRPr="00F90AFB">
        <w:t>Additionally, each applicant was cautioned to carefully craft its plans to meet all auction requirements and to prepare for any complications that could occur.</w:t>
      </w:r>
      <w:r>
        <w:rPr>
          <w:rStyle w:val="FootnoteReference"/>
        </w:rPr>
        <w:footnoteReference w:id="43"/>
      </w:r>
      <w:r w:rsidRPr="00F90AFB">
        <w:t xml:space="preserve">  </w:t>
      </w:r>
      <w:r w:rsidRPr="00F90AFB" w:rsidR="006C122A">
        <w:t>As to the appl</w:t>
      </w:r>
      <w:r w:rsidRPr="00F90AFB" w:rsidR="00DD1AA3">
        <w:t>icants that subsequently assigned its winning bids</w:t>
      </w:r>
      <w:r w:rsidRPr="00F90AFB" w:rsidR="00DF63E5">
        <w:t xml:space="preserve">, each applicant was cautioned that </w:t>
      </w:r>
      <w:r w:rsidRPr="00F90AFB" w:rsidR="00CB228E">
        <w:rPr>
          <w:rStyle w:val="normaltextrun"/>
        </w:rPr>
        <w:t>winning bidders and their assignees will be held jointly and severally liable if an assignee does not file a long-form application</w:t>
      </w:r>
      <w:r w:rsidRPr="00F90AFB" w:rsidR="00F2326C">
        <w:rPr>
          <w:rStyle w:val="normaltextrun"/>
        </w:rPr>
        <w:t>.</w:t>
      </w:r>
      <w:r>
        <w:rPr>
          <w:rStyle w:val="FootnoteReference"/>
        </w:rPr>
        <w:footnoteReference w:id="44"/>
      </w:r>
      <w:r w:rsidRPr="00F90AFB" w:rsidR="00F2326C">
        <w:rPr>
          <w:rStyle w:val="normaltextrun"/>
        </w:rPr>
        <w:t xml:space="preserve">  </w:t>
      </w:r>
      <w:r w:rsidRPr="00F90AFB">
        <w:t>In considering these factors</w:t>
      </w:r>
      <w:r w:rsidRPr="00F90AFB" w:rsidR="6D6C9B2F">
        <w:t>,</w:t>
      </w:r>
      <w:r w:rsidRPr="00F90AFB">
        <w:t xml:space="preserve"> as well as the </w:t>
      </w:r>
      <w:r w:rsidRPr="00F90AFB" w:rsidR="6D6C9B2F">
        <w:t xml:space="preserve">section 1.21004 rule establishing liability for payment in the event of default, the </w:t>
      </w:r>
      <w:r w:rsidRPr="00F90AFB">
        <w:t xml:space="preserve">procedures established for Auction 904 and the </w:t>
      </w:r>
      <w:r w:rsidRPr="4DB29413">
        <w:rPr>
          <w:i/>
          <w:iCs/>
        </w:rPr>
        <w:t>Forfeiture Policy Statement</w:t>
      </w:r>
      <w:r w:rsidRPr="4DB29413" w:rsidR="6D6C9B2F">
        <w:rPr>
          <w:i/>
          <w:iCs/>
        </w:rPr>
        <w:t>,</w:t>
      </w:r>
      <w:r w:rsidRPr="00F90AFB">
        <w:t xml:space="preserve"> we believe that a forfeiture is warranted against each entity </w:t>
      </w:r>
      <w:r w:rsidRPr="00F90AFB" w:rsidR="0A3FBD7F">
        <w:t>cited</w:t>
      </w:r>
      <w:r w:rsidRPr="00F90AFB">
        <w:t xml:space="preserve"> in Appendi</w:t>
      </w:r>
      <w:r w:rsidRPr="00F90AFB" w:rsidR="00A6412A">
        <w:t>ces</w:t>
      </w:r>
      <w:r w:rsidRPr="00F90AFB">
        <w:t xml:space="preserve"> </w:t>
      </w:r>
      <w:r w:rsidR="00B47886">
        <w:t>A</w:t>
      </w:r>
      <w:r w:rsidRPr="00F90AFB" w:rsidR="6D6C9B2F">
        <w:t xml:space="preserve"> </w:t>
      </w:r>
      <w:r w:rsidRPr="00F90AFB" w:rsidR="00A6412A">
        <w:t xml:space="preserve">and </w:t>
      </w:r>
      <w:r w:rsidR="00B47886">
        <w:t>B</w:t>
      </w:r>
      <w:r w:rsidRPr="00F90AFB" w:rsidR="00A6412A">
        <w:t xml:space="preserve"> </w:t>
      </w:r>
      <w:r w:rsidRPr="00F90AFB">
        <w:t xml:space="preserve">for </w:t>
      </w:r>
      <w:r w:rsidRPr="00F90AFB" w:rsidR="4A90197C">
        <w:t xml:space="preserve">its </w:t>
      </w:r>
      <w:r w:rsidRPr="00F90AFB">
        <w:t>apparent willful violations of section 1.21004</w:t>
      </w:r>
      <w:r w:rsidRPr="00F90AFB" w:rsidR="6D6C9B2F">
        <w:t>(a)</w:t>
      </w:r>
      <w:r w:rsidRPr="00F90AFB">
        <w:t xml:space="preserve"> of the Commission’s rules and the procedures established for Auction 904.</w:t>
      </w:r>
    </w:p>
    <w:p w:rsidR="008726D3" w:rsidRPr="00F90AFB" w:rsidP="0067532F" w14:paraId="7E792B10" w14:textId="5E440C88">
      <w:pPr>
        <w:pStyle w:val="ParaNum"/>
      </w:pPr>
      <w:r w:rsidRPr="00F90AFB">
        <w:t>In Auction 904, the Commission established a base forfeiture of $3,000 per violation in the event of an auction default, meaning there would be</w:t>
      </w:r>
      <w:r w:rsidRPr="00F90AFB" w:rsidR="6DFC066D">
        <w:t xml:space="preserve"> a</w:t>
      </w:r>
      <w:r w:rsidRPr="00F90AFB">
        <w:t xml:space="preserve"> separate violation for each geographic unit subject to a bid.</w:t>
      </w:r>
      <w:r>
        <w:rPr>
          <w:rStyle w:val="FootnoteReference"/>
        </w:rPr>
        <w:footnoteReference w:id="45"/>
      </w:r>
      <w:r w:rsidRPr="00F90AFB">
        <w:t xml:space="preserve"> </w:t>
      </w:r>
      <w:r w:rsidR="007F3163">
        <w:t xml:space="preserve"> </w:t>
      </w:r>
      <w:r w:rsidRPr="00F90AFB" w:rsidR="561B7D7A">
        <w:t xml:space="preserve">Consistent with the approach taken in previous universal service support auctions, the </w:t>
      </w:r>
      <w:r w:rsidRPr="00F90AFB">
        <w:t xml:space="preserve">Commission deemed a $3,000 base forfeiture appropriate, explaining that </w:t>
      </w:r>
      <w:r w:rsidRPr="00F90AFB" w:rsidR="390645F2">
        <w:t>$3,000</w:t>
      </w:r>
      <w:r w:rsidRPr="00F90AFB">
        <w:t xml:space="preserve"> </w:t>
      </w:r>
      <w:r w:rsidRPr="00F90AFB" w:rsidR="561B7D7A">
        <w:t xml:space="preserve">is </w:t>
      </w:r>
      <w:r w:rsidRPr="00F90AFB">
        <w:t>equivalent to the base forfeiture usually imposed for failing to file required forms or information with the Commission.</w:t>
      </w:r>
      <w:r>
        <w:rPr>
          <w:rStyle w:val="FootnoteReference"/>
        </w:rPr>
        <w:footnoteReference w:id="46"/>
      </w:r>
      <w:r w:rsidRPr="00F90AFB" w:rsidR="390645F2">
        <w:t xml:space="preserve">  </w:t>
      </w:r>
      <w:r w:rsidRPr="00F90AFB">
        <w:t xml:space="preserve">To prevent the </w:t>
      </w:r>
      <w:r w:rsidRPr="00F90AFB">
        <w:rPr>
          <w:rStyle w:val="Hyperlink"/>
          <w:color w:val="auto"/>
          <w:u w:val="none"/>
          <w:shd w:val="clear" w:color="auto" w:fill="FFFFFF"/>
        </w:rPr>
        <w:t xml:space="preserve">base forfeiture amount from being disproportionate to the amount of a winning bidder’s bid, however, the Commission </w:t>
      </w:r>
      <w:r w:rsidRPr="0067532F" w:rsidR="390645F2">
        <w:t>limits</w:t>
      </w:r>
      <w:r w:rsidRPr="00F90AFB">
        <w:rPr>
          <w:rStyle w:val="Hyperlink"/>
          <w:color w:val="auto"/>
          <w:u w:val="none"/>
          <w:shd w:val="clear" w:color="auto" w:fill="FFFFFF"/>
        </w:rPr>
        <w:t xml:space="preserve"> the total base forfeiture for Auction 90</w:t>
      </w:r>
      <w:r w:rsidRPr="00F90AFB" w:rsidR="390645F2">
        <w:rPr>
          <w:rStyle w:val="Hyperlink"/>
          <w:color w:val="auto"/>
          <w:u w:val="none"/>
          <w:shd w:val="clear" w:color="auto" w:fill="FFFFFF"/>
        </w:rPr>
        <w:t>4</w:t>
      </w:r>
      <w:r w:rsidRPr="00F90AFB">
        <w:rPr>
          <w:rStyle w:val="Hyperlink"/>
          <w:color w:val="auto"/>
          <w:u w:val="none"/>
          <w:shd w:val="clear" w:color="auto" w:fill="FFFFFF"/>
        </w:rPr>
        <w:t xml:space="preserve"> to </w:t>
      </w:r>
      <w:r w:rsidRPr="00F90AFB" w:rsidR="390645F2">
        <w:rPr>
          <w:rStyle w:val="Hyperlink"/>
          <w:color w:val="auto"/>
          <w:u w:val="none"/>
          <w:shd w:val="clear" w:color="auto" w:fill="FFFFFF"/>
        </w:rPr>
        <w:t>1</w:t>
      </w:r>
      <w:r w:rsidRPr="00F90AFB">
        <w:rPr>
          <w:rStyle w:val="Hyperlink"/>
          <w:color w:val="auto"/>
          <w:u w:val="none"/>
          <w:shd w:val="clear" w:color="auto" w:fill="FFFFFF"/>
        </w:rPr>
        <w:t xml:space="preserve">5% of the bidder’s total assigned support for the CBGs in which it </w:t>
      </w:r>
      <w:r w:rsidRPr="00F90AFB" w:rsidR="390645F2">
        <w:rPr>
          <w:rStyle w:val="Hyperlink"/>
          <w:color w:val="auto"/>
          <w:u w:val="none"/>
          <w:shd w:val="clear" w:color="auto" w:fill="FFFFFF"/>
        </w:rPr>
        <w:t>is</w:t>
      </w:r>
      <w:r w:rsidRPr="00F90AFB">
        <w:rPr>
          <w:rStyle w:val="Hyperlink"/>
          <w:color w:val="auto"/>
          <w:u w:val="none"/>
          <w:shd w:val="clear" w:color="auto" w:fill="FFFFFF"/>
        </w:rPr>
        <w:t xml:space="preserve"> defaulting.</w:t>
      </w:r>
      <w:r>
        <w:rPr>
          <w:rStyle w:val="FootnoteReference"/>
          <w:shd w:val="clear" w:color="auto" w:fill="FFFFFF"/>
        </w:rPr>
        <w:footnoteReference w:id="47"/>
      </w:r>
      <w:r w:rsidRPr="00F90AFB">
        <w:rPr>
          <w:rStyle w:val="Hyperlink"/>
          <w:color w:val="auto"/>
          <w:u w:val="none"/>
          <w:shd w:val="clear" w:color="auto" w:fill="FFFFFF"/>
        </w:rPr>
        <w:t xml:space="preserve">  The Commission </w:t>
      </w:r>
      <w:r w:rsidRPr="00F90AFB" w:rsidR="5147D4F7">
        <w:rPr>
          <w:rStyle w:val="Hyperlink"/>
          <w:color w:val="auto"/>
          <w:u w:val="none"/>
        </w:rPr>
        <w:t>regarded</w:t>
      </w:r>
      <w:r w:rsidRPr="00F90AFB" w:rsidR="5147D4F7">
        <w:t xml:space="preserve"> </w:t>
      </w:r>
      <w:r w:rsidRPr="00F90AFB" w:rsidR="390645F2">
        <w:t>1</w:t>
      </w:r>
      <w:r w:rsidRPr="00F90AFB">
        <w:t>5% of the total bid amount as not unduly punitive, while providing sufficient incentive for auction participants to diligently inform themselves of the obligations associated with participation in the auction.</w:t>
      </w:r>
      <w:r>
        <w:rPr>
          <w:rStyle w:val="FootnoteReference"/>
        </w:rPr>
        <w:footnoteReference w:id="48"/>
      </w:r>
      <w:r w:rsidRPr="00F90AFB" w:rsidR="5DFAD885">
        <w:t xml:space="preserve">  This </w:t>
      </w:r>
      <w:r w:rsidRPr="00F90AFB" w:rsidR="5147D4F7">
        <w:t xml:space="preserve">constituted </w:t>
      </w:r>
      <w:r w:rsidRPr="00F90AFB" w:rsidR="5DFAD885">
        <w:t>a</w:t>
      </w:r>
      <w:r w:rsidRPr="00F90AFB" w:rsidR="5147D4F7">
        <w:t xml:space="preserve">n </w:t>
      </w:r>
      <w:r w:rsidRPr="00F90AFB" w:rsidR="5DFAD885">
        <w:t xml:space="preserve">increase </w:t>
      </w:r>
      <w:r w:rsidRPr="00F90AFB" w:rsidR="5147D4F7">
        <w:t xml:space="preserve">from </w:t>
      </w:r>
      <w:r w:rsidRPr="00F90AFB" w:rsidR="5DFAD885">
        <w:t xml:space="preserve">the </w:t>
      </w:r>
      <w:r w:rsidRPr="00F90AFB" w:rsidR="5147D4F7">
        <w:t xml:space="preserve">5% </w:t>
      </w:r>
      <w:r w:rsidRPr="00F90AFB" w:rsidR="5DFAD885">
        <w:t xml:space="preserve">base forfeiture cap </w:t>
      </w:r>
      <w:r w:rsidRPr="00F90AFB" w:rsidR="5147D4F7">
        <w:t xml:space="preserve">adopted for </w:t>
      </w:r>
      <w:r w:rsidRPr="00F90AFB" w:rsidR="5DFAD885">
        <w:t>Auction 903</w:t>
      </w:r>
      <w:r w:rsidRPr="00F90AFB" w:rsidR="42FC8C1E">
        <w:t>, in order to satisfy commenters who worried that the total forfeitures for defaults lacked a sufficient deterrent effect</w:t>
      </w:r>
      <w:r w:rsidRPr="00F90AFB" w:rsidR="5DFAD885">
        <w:t>.</w:t>
      </w:r>
      <w:r>
        <w:rPr>
          <w:rStyle w:val="FootnoteReference"/>
        </w:rPr>
        <w:footnoteReference w:id="49"/>
      </w:r>
    </w:p>
    <w:p w:rsidR="004E6568" w:rsidRPr="00F90AFB" w:rsidP="0067532F" w14:paraId="5F17F943" w14:textId="7BEB231C">
      <w:pPr>
        <w:pStyle w:val="ParaNum"/>
        <w:rPr>
          <w:rFonts w:eastAsiaTheme="minorEastAsia"/>
        </w:rPr>
      </w:pPr>
      <w:r w:rsidRPr="00F90AFB">
        <w:t>WCB’s decision, in co</w:t>
      </w:r>
      <w:r w:rsidR="001B370E">
        <w:t>ordination</w:t>
      </w:r>
      <w:r w:rsidRPr="00F90AFB">
        <w:t xml:space="preserve"> with the RBATF and OEA, to waive forfeiture </w:t>
      </w:r>
      <w:r w:rsidRPr="00F90AFB" w:rsidR="1CA5D833">
        <w:t xml:space="preserve">penalties </w:t>
      </w:r>
      <w:r w:rsidRPr="00F90AFB">
        <w:t xml:space="preserve">for </w:t>
      </w:r>
      <w:r w:rsidRPr="00F90AFB" w:rsidR="1CA5D833">
        <w:t xml:space="preserve">defaulting on </w:t>
      </w:r>
      <w:r w:rsidRPr="00F90AFB">
        <w:t>the waiver census blocks has the following impact on the calculation of the total base forfeiture.</w:t>
      </w:r>
      <w:r>
        <w:rPr>
          <w:sz w:val="20"/>
          <w:vertAlign w:val="superscript"/>
        </w:rPr>
        <w:footnoteReference w:id="50"/>
      </w:r>
      <w:r w:rsidRPr="00F90AFB">
        <w:t xml:space="preserve">  </w:t>
      </w:r>
      <w:r w:rsidRPr="00F90AFB" w:rsidR="388C669F">
        <w:t>I</w:t>
      </w:r>
      <w:r w:rsidRPr="00F90AFB" w:rsidR="6DFAD88A">
        <w:t xml:space="preserve">f an applicant defaulted on a CBG </w:t>
      </w:r>
      <w:r w:rsidRPr="00F90AFB" w:rsidR="678F3CF9">
        <w:t>for which all the eligible census blocks are</w:t>
      </w:r>
      <w:r w:rsidRPr="00F90AFB" w:rsidR="6DFAD88A">
        <w:t xml:space="preserve"> waiver census blocks, that CBG </w:t>
      </w:r>
      <w:r w:rsidRPr="00F90AFB" w:rsidR="39AED35F">
        <w:t>is not</w:t>
      </w:r>
      <w:r w:rsidRPr="00F90AFB" w:rsidR="6DFAD88A">
        <w:t xml:space="preserve"> subject to the $3,000 base forfeiture. </w:t>
      </w:r>
      <w:r w:rsidRPr="00F90AFB" w:rsidR="60EB6C2E">
        <w:t xml:space="preserve"> </w:t>
      </w:r>
      <w:r w:rsidRPr="00F90AFB" w:rsidR="6DFAD88A">
        <w:t>Similarly, i</w:t>
      </w:r>
      <w:r w:rsidRPr="00F90AFB">
        <w:t>f a</w:t>
      </w:r>
      <w:r w:rsidRPr="00F90AFB" w:rsidR="76A3F916">
        <w:t xml:space="preserve">n applicant </w:t>
      </w:r>
      <w:r w:rsidRPr="00F90AFB" w:rsidR="2BB645BA">
        <w:t>defaulted</w:t>
      </w:r>
      <w:r w:rsidRPr="00F90AFB" w:rsidR="76A3F916">
        <w:t xml:space="preserve"> on only </w:t>
      </w:r>
      <w:r w:rsidRPr="00F90AFB" w:rsidR="5350912A">
        <w:t>the letter-identified census blocks within a</w:t>
      </w:r>
      <w:r w:rsidRPr="00F90AFB" w:rsidR="2BB645BA">
        <w:t xml:space="preserve"> </w:t>
      </w:r>
      <w:r w:rsidRPr="00F90AFB">
        <w:t>CBG</w:t>
      </w:r>
      <w:r w:rsidRPr="00F90AFB" w:rsidR="60EB6C2E">
        <w:t xml:space="preserve"> but </w:t>
      </w:r>
      <w:r w:rsidRPr="00F90AFB" w:rsidR="02C875C0">
        <w:t>is pursuing</w:t>
      </w:r>
      <w:r w:rsidRPr="00F90AFB" w:rsidR="41DF328D">
        <w:t xml:space="preserve"> support in the remaining </w:t>
      </w:r>
      <w:r w:rsidRPr="00F90AFB" w:rsidR="7CBE09D7">
        <w:t xml:space="preserve">eligible </w:t>
      </w:r>
      <w:r w:rsidRPr="00F90AFB" w:rsidR="41DF328D">
        <w:t>census blocks</w:t>
      </w:r>
      <w:r w:rsidRPr="00F90AFB" w:rsidR="06F1684C">
        <w:t xml:space="preserve"> covered by that CBG</w:t>
      </w:r>
      <w:r w:rsidRPr="00F90AFB" w:rsidR="5350912A">
        <w:t xml:space="preserve">, </w:t>
      </w:r>
      <w:r w:rsidRPr="00F90AFB" w:rsidR="4CF745B7">
        <w:t>th</w:t>
      </w:r>
      <w:r w:rsidRPr="00F90AFB" w:rsidR="06F1684C">
        <w:t>e</w:t>
      </w:r>
      <w:r w:rsidRPr="00F90AFB" w:rsidR="4CF745B7">
        <w:t xml:space="preserve"> CBG </w:t>
      </w:r>
      <w:r w:rsidRPr="00F90AFB" w:rsidR="39AED35F">
        <w:t>is not</w:t>
      </w:r>
      <w:r w:rsidRPr="00F90AFB" w:rsidR="7C43667A">
        <w:t xml:space="preserve"> subject to </w:t>
      </w:r>
      <w:r w:rsidRPr="00F90AFB" w:rsidR="04A26D2B">
        <w:t>the $3,000 base</w:t>
      </w:r>
      <w:r w:rsidRPr="00F90AFB" w:rsidR="7C43667A">
        <w:t xml:space="preserve"> forfeiture.</w:t>
      </w:r>
      <w:r>
        <w:rPr>
          <w:rStyle w:val="FootnoteReference"/>
        </w:rPr>
        <w:footnoteReference w:id="51"/>
      </w:r>
      <w:r w:rsidRPr="00F90AFB" w:rsidR="71D57432">
        <w:t xml:space="preserve">  </w:t>
      </w:r>
      <w:r w:rsidRPr="00F90AFB" w:rsidR="1009DD81">
        <w:t>In contrast,</w:t>
      </w:r>
      <w:r w:rsidRPr="00F90AFB" w:rsidR="7B72AE4E">
        <w:t xml:space="preserve"> i</w:t>
      </w:r>
      <w:r w:rsidRPr="00F90AFB" w:rsidR="71D57432">
        <w:t>f a</w:t>
      </w:r>
      <w:r w:rsidRPr="00F90AFB" w:rsidR="4FFC9F5A">
        <w:t xml:space="preserve">n applicant </w:t>
      </w:r>
      <w:r w:rsidRPr="00F90AFB" w:rsidR="2BB645BA">
        <w:t>defaulte</w:t>
      </w:r>
      <w:r w:rsidRPr="00F90AFB" w:rsidR="2087759D">
        <w:t xml:space="preserve">d on </w:t>
      </w:r>
      <w:r w:rsidRPr="00F90AFB" w:rsidR="12F30AC5">
        <w:t xml:space="preserve">a CBG </w:t>
      </w:r>
      <w:r w:rsidRPr="00F90AFB" w:rsidR="69F492B3">
        <w:t>that contains both waiver census blocks</w:t>
      </w:r>
      <w:r w:rsidRPr="00F90AFB" w:rsidR="7CBE09D7">
        <w:t xml:space="preserve"> and non-waiver eligible census blocks</w:t>
      </w:r>
      <w:r w:rsidRPr="00F90AFB" w:rsidR="7EEB60DD">
        <w:t xml:space="preserve">, the </w:t>
      </w:r>
      <w:r w:rsidRPr="00F90AFB" w:rsidR="63A21295">
        <w:t xml:space="preserve">CBG is </w:t>
      </w:r>
      <w:r w:rsidRPr="00F90AFB" w:rsidR="04A26D2B">
        <w:t xml:space="preserve">subject to the </w:t>
      </w:r>
      <w:r w:rsidRPr="00F90AFB" w:rsidR="68FAE835">
        <w:t>$3,000 base forfeiture.</w:t>
      </w:r>
      <w:r>
        <w:rPr>
          <w:rStyle w:val="FootnoteReference"/>
        </w:rPr>
        <w:footnoteReference w:id="52"/>
      </w:r>
      <w:r w:rsidRPr="00F90AFB" w:rsidR="68FAE835">
        <w:t xml:space="preserve">  </w:t>
      </w:r>
      <w:r w:rsidRPr="00F90AFB" w:rsidR="1009DD81">
        <w:t>However, w</w:t>
      </w:r>
      <w:r w:rsidRPr="00F90AFB" w:rsidR="3A2AF324">
        <w:t>hen</w:t>
      </w:r>
      <w:r w:rsidRPr="00F90AFB" w:rsidR="68FAE835">
        <w:t xml:space="preserve"> calculating </w:t>
      </w:r>
      <w:r w:rsidRPr="00F90AFB" w:rsidR="32DCD0CB">
        <w:t>the 15%</w:t>
      </w:r>
      <w:r w:rsidRPr="00F90AFB" w:rsidR="73A454AF">
        <w:t xml:space="preserve"> cap </w:t>
      </w:r>
      <w:r w:rsidRPr="00F90AFB" w:rsidR="3F146C44">
        <w:t xml:space="preserve">on the base forfeiture for such </w:t>
      </w:r>
      <w:r w:rsidRPr="00F90AFB" w:rsidR="5992B5FE">
        <w:t>CBGs</w:t>
      </w:r>
      <w:r w:rsidRPr="00F90AFB" w:rsidR="3F146C44">
        <w:t xml:space="preserve">, </w:t>
      </w:r>
      <w:r w:rsidRPr="00F90AFB" w:rsidR="4723C44E">
        <w:t xml:space="preserve">the defaulted support subject to forfeiture is </w:t>
      </w:r>
      <w:r w:rsidRPr="00F90AFB" w:rsidR="03164CDF">
        <w:t xml:space="preserve">calculated by subtracting </w:t>
      </w:r>
      <w:r w:rsidRPr="00F90AFB" w:rsidR="01BCDA87">
        <w:t xml:space="preserve">the </w:t>
      </w:r>
      <w:r w:rsidRPr="00F90AFB" w:rsidR="7F71C2A4">
        <w:t xml:space="preserve">support associated with the waiver census blocks </w:t>
      </w:r>
      <w:r w:rsidRPr="00F90AFB" w:rsidR="03164CDF">
        <w:t xml:space="preserve">from the </w:t>
      </w:r>
      <w:r w:rsidRPr="00F90AFB" w:rsidR="1115F05F">
        <w:t xml:space="preserve">total support associated with the CBG so that only the </w:t>
      </w:r>
      <w:r w:rsidRPr="00F90AFB" w:rsidR="03164CDF">
        <w:t xml:space="preserve">support associated with the </w:t>
      </w:r>
      <w:r w:rsidRPr="00F90AFB" w:rsidR="1115F05F">
        <w:t xml:space="preserve">non-waiver </w:t>
      </w:r>
      <w:r w:rsidRPr="00F90AFB" w:rsidR="03164CDF">
        <w:t>eligible census blocks within the CBG</w:t>
      </w:r>
      <w:r w:rsidRPr="00F90AFB" w:rsidR="1115F05F">
        <w:t xml:space="preserve"> remains</w:t>
      </w:r>
      <w:r w:rsidRPr="00F90AFB" w:rsidR="5090EA1F">
        <w:t>.</w:t>
      </w:r>
      <w:r w:rsidRPr="00F90AFB" w:rsidR="5E7F03C1">
        <w:t xml:space="preserve">  T</w:t>
      </w:r>
      <w:r w:rsidRPr="00F90AFB" w:rsidR="5067E3D2">
        <w:t>he</w:t>
      </w:r>
      <w:r w:rsidRPr="00F90AFB" w:rsidR="322CCE34">
        <w:t xml:space="preserve"> 15% is then applied to </w:t>
      </w:r>
      <w:r w:rsidRPr="00F90AFB" w:rsidR="6FCB3ACD">
        <w:t>the</w:t>
      </w:r>
      <w:r w:rsidRPr="00F90AFB" w:rsidR="7F71C2A4">
        <w:t xml:space="preserve"> </w:t>
      </w:r>
      <w:r w:rsidRPr="00F90AFB" w:rsidR="47C7A3BC">
        <w:t>defaulted support subject to forfeiture</w:t>
      </w:r>
      <w:r w:rsidRPr="00F90AFB" w:rsidR="18ED85D1">
        <w:t xml:space="preserve"> associated with</w:t>
      </w:r>
      <w:r w:rsidRPr="00F90AFB" w:rsidR="400AA605">
        <w:t xml:space="preserve"> all CBGs subject to</w:t>
      </w:r>
      <w:r w:rsidRPr="00F90AFB" w:rsidR="69682326">
        <w:t xml:space="preserve"> forfeiture</w:t>
      </w:r>
      <w:r w:rsidRPr="00F90AFB" w:rsidR="7233E38F">
        <w:t xml:space="preserve"> to calculate the 15% cap</w:t>
      </w:r>
      <w:r w:rsidRPr="00F90AFB" w:rsidR="322CCE34">
        <w:t xml:space="preserve">. </w:t>
      </w:r>
      <w:r w:rsidRPr="00F90AFB" w:rsidR="384A22E8">
        <w:t xml:space="preserve"> </w:t>
      </w:r>
    </w:p>
    <w:p w:rsidR="00185694" w:rsidRPr="00E726B2" w:rsidP="0067532F" w14:paraId="1B621D4C" w14:textId="71EB313F">
      <w:pPr>
        <w:pStyle w:val="ParaNum"/>
      </w:pPr>
      <w:r w:rsidRPr="00F90AFB">
        <w:t xml:space="preserve">As seen in the </w:t>
      </w:r>
      <w:r w:rsidR="00B47886">
        <w:t>Appendix A</w:t>
      </w:r>
      <w:r w:rsidRPr="00F90AFB">
        <w:t xml:space="preserve">, </w:t>
      </w:r>
      <w:r w:rsidRPr="00F90AFB" w:rsidR="7229CE07">
        <w:t xml:space="preserve">this </w:t>
      </w:r>
      <w:r w:rsidRPr="00F90AFB">
        <w:t xml:space="preserve">item assesses a cumulative forfeiture of </w:t>
      </w:r>
      <w:r w:rsidRPr="00F90AFB" w:rsidR="381DB7BE">
        <w:t>$</w:t>
      </w:r>
      <w:r w:rsidRPr="00F90AFB" w:rsidR="381DB7BE">
        <w:rPr>
          <w:color w:val="000000" w:themeColor="text1"/>
        </w:rPr>
        <w:t>4,35</w:t>
      </w:r>
      <w:r w:rsidRPr="00F90AFB" w:rsidR="7D2BB28B">
        <w:rPr>
          <w:color w:val="000000" w:themeColor="text1"/>
        </w:rPr>
        <w:t>3</w:t>
      </w:r>
      <w:r w:rsidRPr="00F90AFB" w:rsidR="381DB7BE">
        <w:rPr>
          <w:color w:val="000000" w:themeColor="text1"/>
        </w:rPr>
        <w:t>,773.87</w:t>
      </w:r>
      <w:r w:rsidRPr="00F90AFB">
        <w:t xml:space="preserve"> apportioned amongst the </w:t>
      </w:r>
      <w:r w:rsidRPr="00CF2B05" w:rsidR="7D2BB28B">
        <w:t>73</w:t>
      </w:r>
      <w:r w:rsidRPr="00F90AFB">
        <w:t xml:space="preserve"> defaulting Auction 904 applicants.  </w:t>
      </w:r>
      <w:r w:rsidR="00B47886">
        <w:t>Appendix A</w:t>
      </w:r>
      <w:r w:rsidRPr="00F90AFB" w:rsidR="6B61844B">
        <w:t xml:space="preserve"> </w:t>
      </w:r>
      <w:r w:rsidRPr="00F90AFB" w:rsidR="7229CE07">
        <w:t xml:space="preserve">explains in </w:t>
      </w:r>
      <w:r w:rsidRPr="00F90AFB" w:rsidR="6B61844B">
        <w:t xml:space="preserve">specific </w:t>
      </w:r>
      <w:r w:rsidRPr="00F90AFB" w:rsidR="7229CE07">
        <w:t xml:space="preserve">detail the amount applied to each defaulter, and the relevant factual background pertaining to </w:t>
      </w:r>
      <w:r w:rsidRPr="00F90AFB" w:rsidR="6B61844B">
        <w:t xml:space="preserve">its </w:t>
      </w:r>
      <w:r w:rsidRPr="00E726B2" w:rsidR="7229CE07">
        <w:t xml:space="preserve">individual circumstances of default.  </w:t>
      </w:r>
      <w:r w:rsidRPr="00E726B2" w:rsidR="6B61844B">
        <w:t xml:space="preserve">In accordance with the </w:t>
      </w:r>
      <w:r w:rsidRPr="4DB29413" w:rsidR="009F3CA2">
        <w:rPr>
          <w:i/>
          <w:iCs/>
        </w:rPr>
        <w:t>Rural Digital Opportunity Fund Order</w:t>
      </w:r>
      <w:r w:rsidRPr="4DB29413" w:rsidR="009F3CA2">
        <w:rPr>
          <w:i/>
          <w:iCs/>
        </w:rPr>
        <w:t xml:space="preserve"> </w:t>
      </w:r>
      <w:r w:rsidRPr="00E726B2" w:rsidR="6B61844B">
        <w:t xml:space="preserve">and the </w:t>
      </w:r>
      <w:r w:rsidRPr="4DB29413" w:rsidR="6B61844B">
        <w:rPr>
          <w:i/>
          <w:iCs/>
        </w:rPr>
        <w:t>Auction 904 Procedures Public Notice</w:t>
      </w:r>
      <w:r w:rsidRPr="00E726B2" w:rsidR="6B61844B">
        <w:t>, none of the proposed forfeitures exceed 15% of any single bidder’s total bid amount for CBGs subject to forfeiture.</w:t>
      </w:r>
      <w:r>
        <w:rPr>
          <w:rStyle w:val="FootnoteReference"/>
        </w:rPr>
        <w:footnoteReference w:id="53"/>
      </w:r>
      <w:r w:rsidRPr="4DB29413" w:rsidR="6B61844B">
        <w:rPr>
          <w:sz w:val="20"/>
        </w:rPr>
        <w:t xml:space="preserve"> </w:t>
      </w:r>
      <w:r w:rsidRPr="00E726B2" w:rsidR="6B61844B">
        <w:t xml:space="preserve"> In addition, </w:t>
      </w:r>
      <w:r w:rsidR="00B47886">
        <w:t>Appendix B</w:t>
      </w:r>
      <w:r w:rsidRPr="00E726B2" w:rsidR="4CA938D8">
        <w:t xml:space="preserve"> explains in specific detail the amount of joint and several liability attached to those winning bidders that assigned bids to related entities that subsequently defaulted and are identified in </w:t>
      </w:r>
      <w:r w:rsidR="00B47886">
        <w:t>Appendix A</w:t>
      </w:r>
      <w:r w:rsidRPr="00E726B2" w:rsidR="4CA938D8">
        <w:t>.</w:t>
      </w:r>
    </w:p>
    <w:p w:rsidR="00FA7721" w:rsidRPr="00E726B2" w:rsidP="0067532F" w14:paraId="2A4A4CFF" w14:textId="513B64DB">
      <w:pPr>
        <w:pStyle w:val="ParaNum"/>
      </w:pPr>
      <w:r w:rsidRPr="00E726B2">
        <w:rPr>
          <w:rStyle w:val="Hyperlink"/>
          <w:color w:val="auto"/>
          <w:u w:val="none"/>
          <w:shd w:val="clear" w:color="auto" w:fill="FFFFFF"/>
        </w:rPr>
        <w:t xml:space="preserve">Finally, after considering all the circumstances presented in the instant case, we conclude that a departure from the base forfeiture is not warranted </w:t>
      </w:r>
      <w:r w:rsidRPr="00E726B2" w:rsidR="5D832441">
        <w:rPr>
          <w:rStyle w:val="Hyperlink"/>
          <w:color w:val="auto"/>
          <w:u w:val="none"/>
          <w:shd w:val="clear" w:color="auto" w:fill="FFFFFF"/>
        </w:rPr>
        <w:t>for any of the Auction 904 applicants identified in the Applicant Appendix</w:t>
      </w:r>
      <w:r w:rsidRPr="00E726B2">
        <w:rPr>
          <w:rStyle w:val="Hyperlink"/>
          <w:color w:val="auto"/>
          <w:u w:val="none"/>
          <w:shd w:val="clear" w:color="auto" w:fill="FFFFFF"/>
        </w:rPr>
        <w:t xml:space="preserve">.  </w:t>
      </w:r>
      <w:r w:rsidRPr="00E726B2">
        <w:t>For Auction 90</w:t>
      </w:r>
      <w:r w:rsidRPr="00E726B2" w:rsidR="25995BDA">
        <w:t>4</w:t>
      </w:r>
      <w:r w:rsidRPr="00E726B2">
        <w:t xml:space="preserve"> defaults, the Commission allow</w:t>
      </w:r>
      <w:r w:rsidRPr="00E726B2" w:rsidR="25995BDA">
        <w:t>s</w:t>
      </w:r>
      <w:r w:rsidRPr="00E726B2">
        <w:t xml:space="preserve"> adjustment of the total base forfeiture, upward or downward, based on the criteria set forth in </w:t>
      </w:r>
      <w:r w:rsidRPr="00E726B2" w:rsidR="6B61844B">
        <w:t>section 503(b)(2)(E) of the Act</w:t>
      </w:r>
      <w:r w:rsidRPr="00E726B2">
        <w:t xml:space="preserve">, </w:t>
      </w:r>
      <w:r w:rsidRPr="00E726B2">
        <w:rPr>
          <w:rStyle w:val="Hyperlink"/>
          <w:color w:val="auto"/>
          <w:u w:val="none"/>
          <w:shd w:val="clear" w:color="auto" w:fill="FFFFFF"/>
        </w:rPr>
        <w:t xml:space="preserve">notwithstanding the </w:t>
      </w:r>
      <w:r w:rsidRPr="00E726B2" w:rsidR="25995BDA">
        <w:rPr>
          <w:rStyle w:val="Hyperlink"/>
          <w:color w:val="auto"/>
          <w:u w:val="none"/>
          <w:shd w:val="clear" w:color="auto" w:fill="FFFFFF"/>
        </w:rPr>
        <w:t>1</w:t>
      </w:r>
      <w:r w:rsidRPr="00E726B2">
        <w:rPr>
          <w:rStyle w:val="Hyperlink"/>
          <w:color w:val="auto"/>
          <w:u w:val="none"/>
          <w:shd w:val="clear" w:color="auto" w:fill="FFFFFF"/>
        </w:rPr>
        <w:t xml:space="preserve">5% </w:t>
      </w:r>
      <w:r w:rsidRPr="0067532F">
        <w:t>limitation</w:t>
      </w:r>
      <w:r w:rsidRPr="00E726B2">
        <w:rPr>
          <w:rStyle w:val="Hyperlink"/>
          <w:color w:val="auto"/>
          <w:u w:val="none"/>
          <w:shd w:val="clear" w:color="auto" w:fill="FFFFFF"/>
        </w:rPr>
        <w:t xml:space="preserve"> on base forfeitures as discussed above.</w:t>
      </w:r>
      <w:r>
        <w:rPr>
          <w:rStyle w:val="FootnoteReference"/>
          <w:shd w:val="clear" w:color="auto" w:fill="FFFFFF"/>
        </w:rPr>
        <w:footnoteReference w:id="54"/>
      </w:r>
      <w:r w:rsidRPr="00E726B2">
        <w:rPr>
          <w:rStyle w:val="Hyperlink"/>
          <w:color w:val="auto"/>
          <w:u w:val="none"/>
          <w:shd w:val="clear" w:color="auto" w:fill="FFFFFF"/>
        </w:rPr>
        <w:t xml:space="preserve">  </w:t>
      </w:r>
      <w:r w:rsidRPr="00E726B2">
        <w:t>However, on balance, we find that there are no other factors present in the instant case that justify a departure from the established base forfeiture</w:t>
      </w:r>
      <w:r w:rsidRPr="00E726B2" w:rsidR="25995BDA">
        <w:t xml:space="preserve"> for any of the defaulters identified in the Applicant Appendix</w:t>
      </w:r>
      <w:r w:rsidRPr="00E726B2">
        <w:t xml:space="preserve">.  Accordingly, we find </w:t>
      </w:r>
      <w:r w:rsidRPr="00E726B2" w:rsidR="6B61844B">
        <w:t xml:space="preserve">the </w:t>
      </w:r>
      <w:r w:rsidRPr="00E726B2" w:rsidR="68A3DC1B">
        <w:t>forfeiture amounts listed in the Applicant Appendix are appropriate here.</w:t>
      </w:r>
    </w:p>
    <w:p w:rsidR="00FA7721" w:rsidRPr="00E726B2" w:rsidP="00250E6A" w14:paraId="67C47D39" w14:textId="6FD509C6">
      <w:pPr>
        <w:pStyle w:val="Heading1"/>
        <w:keepLines/>
        <w:widowControl/>
      </w:pPr>
      <w:r w:rsidRPr="00E726B2">
        <w:t>ORDERING CLAUSES</w:t>
      </w:r>
    </w:p>
    <w:p w:rsidR="00D9273A" w:rsidRPr="00D9273A" w:rsidP="00250E6A" w14:paraId="0FD55D18" w14:textId="0B985727">
      <w:pPr>
        <w:pStyle w:val="ParaNum"/>
        <w:keepLines/>
        <w:widowControl/>
      </w:pPr>
      <w:r w:rsidRPr="00E726B2">
        <w:rPr>
          <w:b/>
          <w:bCs/>
        </w:rPr>
        <w:t>ACCORDINGLY, IT IS ORDERED</w:t>
      </w:r>
      <w:r w:rsidRPr="00E726B2">
        <w:t>, pursuant to section 503(b) of the Communications Act</w:t>
      </w:r>
      <w:r>
        <w:rPr>
          <w:rStyle w:val="FootnoteReference"/>
        </w:rPr>
        <w:footnoteReference w:id="55"/>
      </w:r>
      <w:r w:rsidRPr="00E726B2">
        <w:t xml:space="preserve"> and section 1.80 of the Commission’s rules,</w:t>
      </w:r>
      <w:r>
        <w:rPr>
          <w:rStyle w:val="FootnoteReference"/>
        </w:rPr>
        <w:footnoteReference w:id="56"/>
      </w:r>
      <w:r w:rsidRPr="00E726B2">
        <w:t xml:space="preserve"> that all entities identified in the Applicant Appendix are hereby </w:t>
      </w:r>
      <w:r w:rsidRPr="00E726B2">
        <w:rPr>
          <w:b/>
          <w:bCs/>
        </w:rPr>
        <w:t>NOTIFIED</w:t>
      </w:r>
      <w:r w:rsidRPr="00E726B2">
        <w:t xml:space="preserve"> of their </w:t>
      </w:r>
      <w:r w:rsidRPr="00E726B2">
        <w:rPr>
          <w:b/>
          <w:bCs/>
        </w:rPr>
        <w:t>APPARENT LIABILITY FOR FORFEITURE</w:t>
      </w:r>
      <w:r w:rsidRPr="00E726B2">
        <w:t xml:space="preserve"> in the amount specified in the </w:t>
      </w:r>
      <w:r w:rsidR="00B47886">
        <w:t>Appendix A</w:t>
      </w:r>
      <w:r w:rsidRPr="00E726B2" w:rsidR="0B4274CB">
        <w:rPr>
          <w:b/>
          <w:bCs/>
        </w:rPr>
        <w:t xml:space="preserve"> </w:t>
      </w:r>
      <w:r w:rsidRPr="00E726B2">
        <w:t>for their willful violations of section 1.21004(a) of the Commission’s rules,</w:t>
      </w:r>
      <w:r>
        <w:rPr>
          <w:rStyle w:val="FootnoteReference"/>
        </w:rPr>
        <w:footnoteReference w:id="57"/>
      </w:r>
      <w:r w:rsidRPr="00E726B2">
        <w:t xml:space="preserve"> and the</w:t>
      </w:r>
      <w:r w:rsidRPr="00E726B2" w:rsidR="0B4274CB">
        <w:t xml:space="preserve"> orders specifically prescribing</w:t>
      </w:r>
      <w:r w:rsidRPr="00E726B2">
        <w:t xml:space="preserve"> procedures for Auction 90</w:t>
      </w:r>
      <w:r w:rsidRPr="00E726B2" w:rsidR="718B5295">
        <w:t>4</w:t>
      </w:r>
      <w:r w:rsidRPr="00E726B2">
        <w:t xml:space="preserve"> </w:t>
      </w:r>
      <w:r w:rsidRPr="00E726B2" w:rsidR="0B4274CB">
        <w:t>(</w:t>
      </w:r>
      <w:r w:rsidRPr="00E726B2">
        <w:t xml:space="preserve">the </w:t>
      </w:r>
      <w:bookmarkStart w:id="0" w:name="_Hlk10453498"/>
      <w:r w:rsidRPr="4DB29413" w:rsidR="003E3B46">
        <w:rPr>
          <w:i/>
          <w:iCs/>
        </w:rPr>
        <w:t>Rural Digital Opportunity Fund Order</w:t>
      </w:r>
      <w:r w:rsidRPr="00E726B2" w:rsidR="0B4274CB">
        <w:t xml:space="preserve"> and the </w:t>
      </w:r>
      <w:r w:rsidRPr="4DB29413" w:rsidR="718B5295">
        <w:rPr>
          <w:i/>
          <w:iCs/>
        </w:rPr>
        <w:t xml:space="preserve">Auction 904 </w:t>
      </w:r>
      <w:r w:rsidRPr="4DB29413" w:rsidR="0B4274CB">
        <w:rPr>
          <w:i/>
          <w:iCs/>
        </w:rPr>
        <w:t xml:space="preserve">Procedures </w:t>
      </w:r>
      <w:r w:rsidRPr="4DB29413" w:rsidR="718B5295">
        <w:rPr>
          <w:i/>
          <w:iCs/>
        </w:rPr>
        <w:t>Public Notice</w:t>
      </w:r>
      <w:r w:rsidRPr="00E726B2" w:rsidR="0B4274CB">
        <w:t>)</w:t>
      </w:r>
      <w:r>
        <w:t>,</w:t>
      </w:r>
      <w:r w:rsidRPr="00F90AFB" w:rsidR="718B5295">
        <w:t xml:space="preserve"> </w:t>
      </w:r>
      <w:r w:rsidRPr="00D9273A">
        <w:t xml:space="preserve">and </w:t>
      </w:r>
      <w:r w:rsidRPr="00D9273A">
        <w:rPr>
          <w:b/>
          <w:bCs/>
        </w:rPr>
        <w:t>IT IS FURTHER ORDERED</w:t>
      </w:r>
      <w:r w:rsidRPr="00D9273A">
        <w:t xml:space="preserve"> that all entities identified in </w:t>
      </w:r>
      <w:r w:rsidR="00B47886">
        <w:t>Appendix B</w:t>
      </w:r>
      <w:r w:rsidRPr="00D9273A">
        <w:t xml:space="preserve"> are hereby </w:t>
      </w:r>
      <w:r w:rsidRPr="00D9273A">
        <w:rPr>
          <w:b/>
          <w:bCs/>
        </w:rPr>
        <w:t>NOTIFIED</w:t>
      </w:r>
      <w:r w:rsidRPr="00D9273A">
        <w:t xml:space="preserve"> of their </w:t>
      </w:r>
      <w:r w:rsidRPr="00D9273A">
        <w:rPr>
          <w:b/>
          <w:bCs/>
        </w:rPr>
        <w:t>APPARENT JOINT AND SEVERAL LIABILITY FOR FORFEITURE</w:t>
      </w:r>
      <w:r w:rsidRPr="00D9273A">
        <w:t xml:space="preserve"> in the amount specified in </w:t>
      </w:r>
      <w:r w:rsidR="00B47886">
        <w:t>Appendix B</w:t>
      </w:r>
      <w:r w:rsidRPr="00D9273A">
        <w:t xml:space="preserve"> for violating section 1.21004(a) of the Commission’s rules</w:t>
      </w:r>
      <w:r>
        <w:t>,</w:t>
      </w:r>
      <w:r>
        <w:rPr>
          <w:rStyle w:val="FootnoteReference"/>
        </w:rPr>
        <w:footnoteReference w:id="58"/>
      </w:r>
      <w:r w:rsidRPr="00D9273A">
        <w:t xml:space="preserve"> and the orders specifically prescribing procedures for Auction 904 (the </w:t>
      </w:r>
      <w:r w:rsidRPr="00D9273A">
        <w:rPr>
          <w:i/>
          <w:iCs/>
        </w:rPr>
        <w:t>Rural Digital Opportunity Fund Order</w:t>
      </w:r>
      <w:r w:rsidRPr="00D9273A">
        <w:t xml:space="preserve"> and the </w:t>
      </w:r>
      <w:r w:rsidRPr="00D9273A">
        <w:rPr>
          <w:i/>
          <w:iCs/>
        </w:rPr>
        <w:t>Auction 904 Procedures Public Notice</w:t>
      </w:r>
      <w:r w:rsidRPr="00D9273A">
        <w:t xml:space="preserve">).  </w:t>
      </w:r>
    </w:p>
    <w:p w:rsidR="00FA7721" w:rsidRPr="00F90AFB" w:rsidP="0067532F" w14:paraId="28BDAEFA" w14:textId="6CAA1D18">
      <w:pPr>
        <w:pStyle w:val="ParaNum"/>
      </w:pPr>
      <w:r w:rsidRPr="00F90AFB">
        <w:rPr>
          <w:b/>
          <w:bCs/>
        </w:rPr>
        <w:t>IT IS FURTHER ORDERED</w:t>
      </w:r>
      <w:r w:rsidRPr="00F90AFB">
        <w:t>, pursuant to section 1.80 of the Commission’s rules,</w:t>
      </w:r>
      <w:r>
        <w:rPr>
          <w:rStyle w:val="FootnoteReference"/>
        </w:rPr>
        <w:footnoteReference w:id="59"/>
      </w:r>
      <w:r w:rsidRPr="00F90AFB">
        <w:t xml:space="preserve"> that within thirty (30) calendar days of the release date of this Notice,</w:t>
      </w:r>
      <w:r w:rsidRPr="00F90AFB" w:rsidR="718B5295">
        <w:t xml:space="preserve"> each recipient of this Notice of Apparent Liability</w:t>
      </w:r>
      <w:r w:rsidRPr="00F90AFB">
        <w:t xml:space="preserve"> </w:t>
      </w:r>
      <w:r w:rsidRPr="00F90AFB">
        <w:rPr>
          <w:b/>
          <w:bCs/>
        </w:rPr>
        <w:t>SHALL</w:t>
      </w:r>
      <w:r w:rsidRPr="00F90AFB">
        <w:t xml:space="preserve"> </w:t>
      </w:r>
      <w:r w:rsidRPr="00F90AFB">
        <w:rPr>
          <w:b/>
          <w:bCs/>
        </w:rPr>
        <w:t>PAY</w:t>
      </w:r>
      <w:r w:rsidRPr="00F90AFB">
        <w:t xml:space="preserve"> the full amount of the proposed forfeiture or </w:t>
      </w:r>
      <w:r w:rsidRPr="00F90AFB">
        <w:rPr>
          <w:b/>
          <w:bCs/>
        </w:rPr>
        <w:t>SHALL</w:t>
      </w:r>
      <w:r w:rsidRPr="00F90AFB">
        <w:t xml:space="preserve"> </w:t>
      </w:r>
      <w:r w:rsidRPr="00F90AFB">
        <w:rPr>
          <w:b/>
          <w:bCs/>
        </w:rPr>
        <w:t>FILE</w:t>
      </w:r>
      <w:r w:rsidRPr="00F90AFB">
        <w:t xml:space="preserve"> a written statement seeking reduction or cancellation of the proposed forfeiture consistent with paragraph </w:t>
      </w:r>
      <w:r w:rsidRPr="6E34CDA6" w:rsidR="0F242110">
        <w:t>23</w:t>
      </w:r>
      <w:r w:rsidRPr="00F90AFB">
        <w:t xml:space="preserve"> below.</w:t>
      </w:r>
    </w:p>
    <w:p w:rsidR="00FA7721" w:rsidRPr="00F90AFB" w:rsidP="0067532F" w14:paraId="77F189EF" w14:textId="13F1B641">
      <w:pPr>
        <w:pStyle w:val="ParaNum"/>
      </w:pPr>
      <w:r w:rsidRPr="00F90AFB">
        <w:t>Each defaulter</w:t>
      </w:r>
      <w:r w:rsidRPr="00F90AFB" w:rsidR="560CC0C9">
        <w:t xml:space="preserve"> shall send electronic notification of payment to </w:t>
      </w:r>
      <w:r w:rsidR="00BD11D5">
        <w:t>the Enforcement</w:t>
      </w:r>
      <w:r w:rsidR="00CF1BEC">
        <w:t xml:space="preserve"> Bureau </w:t>
      </w:r>
      <w:r w:rsidR="00032C92">
        <w:t xml:space="preserve">of the Federal Communications Commission </w:t>
      </w:r>
      <w:r w:rsidR="00CF1BEC">
        <w:t xml:space="preserve">at </w:t>
      </w:r>
      <w:hyperlink r:id="rId5" w:history="1">
        <w:r w:rsidRPr="008A4970" w:rsidR="7144CD65">
          <w:rPr>
            <w:rStyle w:val="Hyperlink"/>
          </w:rPr>
          <w:t>EnforcementBureauIHD@fcc.gov</w:t>
        </w:r>
      </w:hyperlink>
      <w:r w:rsidR="00CF1BEC">
        <w:t xml:space="preserve">, </w:t>
      </w:r>
      <w:r w:rsidRPr="00F90AFB" w:rsidR="560CC0C9">
        <w:t>Jeffrey Gee</w:t>
      </w:r>
      <w:r w:rsidRPr="005F3ACE" w:rsidR="005F3ACE">
        <w:t xml:space="preserve"> </w:t>
      </w:r>
      <w:r w:rsidRPr="00F90AFB" w:rsidR="005F3ACE">
        <w:t xml:space="preserve">at </w:t>
      </w:r>
      <w:hyperlink r:id="rId6" w:history="1">
        <w:r w:rsidRPr="00F90AFB" w:rsidR="39BDBF63">
          <w:rPr>
            <w:rStyle w:val="Hyperlink"/>
          </w:rPr>
          <w:t>Jeffrey.Gee@fcc.gov</w:t>
        </w:r>
      </w:hyperlink>
      <w:r w:rsidRPr="00F90AFB" w:rsidR="560CC0C9">
        <w:t>, Kalun Lee</w:t>
      </w:r>
      <w:r w:rsidR="005F3ACE">
        <w:t xml:space="preserve"> at</w:t>
      </w:r>
      <w:r w:rsidRPr="005F3ACE" w:rsidR="005F3ACE">
        <w:rPr>
          <w:rStyle w:val="Hyperlink"/>
          <w:u w:val="none"/>
        </w:rPr>
        <w:t xml:space="preserve"> </w:t>
      </w:r>
      <w:r w:rsidRPr="00F90AFB" w:rsidR="005F3ACE">
        <w:rPr>
          <w:rStyle w:val="Hyperlink"/>
        </w:rPr>
        <w:t>Kalun.Lee@fcc.gov</w:t>
      </w:r>
      <w:r w:rsidRPr="00F90AFB" w:rsidR="560CC0C9">
        <w:t>, Rizwan Chowdhry</w:t>
      </w:r>
      <w:r w:rsidRPr="004A7475" w:rsidR="004A7475">
        <w:rPr>
          <w:rStyle w:val="Hyperlink"/>
          <w:color w:val="auto"/>
          <w:u w:val="none"/>
        </w:rPr>
        <w:t xml:space="preserve"> at</w:t>
      </w:r>
      <w:r w:rsidRPr="004A7475" w:rsidR="005F3ACE">
        <w:rPr>
          <w:rStyle w:val="Hyperlink"/>
        </w:rPr>
        <w:t xml:space="preserve"> </w:t>
      </w:r>
      <w:r w:rsidRPr="00F90AFB" w:rsidR="005F3ACE">
        <w:rPr>
          <w:rStyle w:val="Hyperlink"/>
        </w:rPr>
        <w:t>Rizwan.Chowdhry@fcc.gov</w:t>
      </w:r>
      <w:r w:rsidRPr="00F90AFB" w:rsidR="560CC0C9">
        <w:t>, Ryan McDonald</w:t>
      </w:r>
      <w:r w:rsidR="004A7475">
        <w:t xml:space="preserve"> at </w:t>
      </w:r>
      <w:hyperlink r:id="rId7" w:history="1">
        <w:r w:rsidRPr="00F90AFB" w:rsidR="75B1F13F">
          <w:rPr>
            <w:rStyle w:val="Hyperlink"/>
          </w:rPr>
          <w:t>Ryan.McDonald@fcc.gov</w:t>
        </w:r>
      </w:hyperlink>
      <w:r w:rsidRPr="00F90AFB">
        <w:t>, and Pam Slipakoff</w:t>
      </w:r>
      <w:r w:rsidRPr="00F90AFB" w:rsidR="560CC0C9">
        <w:t xml:space="preserve"> </w:t>
      </w:r>
      <w:r w:rsidR="007239A1">
        <w:t xml:space="preserve">at </w:t>
      </w:r>
      <w:hyperlink r:id="rId8" w:history="1">
        <w:r w:rsidRPr="00F90AFB" w:rsidR="0123CA8E">
          <w:rPr>
            <w:rStyle w:val="Hyperlink"/>
          </w:rPr>
          <w:t>Pam.Slipakoff@fcc.gov</w:t>
        </w:r>
      </w:hyperlink>
      <w:r w:rsidRPr="00F90AFB" w:rsidR="0123CA8E">
        <w:t xml:space="preserve"> </w:t>
      </w:r>
      <w:r w:rsidRPr="00F90AFB" w:rsidR="00542E51">
        <w:t>on the date said payment is made.</w:t>
      </w:r>
      <w:r w:rsidRPr="00F90AFB" w:rsidR="560CC0C9">
        <w:t xml:space="preserve">  Payment of the forfeiture must be made by wire transfer, credit card</w:t>
      </w:r>
      <w:r w:rsidRPr="008D123C" w:rsidR="008D123C">
        <w:t xml:space="preserve"> </w:t>
      </w:r>
      <w:r w:rsidR="008D123C">
        <w:t xml:space="preserve">using the Commission’s Registration System (CORES) at </w:t>
      </w:r>
      <w:hyperlink r:id="rId9" w:history="1">
        <w:r w:rsidRPr="00BA069F" w:rsidR="008D123C">
          <w:rPr>
            <w:rStyle w:val="Hyperlink"/>
          </w:rPr>
          <w:t>https://apps.fcc.gov/cores/userLogin.do</w:t>
        </w:r>
      </w:hyperlink>
      <w:r w:rsidRPr="00F90AFB" w:rsidR="560CC0C9">
        <w:t>, or ACH (Automated Clearing House) debit from a bank account.  The Commission no longer accepts forfeiture payments by check or money order.  Below are instructions that payors should follow based on the form of payment selected:</w:t>
      </w:r>
      <w:r>
        <w:rPr>
          <w:sz w:val="20"/>
          <w:vertAlign w:val="superscript"/>
        </w:rPr>
        <w:footnoteReference w:id="60"/>
      </w:r>
      <w:r w:rsidRPr="00F90AFB">
        <w:tab/>
      </w:r>
    </w:p>
    <w:p w:rsidR="00FA7721" w:rsidRPr="00F90AFB" w:rsidP="00250E6A" w14:paraId="084581F3" w14:textId="3AE98892">
      <w:pPr>
        <w:widowControl/>
        <w:numPr>
          <w:ilvl w:val="0"/>
          <w:numId w:val="3"/>
        </w:numPr>
        <w:spacing w:after="120"/>
      </w:pPr>
      <w:r w:rsidRPr="00F90AFB">
        <w:t xml:space="preserve">Payment by wire transfer must be made to ABA Number 021030004, receiving bank TREAS/NYC, and Account Number 27000001.  </w:t>
      </w:r>
      <w:r w:rsidR="008D123C">
        <w:t xml:space="preserve">In the OBI field, enter the FRN(s) captioned above and the </w:t>
      </w:r>
      <w:r w:rsidRPr="009716F7" w:rsidR="008D123C">
        <w:t>letters “FORF”</w:t>
      </w:r>
      <w:r w:rsidR="008D123C">
        <w:t>.</w:t>
      </w:r>
      <w:r w:rsidRPr="009716F7" w:rsidR="008D123C">
        <w:t xml:space="preserve">  </w:t>
      </w:r>
      <w:r w:rsidR="008D123C">
        <w:t>In addition,</w:t>
      </w:r>
      <w:r w:rsidR="00EC6CE0">
        <w:t xml:space="preserve"> </w:t>
      </w:r>
      <w:r w:rsidR="008D123C">
        <w:t>a</w:t>
      </w:r>
      <w:r w:rsidRPr="00F90AFB">
        <w:t xml:space="preserve"> completed Form 159</w:t>
      </w:r>
      <w:r>
        <w:rPr>
          <w:rStyle w:val="FootnoteReference"/>
        </w:rPr>
        <w:footnoteReference w:id="61"/>
      </w:r>
      <w:r w:rsidR="004B425E">
        <w:t xml:space="preserve"> or printed CORES form</w:t>
      </w:r>
      <w:r>
        <w:rPr>
          <w:rStyle w:val="FootnoteReference"/>
        </w:rPr>
        <w:footnoteReference w:id="62"/>
      </w:r>
      <w:r w:rsidRPr="00F90AFB">
        <w:t xml:space="preserve"> must be faxed to the Federal Communications Commission at 202-418-2843 or e-mailed to </w:t>
      </w:r>
      <w:hyperlink r:id="rId10" w:history="1">
        <w:r w:rsidRPr="00F90AFB">
          <w:rPr>
            <w:rStyle w:val="Hyperlink"/>
          </w:rPr>
          <w:t>RROGWireFaxes@fcc.gov</w:t>
        </w:r>
      </w:hyperlink>
      <w:r w:rsidRPr="00F90AFB">
        <w:t xml:space="preserve"> on the same business day the wire transfer is initiated.  Failure to provide all required information in Form 159 </w:t>
      </w:r>
      <w:r w:rsidR="00EF4F8B">
        <w:t xml:space="preserve">or CORES </w:t>
      </w:r>
      <w:r w:rsidRPr="00F90AFB">
        <w:t>may result in payment not being recognized as having been received.  When completing FCC Form 159</w:t>
      </w:r>
      <w:r w:rsidR="00EF4F8B">
        <w:t xml:space="preserve"> or CORES</w:t>
      </w:r>
      <w:r w:rsidRPr="00F90AFB">
        <w:t xml:space="preserve">, enter the Account Number in block number 23A (call sign/other ID), enter the letters “FORF” in block number 24A (payment type code), and enter in block number 11 the FRN(s) captioned above </w:t>
      </w:r>
      <w:r w:rsidRPr="00F90AFB">
        <w:t>(Payor FRN).</w:t>
      </w:r>
      <w:r>
        <w:rPr>
          <w:rStyle w:val="FootnoteReference"/>
        </w:rPr>
        <w:footnoteReference w:id="63"/>
      </w:r>
      <w:r w:rsidRPr="00F90AFB">
        <w:t xml:space="preserve">  For additional detail and wire transfer instructions, go to </w:t>
      </w:r>
      <w:hyperlink r:id="rId11" w:history="1">
        <w:r w:rsidRPr="00F90AFB">
          <w:rPr>
            <w:rStyle w:val="Hyperlink"/>
          </w:rPr>
          <w:t>https://www.fcc.gov/licensing-databases/fees/wire-transfer</w:t>
        </w:r>
      </w:hyperlink>
      <w:r w:rsidRPr="00F90AFB">
        <w:t>.</w:t>
      </w:r>
    </w:p>
    <w:p w:rsidR="00FA7721" w:rsidRPr="00F90AFB" w:rsidP="00250E6A" w14:paraId="6D96FEF2" w14:textId="074B3060">
      <w:pPr>
        <w:widowControl/>
        <w:numPr>
          <w:ilvl w:val="0"/>
          <w:numId w:val="3"/>
        </w:numPr>
        <w:spacing w:after="120"/>
      </w:pPr>
      <w:r w:rsidRPr="00F90AFB">
        <w:t xml:space="preserve">Payment by credit card must be made by using </w:t>
      </w:r>
      <w:r w:rsidR="00EF4F8B">
        <w:t>CORES</w:t>
      </w:r>
      <w:r w:rsidRPr="00F90AFB">
        <w:t xml:space="preserve"> at </w:t>
      </w:r>
      <w:hyperlink r:id="rId9" w:history="1">
        <w:r w:rsidRPr="00BA069F" w:rsidR="00EF4F8B">
          <w:rPr>
            <w:rStyle w:val="Hyperlink"/>
          </w:rPr>
          <w:t>https://apps.fcc.gov/cores/userLogin.do</w:t>
        </w:r>
      </w:hyperlink>
      <w:r w:rsidRPr="00F90AFB">
        <w:t xml:space="preserve">.  To pay by credit card, log-in using the </w:t>
      </w:r>
      <w:r w:rsidR="00EC6CE0">
        <w:t xml:space="preserve">FCC Username associated with the </w:t>
      </w:r>
      <w:r w:rsidRPr="00F90AFB">
        <w:t>FRN captioned above.  If payment must be split across FRNs, complete this process for each FRN.  Next, select “</w:t>
      </w:r>
      <w:r w:rsidRPr="004B6755" w:rsidR="002D532E">
        <w:t xml:space="preserve">Manage Existing FRNs | FRN Financial | Bills &amp; Fees” from the CORES Menu, then select FRN Financial and the view/make payments option next to the FRN. </w:t>
      </w:r>
      <w:r w:rsidR="002D532E">
        <w:t xml:space="preserve"> </w:t>
      </w:r>
      <w:r w:rsidRPr="004B6755" w:rsidR="002D532E">
        <w:t xml:space="preserve">Select the “Open Bills” tab and find the bill number associated with the </w:t>
      </w:r>
      <w:r w:rsidR="002D532E">
        <w:t>NAL</w:t>
      </w:r>
      <w:r w:rsidRPr="004B6755" w:rsidR="002D532E">
        <w:t xml:space="preserve"> Acct. No.  The bill number is the  </w:t>
      </w:r>
      <w:r w:rsidR="002D532E">
        <w:t>NAL</w:t>
      </w:r>
      <w:r w:rsidRPr="004B6755" w:rsidR="002D532E">
        <w:t xml:space="preserve"> Acct. No. with the first two digits excluded (e.g., </w:t>
      </w:r>
      <w:r w:rsidR="002D532E">
        <w:t>NAL</w:t>
      </w:r>
      <w:r w:rsidRPr="004B6755" w:rsidR="002D532E">
        <w:t xml:space="preserve"> 1912345678 would be associated with FCC Bill Number 12345678).  After selecting the bill for payment,</w:t>
      </w:r>
      <w:r w:rsidR="002D532E">
        <w:t xml:space="preserve"> </w:t>
      </w:r>
      <w:r w:rsidRPr="00F90AFB">
        <w:t>choose the “Pay by Credit Card” option.  Please note that there is a $24,999.99 limit on credit card transactions.</w:t>
      </w:r>
    </w:p>
    <w:p w:rsidR="00FA7721" w:rsidRPr="00F90AFB" w:rsidP="00250E6A" w14:paraId="6A862BF0" w14:textId="05A95D8D">
      <w:pPr>
        <w:widowControl/>
        <w:numPr>
          <w:ilvl w:val="0"/>
          <w:numId w:val="2"/>
        </w:numPr>
        <w:spacing w:after="120"/>
        <w:rPr>
          <w:b/>
        </w:rPr>
      </w:pPr>
      <w:r w:rsidRPr="00F90AFB">
        <w:t xml:space="preserve">Payment by ACH must be made by using </w:t>
      </w:r>
      <w:r w:rsidR="00EF4F8B">
        <w:t>CORES</w:t>
      </w:r>
      <w:r w:rsidRPr="00F90AFB">
        <w:t xml:space="preserve"> at </w:t>
      </w:r>
      <w:hyperlink r:id="rId9" w:history="1">
        <w:r w:rsidRPr="00BA069F" w:rsidR="00EF4F8B">
          <w:rPr>
            <w:rStyle w:val="Hyperlink"/>
          </w:rPr>
          <w:t>https://apps.fcc.gov/cores/userLogin.do</w:t>
        </w:r>
      </w:hyperlink>
      <w:r w:rsidRPr="00F90AFB">
        <w:t>.  To pay by ACH, log in using the</w:t>
      </w:r>
      <w:r w:rsidR="002D532E">
        <w:t xml:space="preserve"> FCC Username associated with the</w:t>
      </w:r>
      <w:r w:rsidRPr="00F90AFB">
        <w:t xml:space="preserve"> FRN captioned above.  If payment must be split across FRNs, complete this process for each FRN.  Next, select </w:t>
      </w:r>
      <w:r w:rsidRPr="009716F7" w:rsidR="002D532E">
        <w:t>“Manage Existing FRNs | FRN Financial | Bills &amp; Fees” on the CORES Menu, then select FRN Financial and the view/make payments option next to the FRN. Select the “Open Bills” tab and find the bill</w:t>
      </w:r>
      <w:r w:rsidRPr="009716F7" w:rsidR="002D532E">
        <w:t xml:space="preserve"> </w:t>
      </w:r>
      <w:r w:rsidRPr="009716F7" w:rsidR="002D532E">
        <w:t xml:space="preserve">number associated with the  </w:t>
      </w:r>
      <w:r w:rsidR="002D532E">
        <w:t>NAL</w:t>
      </w:r>
      <w:r w:rsidRPr="009716F7" w:rsidR="002D532E">
        <w:t xml:space="preserve"> Acct. No.  The bill number is the </w:t>
      </w:r>
      <w:r w:rsidR="002D532E">
        <w:t>NAL</w:t>
      </w:r>
      <w:r w:rsidRPr="009716F7" w:rsidR="002D532E">
        <w:t xml:space="preserve"> Acct. No. with the first two digits excluded (e.g., </w:t>
      </w:r>
      <w:r w:rsidR="002D532E">
        <w:t>NAL</w:t>
      </w:r>
      <w:r w:rsidRPr="009716F7" w:rsidR="002D532E">
        <w:t xml:space="preserve"> 1912345678 would be associated with FCC Bill Number 12345678).  </w:t>
      </w:r>
      <w:r w:rsidR="002D532E">
        <w:t xml:space="preserve">Finally, </w:t>
      </w:r>
      <w:r w:rsidRPr="00F90AFB">
        <w:t>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94B0F" w:rsidRPr="00F90AFB" w:rsidP="0067532F" w14:paraId="023EE6BC" w14:textId="139EE809">
      <w:pPr>
        <w:pStyle w:val="ParaNum"/>
        <w:rPr>
          <w:b/>
          <w:bCs/>
        </w:rPr>
      </w:pPr>
      <w:r w:rsidRPr="00F90AFB">
        <w:t>Any request for making full payment over time under an installment plan should be sent to:  Chief Financial Officer—Financial Operations, Federal Communications Commission, 45 L Street, NE, Washington, D</w:t>
      </w:r>
      <w:r w:rsidR="002D532E">
        <w:t>.</w:t>
      </w:r>
      <w:r w:rsidRPr="00F90AFB">
        <w:t>C</w:t>
      </w:r>
      <w:r w:rsidR="002D532E">
        <w:t>.</w:t>
      </w:r>
      <w:r w:rsidRPr="00F90AFB">
        <w:t xml:space="preserve"> 20554.</w:t>
      </w:r>
      <w:r>
        <w:rPr>
          <w:rStyle w:val="FootnoteReference"/>
        </w:rPr>
        <w:footnoteReference w:id="64"/>
      </w:r>
      <w:r w:rsidRPr="00F90AFB">
        <w:t xml:space="preserve">  Questions regarding payment procedures should be directed to the Financial Operations Group Help Desk by phone, 1-877-480-3201, or by e-mail, </w:t>
      </w:r>
      <w:hyperlink r:id="rId12" w:history="1">
        <w:r w:rsidRPr="00F90AFB" w:rsidR="00542E51">
          <w:rPr>
            <w:rStyle w:val="Hyperlink"/>
          </w:rPr>
          <w:t>ARINQUIRIES@fcc.gov</w:t>
        </w:r>
      </w:hyperlink>
      <w:r w:rsidRPr="00F90AFB" w:rsidR="00542E51">
        <w:t>.</w:t>
      </w:r>
    </w:p>
    <w:p w:rsidR="00F90AFB" w:rsidRPr="00F90AFB" w:rsidP="0067532F" w14:paraId="12305B05" w14:textId="1F0D3D2A">
      <w:pPr>
        <w:pStyle w:val="ParaNum"/>
        <w:rPr>
          <w:b/>
          <w:bCs/>
        </w:rPr>
      </w:pPr>
      <w:r w:rsidRPr="00F90AFB">
        <w:t>The written statement seeking reduction or cancellation of the proposed forfeiture, if any, must include a detailed factual statement supported by appropriate documentation and affidavits pursuant to sections 1.16 and 1.80(f)(3) of the rules.</w:t>
      </w:r>
      <w:r>
        <w:rPr>
          <w:sz w:val="20"/>
          <w:vertAlign w:val="superscript"/>
        </w:rPr>
        <w:footnoteReference w:id="65"/>
      </w:r>
      <w:r w:rsidRPr="00F90AFB">
        <w:t xml:space="preserve">  The written statement must be mailed to Jeffrey J. Gee, Chief, Investigations and Hearings Division, Enforcement Bureau, Federal Communications Commission, 45 L Street, NE, Washington, D</w:t>
      </w:r>
      <w:r w:rsidR="002D532E">
        <w:t>.</w:t>
      </w:r>
      <w:r w:rsidRPr="00F90AFB">
        <w:t>C</w:t>
      </w:r>
      <w:r w:rsidR="002D532E">
        <w:t>.</w:t>
      </w:r>
      <w:r w:rsidRPr="00F90AFB">
        <w:t xml:space="preserve"> 20554, and must include the NAL account number referenced in the caption. The statement must also be e-mailed to </w:t>
      </w:r>
      <w:r w:rsidR="008A6F43">
        <w:t xml:space="preserve">the Enforcement Bureau at </w:t>
      </w:r>
      <w:hyperlink r:id="rId5" w:history="1">
        <w:r w:rsidRPr="008A4970" w:rsidR="5FA79FF1">
          <w:rPr>
            <w:rStyle w:val="Hyperlink"/>
          </w:rPr>
          <w:t>EnforcementBureauIHD@fcc.gov</w:t>
        </w:r>
      </w:hyperlink>
      <w:r w:rsidR="008A6F43">
        <w:t xml:space="preserve">, </w:t>
      </w:r>
      <w:r w:rsidRPr="00F90AFB" w:rsidR="008A6F43">
        <w:t>Jeffrey Gee</w:t>
      </w:r>
      <w:r w:rsidRPr="005F3ACE" w:rsidR="008A6F43">
        <w:t xml:space="preserve"> </w:t>
      </w:r>
      <w:r w:rsidRPr="00F90AFB" w:rsidR="008A6F43">
        <w:t xml:space="preserve">at </w:t>
      </w:r>
      <w:hyperlink r:id="rId6" w:history="1">
        <w:r w:rsidRPr="00F90AFB" w:rsidR="5FA79FF1">
          <w:rPr>
            <w:rStyle w:val="Hyperlink"/>
          </w:rPr>
          <w:t>Jeffrey.Gee@fcc.gov</w:t>
        </w:r>
      </w:hyperlink>
      <w:r w:rsidRPr="00F90AFB" w:rsidR="008A6F43">
        <w:t>, Kalun Lee</w:t>
      </w:r>
      <w:r w:rsidR="008A6F43">
        <w:t xml:space="preserve"> at</w:t>
      </w:r>
      <w:r w:rsidRPr="005F3ACE" w:rsidR="008A6F43">
        <w:rPr>
          <w:rStyle w:val="Hyperlink"/>
          <w:u w:val="none"/>
        </w:rPr>
        <w:t xml:space="preserve"> </w:t>
      </w:r>
      <w:r w:rsidRPr="00F90AFB" w:rsidR="008A6F43">
        <w:rPr>
          <w:rStyle w:val="Hyperlink"/>
        </w:rPr>
        <w:t>Kalun.Lee@fcc.gov</w:t>
      </w:r>
      <w:r w:rsidRPr="00F90AFB" w:rsidR="008A6F43">
        <w:t>, Rizwan Chowdhry</w:t>
      </w:r>
      <w:r w:rsidRPr="004A7475" w:rsidR="008A6F43">
        <w:rPr>
          <w:rStyle w:val="Hyperlink"/>
          <w:color w:val="auto"/>
          <w:u w:val="none"/>
        </w:rPr>
        <w:t xml:space="preserve"> at</w:t>
      </w:r>
      <w:r w:rsidRPr="004A7475" w:rsidR="008A6F43">
        <w:rPr>
          <w:rStyle w:val="Hyperlink"/>
        </w:rPr>
        <w:t xml:space="preserve"> </w:t>
      </w:r>
      <w:r w:rsidRPr="00F90AFB" w:rsidR="008A6F43">
        <w:rPr>
          <w:rStyle w:val="Hyperlink"/>
        </w:rPr>
        <w:t>Rizwan.Chowdhry@fcc.gov</w:t>
      </w:r>
      <w:r w:rsidRPr="00F90AFB" w:rsidR="008A6F43">
        <w:t>, Ryan McDonald</w:t>
      </w:r>
      <w:r w:rsidR="008A6F43">
        <w:t xml:space="preserve"> at </w:t>
      </w:r>
      <w:hyperlink r:id="rId7" w:history="1">
        <w:r w:rsidRPr="00F90AFB" w:rsidR="5FA79FF1">
          <w:rPr>
            <w:rStyle w:val="Hyperlink"/>
          </w:rPr>
          <w:t>Ryan.McDonald@fcc.gov</w:t>
        </w:r>
      </w:hyperlink>
      <w:r w:rsidRPr="00F90AFB" w:rsidR="008A6F43">
        <w:t xml:space="preserve">, and Pam Slipakoff </w:t>
      </w:r>
      <w:r w:rsidR="008A6F43">
        <w:t xml:space="preserve">at </w:t>
      </w:r>
      <w:hyperlink r:id="rId8" w:history="1">
        <w:r w:rsidRPr="00F90AFB" w:rsidR="5FA79FF1">
          <w:rPr>
            <w:rStyle w:val="Hyperlink"/>
          </w:rPr>
          <w:t>Pam.Slipakoff@fcc.gov</w:t>
        </w:r>
      </w:hyperlink>
      <w:r w:rsidRPr="00F90AFB" w:rsidR="47049CF9">
        <w:t>.</w:t>
      </w:r>
      <w:r w:rsidRPr="00F90AFB" w:rsidR="00D32994">
        <w:t xml:space="preserve">  </w:t>
      </w:r>
      <w:r w:rsidRPr="00F90AFB" w:rsidR="3FCDA3FD">
        <w:t>U</w:t>
      </w:r>
      <w:r w:rsidRPr="00F90AFB">
        <w:t>ntil further notice, the Commission will not accept any hand or messenger delivered filings.</w:t>
      </w:r>
    </w:p>
    <w:p w:rsidR="00FA7721" w:rsidRPr="00F90AFB" w:rsidP="0067532F" w14:paraId="39703632" w14:textId="569AA7E5">
      <w:pPr>
        <w:pStyle w:val="ParaNum"/>
        <w:rPr>
          <w:b/>
          <w:bCs/>
        </w:rPr>
      </w:pPr>
      <w:r w:rsidRPr="00F90AFB">
        <w:t>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practices; or (3) some other reliable and objective documentation that accurately reflects the petitioner’s current financial status.</w:t>
      </w:r>
      <w:r>
        <w:rPr>
          <w:sz w:val="20"/>
          <w:vertAlign w:val="superscript"/>
        </w:rPr>
        <w:footnoteReference w:id="66"/>
      </w:r>
      <w:r w:rsidRPr="4DB29413">
        <w:rPr>
          <w:sz w:val="20"/>
        </w:rPr>
        <w:t xml:space="preserve"> </w:t>
      </w:r>
      <w:r w:rsidRPr="00F90AFB">
        <w:t xml:space="preserve"> Any claim of inability to pay must specifically identify the basis for the claim by reference to the financial documentation.  Inability to pay, however, is only one of several </w:t>
      </w:r>
      <w:r w:rsidRPr="00F90AFB">
        <w:t>factors that the Commission will consider in determining the appropriate forfeiture, and we retain the discretion to decline reducing or canceling the forfeiture if other prongs of 47 U.S.C. § 503(b)(2)(E) support that result.</w:t>
      </w:r>
      <w:r>
        <w:rPr>
          <w:sz w:val="20"/>
          <w:vertAlign w:val="superscript"/>
        </w:rPr>
        <w:footnoteReference w:id="67"/>
      </w:r>
      <w:bookmarkEnd w:id="0"/>
    </w:p>
    <w:p w:rsidR="00720D62" w:rsidRPr="00F90AFB" w:rsidP="0067532F" w14:paraId="0890DE6E" w14:textId="2FB31069">
      <w:pPr>
        <w:pStyle w:val="ParaNum"/>
        <w:rPr>
          <w:rFonts w:eastAsiaTheme="minorEastAsia"/>
          <w:b/>
          <w:bCs/>
        </w:rPr>
      </w:pPr>
      <w:r w:rsidRPr="4DB29413">
        <w:rPr>
          <w:rFonts w:eastAsiaTheme="minorEastAsia"/>
          <w:b/>
          <w:bCs/>
        </w:rPr>
        <w:t>IT IS FURTHER ORDERED</w:t>
      </w:r>
      <w:r w:rsidRPr="4DB29413">
        <w:rPr>
          <w:rFonts w:eastAsiaTheme="minorEastAsia"/>
        </w:rPr>
        <w:t xml:space="preserve"> that a copy </w:t>
      </w:r>
      <w:r w:rsidRPr="0067532F">
        <w:t>of</w:t>
      </w:r>
      <w:r w:rsidRPr="4DB29413">
        <w:rPr>
          <w:rFonts w:eastAsiaTheme="minorEastAsia"/>
        </w:rPr>
        <w:t xml:space="preserve"> this Notice of Apparent Liability for Forfeiture shall be sent by certified mail, return receipt requested to</w:t>
      </w:r>
      <w:r>
        <w:t xml:space="preserve"> each entity </w:t>
      </w:r>
      <w:r w:rsidR="09F5E86E">
        <w:t>at the address listed</w:t>
      </w:r>
      <w:r>
        <w:t xml:space="preserve"> in </w:t>
      </w:r>
      <w:r w:rsidR="00B47886">
        <w:t>Appendix D</w:t>
      </w:r>
      <w:r w:rsidR="008E3043">
        <w:t xml:space="preserve"> </w:t>
      </w:r>
      <w:r>
        <w:t>below</w:t>
      </w:r>
      <w:r w:rsidRPr="4DB29413">
        <w:rPr>
          <w:rFonts w:eastAsiaTheme="minorEastAsia"/>
        </w:rPr>
        <w:t>.</w:t>
      </w:r>
    </w:p>
    <w:p w:rsidR="00C239A9" w:rsidRPr="00F90AFB" w:rsidP="00153918" w14:paraId="3F11B49A" w14:textId="2D089BC1">
      <w:pPr>
        <w:widowControl/>
      </w:pPr>
    </w:p>
    <w:p w:rsidR="00570110" w:rsidRPr="00F90AFB" w:rsidP="00153918" w14:paraId="3E4C109B" w14:textId="6E1421D0">
      <w:pPr>
        <w:widowControl/>
        <w:jc w:val="right"/>
      </w:pPr>
      <w:r>
        <w:t>FEDERAL COMMUNICATIONS COMMISSION</w:t>
      </w:r>
      <w:r>
        <w:tab/>
      </w:r>
    </w:p>
    <w:p w:rsidR="00B230F5" w:rsidRPr="00F90AFB" w:rsidP="00153918" w14:paraId="7C03C95B" w14:textId="38509082">
      <w:pPr>
        <w:widowControl/>
        <w:jc w:val="right"/>
      </w:pPr>
    </w:p>
    <w:p w:rsidR="00B230F5" w:rsidRPr="00F90AFB" w:rsidP="00153918" w14:paraId="05C4AD29" w14:textId="15621B35">
      <w:pPr>
        <w:widowControl/>
        <w:jc w:val="right"/>
      </w:pPr>
    </w:p>
    <w:p w:rsidR="00B230F5" w:rsidRPr="00F90AFB" w:rsidP="00153918" w14:paraId="6FBA706E" w14:textId="77777777">
      <w:pPr>
        <w:widowControl/>
        <w:jc w:val="right"/>
      </w:pPr>
    </w:p>
    <w:p w:rsidR="00B230F5" w:rsidRPr="00F90AFB" w:rsidP="00153918" w14:paraId="0D7B606B" w14:textId="512E92D5">
      <w:pPr>
        <w:widowControl/>
        <w:jc w:val="right"/>
      </w:pPr>
    </w:p>
    <w:p w:rsidR="00B230F5" w:rsidRPr="00F90AFB" w:rsidP="00153918" w14:paraId="02C3C46F" w14:textId="10B933E7">
      <w:pPr>
        <w:widowControl/>
        <w:jc w:val="right"/>
      </w:pPr>
      <w:r>
        <w:t>Marlene H. Dortch</w:t>
      </w:r>
      <w:r>
        <w:tab/>
      </w:r>
      <w:r>
        <w:tab/>
      </w:r>
      <w:r>
        <w:tab/>
      </w:r>
      <w:r>
        <w:tab/>
      </w:r>
      <w:r>
        <w:tab/>
      </w:r>
    </w:p>
    <w:p w:rsidR="00B230F5" w:rsidRPr="00F90AFB" w:rsidP="00153918" w14:paraId="642128DB" w14:textId="2C08F10C">
      <w:pPr>
        <w:widowControl/>
        <w:jc w:val="right"/>
      </w:pPr>
      <w:r>
        <w:t>Secretary</w:t>
      </w:r>
      <w:r>
        <w:tab/>
        <w:t xml:space="preserve">  </w:t>
      </w:r>
      <w:r>
        <w:tab/>
      </w:r>
      <w:r>
        <w:tab/>
      </w:r>
      <w:r>
        <w:tab/>
      </w:r>
      <w:r>
        <w:tab/>
      </w:r>
      <w:r>
        <w:tab/>
      </w:r>
    </w:p>
    <w:p w:rsidR="006F3467" w:rsidP="00153918" w14:paraId="131BB1B6" w14:textId="3A65AB67">
      <w:pPr>
        <w:widowControl/>
        <w:jc w:val="right"/>
      </w:pPr>
    </w:p>
    <w:p w:rsidR="00A140A7" w:rsidP="00153918" w14:paraId="2257A4BA" w14:textId="2A207643">
      <w:pPr>
        <w:widowControl/>
        <w:jc w:val="right"/>
        <w:sectPr w:rsidSect="002067AE">
          <w:headerReference w:type="default" r:id="rId13"/>
          <w:footerReference w:type="default" r:id="rId14"/>
          <w:headerReference w:type="first" r:id="rId15"/>
          <w:pgSz w:w="12240" w:h="15840" w:code="1"/>
          <w:pgMar w:top="1440" w:right="1440" w:bottom="720" w:left="1440" w:header="720" w:footer="720" w:gutter="0"/>
          <w:cols w:space="720"/>
          <w:titlePg/>
          <w:docGrid w:linePitch="360"/>
        </w:sectPr>
      </w:pPr>
    </w:p>
    <w:p w:rsidR="00D17172" w:rsidRPr="00F90AFB" w:rsidP="00153918" w14:paraId="148AD8C0" w14:textId="3768032C">
      <w:pPr>
        <w:widowControl/>
        <w:jc w:val="center"/>
        <w:rPr>
          <w:b/>
          <w:bCs/>
        </w:rPr>
      </w:pPr>
      <w:bookmarkStart w:id="1" w:name="_Hlk109376668"/>
      <w:r>
        <w:rPr>
          <w:b/>
          <w:bCs/>
        </w:rPr>
        <w:t>APPENDIX A</w:t>
      </w:r>
    </w:p>
    <w:p w:rsidR="00E043D6" w:rsidP="00153918" w14:paraId="159BDB2A" w14:textId="3320D80D">
      <w:pPr>
        <w:widowControl/>
        <w:jc w:val="center"/>
      </w:pPr>
    </w:p>
    <w:p w:rsidR="008E3043" w:rsidP="00153918" w14:paraId="199502BA" w14:textId="1739E35B">
      <w:pPr>
        <w:pStyle w:val="ListParagraph"/>
        <w:widowControl/>
        <w:ind w:left="0"/>
      </w:pPr>
      <w:r>
        <w:t xml:space="preserve">The apparent violations identified in this Appendix generally arise from one of the following two fact patterns: (1) the applicant failed to submit a Long-Form Application; or (2) the applicant submitted a Long-Form Application but subsequently withdrew its application by notifying the Commission of its intent to default on one or more CBGs.  To the extent that an entry below involves a different fact pattern, the relevant facts are described in the entry.  Unless otherwise specially stated below, all of the fact patterns described in this Appendix represent apparent violations of section 1.21004(a) of the Commission’s rules </w:t>
      </w:r>
      <w:r w:rsidRPr="00F90AFB">
        <w:t>and the requirements established specifically for Auction 904</w:t>
      </w:r>
      <w:r>
        <w:t xml:space="preserve"> in the </w:t>
      </w:r>
      <w:r w:rsidRPr="4DB29413">
        <w:rPr>
          <w:i/>
          <w:iCs/>
        </w:rPr>
        <w:t>Rural Digital Opportunity Fund Order</w:t>
      </w:r>
      <w:r w:rsidRPr="4DB29413">
        <w:rPr>
          <w:i/>
          <w:iCs/>
        </w:rPr>
        <w:t xml:space="preserve"> </w:t>
      </w:r>
      <w:r w:rsidRPr="00F90AFB">
        <w:t>and the</w:t>
      </w:r>
      <w:r w:rsidRPr="4DB29413">
        <w:rPr>
          <w:i/>
          <w:iCs/>
        </w:rPr>
        <w:t xml:space="preserve"> Auction 904 Procedures Public Notice</w:t>
      </w:r>
      <w:r w:rsidRPr="00F90AFB">
        <w:t>.</w:t>
      </w:r>
      <w:r>
        <w:rPr>
          <w:rStyle w:val="FootnoteReference"/>
        </w:rPr>
        <w:footnoteReference w:id="68"/>
      </w:r>
      <w:r>
        <w:t xml:space="preserve"> </w:t>
      </w:r>
    </w:p>
    <w:p w:rsidR="00C0444E" w:rsidRPr="00F90AFB" w:rsidP="00153918" w14:paraId="768DBC34" w14:textId="11E2CAD5">
      <w:pPr>
        <w:widowControl/>
      </w:pPr>
      <w:bookmarkStart w:id="2" w:name="_Hlk102120510"/>
      <w:bookmarkStart w:id="3" w:name="_Hlk102043996"/>
    </w:p>
    <w:p w:rsidR="00C0444E" w:rsidRPr="00F90AFB" w:rsidP="00250E6A" w14:paraId="22280328" w14:textId="4B7FD071">
      <w:pPr>
        <w:pStyle w:val="ParaNum"/>
        <w:numPr>
          <w:ilvl w:val="0"/>
          <w:numId w:val="6"/>
        </w:numPr>
        <w:tabs>
          <w:tab w:val="clear" w:pos="1080"/>
          <w:tab w:val="num" w:pos="1440"/>
        </w:tabs>
      </w:pPr>
      <w:r w:rsidRPr="00F90AFB">
        <w:t xml:space="preserve">AMG Technology Investment Group, LLC (AMG) </w:t>
      </w:r>
      <w:r w:rsidRPr="007F4E48">
        <w:t xml:space="preserve">d/b/a </w:t>
      </w:r>
      <w:r w:rsidRPr="007F4E48">
        <w:t>Nextlink</w:t>
      </w:r>
      <w:r w:rsidRPr="007F4E48">
        <w:t xml:space="preserve"> Internet; FRN:</w:t>
      </w:r>
      <w:r w:rsidRPr="007F4E48" w:rsidR="41A5FDA0">
        <w:t> </w:t>
      </w:r>
      <w:r w:rsidRPr="00250E6A">
        <w:t>0021701891</w:t>
      </w:r>
      <w:r w:rsidRPr="007F4E48" w:rsidR="3DB4ABF7">
        <w:t>; File No.: EB-IHD-22-00033835; NAL/Acct No.:</w:t>
      </w:r>
      <w:r w:rsidRPr="007F4E48" w:rsidR="007F4E48">
        <w:t xml:space="preserve"> </w:t>
      </w:r>
      <w:r w:rsidRPr="00250E6A" w:rsidR="007F4E48">
        <w:rPr>
          <w:color w:val="222222"/>
        </w:rPr>
        <w:t>202232080012</w:t>
      </w:r>
      <w:r w:rsidRPr="00F90AFB" w:rsidR="3DB4ABF7">
        <w:t>.</w:t>
      </w:r>
      <w:r w:rsidRPr="00F90AFB">
        <w:t xml:space="preserve">  AMG provides fixed wireless and fiber internet services to residential, business and governmental entities located in rural areas.</w:t>
      </w:r>
      <w:r>
        <w:rPr>
          <w:rStyle w:val="FootnoteReference"/>
        </w:rPr>
        <w:footnoteReference w:id="69"/>
      </w:r>
      <w:r w:rsidRPr="00F90AFB">
        <w:t xml:space="preserve">  AMG timely submitted its Short-Form Application to participate in Auction 904 and was a successful bidder.</w:t>
      </w:r>
      <w:r>
        <w:rPr>
          <w:rStyle w:val="FootnoteReference"/>
        </w:rPr>
        <w:footnoteReference w:id="70"/>
      </w:r>
      <w:r w:rsidRPr="00F90AFB">
        <w:t xml:space="preserve">  On August 16, 2021</w:t>
      </w:r>
      <w:r w:rsidR="22FBB5BE">
        <w:t>,</w:t>
      </w:r>
      <w:r w:rsidRPr="00F90AFB" w:rsidR="16B3BA35">
        <w:t xml:space="preserve"> and April 2</w:t>
      </w:r>
      <w:r w:rsidR="16B3BA35">
        <w:t>3</w:t>
      </w:r>
      <w:r w:rsidRPr="00F90AFB" w:rsidR="16B3BA35">
        <w:t>, 2021</w:t>
      </w:r>
      <w:r w:rsidRPr="00F90AFB">
        <w:t>, AMG notified the Commission of its intent to default on its CBGs</w:t>
      </w:r>
      <w:r w:rsidRPr="00F90AFB" w:rsidR="3B57463E">
        <w:t xml:space="preserve">, including one </w:t>
      </w:r>
      <w:r w:rsidR="001E21C9">
        <w:t xml:space="preserve">CBG </w:t>
      </w:r>
      <w:r w:rsidRPr="00F90AFB" w:rsidR="3B57463E">
        <w:t xml:space="preserve">subject to </w:t>
      </w:r>
      <w:r w:rsidRPr="005668C0" w:rsidR="3B57463E">
        <w:t xml:space="preserve">forfeiture in </w:t>
      </w:r>
      <w:r w:rsidRPr="005668C0" w:rsidR="29B7F3A3">
        <w:t>New Mexico</w:t>
      </w:r>
      <w:r w:rsidRPr="00F90AFB">
        <w:t>.</w:t>
      </w:r>
      <w:r>
        <w:rPr>
          <w:rStyle w:val="FootnoteReference"/>
        </w:rPr>
        <w:footnoteReference w:id="71"/>
      </w:r>
      <w:r w:rsidRPr="00F90AFB">
        <w:t xml:space="preserve">  The Wireline Competition Bureau </w:t>
      </w:r>
      <w:r w:rsidR="1094FBB5">
        <w:t>(WCB)</w:t>
      </w:r>
      <w:r w:rsidR="3FA4ECB3">
        <w:t xml:space="preserve"> </w:t>
      </w:r>
      <w:r w:rsidRPr="00F90AFB">
        <w:t>declared AMG to be in default on July 26, 2021</w:t>
      </w:r>
      <w:r w:rsidR="45A22A64">
        <w:t>,</w:t>
      </w:r>
      <w:r w:rsidRPr="00F90AFB" w:rsidR="3AFD71C8">
        <w:t xml:space="preserve"> and </w:t>
      </w:r>
      <w:r w:rsidRPr="00F90AFB" w:rsidR="46204EB5">
        <w:t>Jan</w:t>
      </w:r>
      <w:r w:rsidR="003203EC">
        <w:t>uary</w:t>
      </w:r>
      <w:r w:rsidRPr="00F90AFB" w:rsidR="46204EB5">
        <w:t xml:space="preserve"> 28, 2022</w:t>
      </w:r>
      <w:r w:rsidRPr="00F90AFB">
        <w:t>,</w:t>
      </w:r>
      <w:r w:rsidRPr="00F90AFB" w:rsidR="46204EB5">
        <w:t xml:space="preserve"> in</w:t>
      </w:r>
      <w:r w:rsidR="003A3EFC">
        <w:t>cluding</w:t>
      </w:r>
      <w:r w:rsidRPr="00F90AFB">
        <w:t xml:space="preserve"> one CBG subject to forfeiture and referred the company to the Enforcement Bureau </w:t>
      </w:r>
      <w:r w:rsidR="3FA4ECB3">
        <w:t xml:space="preserve">(EB) </w:t>
      </w:r>
      <w:r w:rsidRPr="00F90AFB">
        <w:t>for enforcement action.</w:t>
      </w:r>
      <w:r>
        <w:rPr>
          <w:rStyle w:val="FootnoteReference"/>
        </w:rPr>
        <w:footnoteReference w:id="72"/>
      </w:r>
      <w:r w:rsidRPr="00F90AFB">
        <w:t xml:space="preserve">  The Commission finds that AMG apparently committed one violation by defaulting on one </w:t>
      </w:r>
      <w:r w:rsidRPr="00F90AFB" w:rsidR="005EE1C5">
        <w:t xml:space="preserve">CBG </w:t>
      </w:r>
      <w:r w:rsidRPr="00F90AFB">
        <w:t>subject to forfeiture, which places the company’s base forfeiture at $3,000.00.</w:t>
      </w:r>
      <w:r>
        <w:rPr>
          <w:rStyle w:val="FootnoteReference"/>
        </w:rPr>
        <w:footnoteReference w:id="73"/>
      </w:r>
      <w:r w:rsidRPr="00F90AFB">
        <w:t xml:space="preserve">  AMG</w:t>
      </w:r>
      <w:r w:rsidRPr="00F90AFB" w:rsidR="023D172A">
        <w:t>’s</w:t>
      </w:r>
      <w:r w:rsidRPr="00F90AFB">
        <w:t xml:space="preserve"> CBG in default subject to forfeiture amounted to $75,554</w:t>
      </w:r>
      <w:r w:rsidRPr="00F90AFB" w:rsidR="06C7FF3A">
        <w:t>.00</w:t>
      </w:r>
      <w:r w:rsidRPr="00F90AFB">
        <w:t>, thereby capping the maximum possible forfeiture at $11,333.10.</w:t>
      </w:r>
      <w:r>
        <w:rPr>
          <w:rStyle w:val="FootnoteReference"/>
        </w:rPr>
        <w:footnoteReference w:id="74"/>
      </w:r>
      <w:r w:rsidRPr="00F90AFB">
        <w:t xml:space="preserve">  Because the base forfeiture is less than the 15% cap established in the </w:t>
      </w:r>
      <w:r w:rsidRPr="00250E6A">
        <w:rPr>
          <w:i/>
          <w:iCs/>
        </w:rPr>
        <w:t>Rural Digital Opportunity Fund Order</w:t>
      </w:r>
      <w:r w:rsidRPr="00F90AFB">
        <w:t>,</w:t>
      </w:r>
      <w:r>
        <w:rPr>
          <w:rStyle w:val="FootnoteReference"/>
        </w:rPr>
        <w:footnoteReference w:id="75"/>
      </w:r>
      <w:r w:rsidRPr="00F90AFB">
        <w:t xml:space="preserve"> the Commission finds that the forfeiture amount of $3,000.00 against AMG is appropriate here.</w:t>
      </w:r>
    </w:p>
    <w:p w:rsidR="00C0444E" w:rsidRPr="00F90AFB" w:rsidP="00250E6A" w14:paraId="7EF8914D" w14:textId="0CAB6045">
      <w:pPr>
        <w:pStyle w:val="ParaNum"/>
        <w:numPr>
          <w:ilvl w:val="0"/>
          <w:numId w:val="6"/>
        </w:numPr>
        <w:tabs>
          <w:tab w:val="clear" w:pos="1080"/>
          <w:tab w:val="num" w:pos="1440"/>
        </w:tabs>
        <w:rPr>
          <w:rFonts w:asciiTheme="minorHAnsi" w:eastAsiaTheme="minorEastAsia" w:hAnsiTheme="minorHAnsi" w:cstheme="minorBidi"/>
          <w:b/>
          <w:bCs/>
        </w:rPr>
      </w:pPr>
      <w:r w:rsidRPr="00F90AFB">
        <w:rPr>
          <w:b/>
          <w:bCs/>
        </w:rPr>
        <w:t>Aspire Networks 2, LLC (Aspire); FRN: 0030311583</w:t>
      </w:r>
      <w:r w:rsidRPr="00F90AFB" w:rsidR="058D4139">
        <w:rPr>
          <w:b/>
          <w:bCs/>
        </w:rPr>
        <w:t xml:space="preserve">; File No.: </w:t>
      </w:r>
      <w:r w:rsidRPr="4740F7A9" w:rsidR="56FD62D6">
        <w:rPr>
          <w:b/>
          <w:bCs/>
        </w:rPr>
        <w:t>EB-IHD-22-00033836</w:t>
      </w:r>
      <w:r w:rsidRPr="00F90AFB" w:rsidR="058D4139">
        <w:rPr>
          <w:b/>
          <w:bCs/>
        </w:rPr>
        <w:t xml:space="preserve">; NAL/Acct No.: </w:t>
      </w:r>
      <w:r w:rsidRPr="4DB29413" w:rsidR="0060725D">
        <w:rPr>
          <w:b/>
          <w:bCs/>
          <w:color w:val="222222"/>
        </w:rPr>
        <w:t>202232080013</w:t>
      </w:r>
      <w:r w:rsidRPr="00F90AFB" w:rsidR="058D4139">
        <w:t>.</w:t>
      </w:r>
      <w:r w:rsidRPr="00F90AFB">
        <w:t xml:space="preserve">  Aspire is a competitive local exchange carrier registered in Delaware and Minnesota that provides internet services to rural locations in Minnesota.</w:t>
      </w:r>
      <w:r>
        <w:rPr>
          <w:rStyle w:val="FootnoteReference"/>
        </w:rPr>
        <w:footnoteReference w:id="76"/>
      </w:r>
      <w:r w:rsidRPr="00F90AFB">
        <w:t xml:space="preserve">  </w:t>
      </w:r>
      <w:r w:rsidRPr="00F90AFB">
        <w:t>Aspire’s</w:t>
      </w:r>
      <w:r w:rsidRPr="00F90AFB">
        <w:t xml:space="preserve"> parent company, Atlantic Engineering Group, Inc. (AEG), a Georgia company, was part of the AEG and Heron Broadband I (Consortium).</w:t>
      </w:r>
      <w:r>
        <w:rPr>
          <w:rStyle w:val="FootnoteReference"/>
        </w:rPr>
        <w:footnoteReference w:id="77"/>
      </w:r>
      <w:r w:rsidRPr="00F90AFB">
        <w:t xml:space="preserve">  The Consortium timely submitted its Short-Form Application to participate in Auction 904 and was a successful bidder.</w:t>
      </w:r>
      <w:r>
        <w:rPr>
          <w:rStyle w:val="FootnoteReference"/>
        </w:rPr>
        <w:footnoteReference w:id="78"/>
      </w:r>
      <w:r w:rsidRPr="00F90AFB">
        <w:t xml:space="preserve">  The Consortium then assigned two </w:t>
      </w:r>
      <w:r w:rsidRPr="00E726B2">
        <w:t>CBGs to Aspire, which timely filed its Long-Form Application in Auction 904.</w:t>
      </w:r>
      <w:r>
        <w:rPr>
          <w:rStyle w:val="FootnoteReference"/>
        </w:rPr>
        <w:footnoteReference w:id="79"/>
      </w:r>
      <w:r w:rsidRPr="00E726B2">
        <w:t xml:space="preserve">  On February 16, 2021,</w:t>
      </w:r>
      <w:r w:rsidRPr="00F90AFB">
        <w:t xml:space="preserve"> Aspire notified the Commission of its intent to default on its two CBGs </w:t>
      </w:r>
      <w:r w:rsidRPr="00F90AFB" w:rsidR="28094F59">
        <w:t xml:space="preserve">subject to forfeiture </w:t>
      </w:r>
      <w:r w:rsidRPr="00F90AFB">
        <w:t>in Minnesota.</w:t>
      </w:r>
      <w:r>
        <w:rPr>
          <w:rStyle w:val="FootnoteReference"/>
        </w:rPr>
        <w:footnoteReference w:id="80"/>
      </w:r>
      <w:r w:rsidRPr="00F90AFB">
        <w:t xml:space="preserve">  </w:t>
      </w:r>
      <w:r w:rsidR="29FB1D16">
        <w:t>WCB</w:t>
      </w:r>
      <w:r w:rsidRPr="00F90AFB">
        <w:t xml:space="preserve"> declared Aspire to be in default on July 26, 2021, and referred the company to </w:t>
      </w:r>
      <w:r w:rsidR="29FB1D16">
        <w:t>EB</w:t>
      </w:r>
      <w:r w:rsidRPr="00F90AFB">
        <w:t xml:space="preserve"> for enforcement action.</w:t>
      </w:r>
      <w:r>
        <w:rPr>
          <w:rStyle w:val="FootnoteReference"/>
        </w:rPr>
        <w:footnoteReference w:id="81"/>
      </w:r>
      <w:r w:rsidRPr="00F90AFB">
        <w:t xml:space="preserve">  The Commission finds that Aspire apparently committed two violations by defaulting on its CBGs subject to forfeiture, which places the company’s base forfeiture at $6,000.00.</w:t>
      </w:r>
      <w:r>
        <w:rPr>
          <w:rStyle w:val="FootnoteReference"/>
        </w:rPr>
        <w:footnoteReference w:id="82"/>
      </w:r>
      <w:r w:rsidRPr="00F90AFB">
        <w:t xml:space="preserve">  </w:t>
      </w:r>
      <w:r w:rsidRPr="00F90AFB">
        <w:t>Aspire’s</w:t>
      </w:r>
      <w:r w:rsidRPr="00F90AFB">
        <w:t xml:space="preserve"> assigned CBGs in default subject to forfeiture amounted to $6,470,222.30, thereby capping the maximum possible forfeiture at $970,533.34</w:t>
      </w:r>
      <w:r w:rsidR="00F403CD">
        <w:t xml:space="preserve">, </w:t>
      </w:r>
      <w:r w:rsidRPr="00F403CD" w:rsidR="00F403CD">
        <w:t xml:space="preserve">which is 15% of </w:t>
      </w:r>
      <w:r w:rsidR="00F403CD">
        <w:t>Aspire’s</w:t>
      </w:r>
      <w:r w:rsidRPr="00F403CD" w:rsidR="00F403CD">
        <w:t xml:space="preserve"> defaulted support subject to forfeiture in Auction 904</w:t>
      </w:r>
      <w:r w:rsidRPr="00F90AFB">
        <w:t>.</w:t>
      </w:r>
      <w:r>
        <w:rPr>
          <w:rStyle w:val="FootnoteReference"/>
        </w:rPr>
        <w:footnoteReference w:id="83"/>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84"/>
      </w:r>
      <w:r w:rsidRPr="00F90AFB">
        <w:t xml:space="preserve"> the Commission finds that the forfeiture amount of $6,000.00 against Aspire is appropriate here</w:t>
      </w:r>
      <w:r w:rsidRPr="00F90AFB" w:rsidR="74CF229A">
        <w:t>.</w:t>
      </w:r>
    </w:p>
    <w:p w:rsidR="00683A1B" w:rsidRPr="002D1B8B" w:rsidP="00250E6A" w14:paraId="3F357D39" w14:textId="37267069">
      <w:pPr>
        <w:pStyle w:val="ParaNum"/>
        <w:numPr>
          <w:ilvl w:val="0"/>
          <w:numId w:val="6"/>
        </w:numPr>
        <w:tabs>
          <w:tab w:val="clear" w:pos="1080"/>
          <w:tab w:val="num" w:pos="1440"/>
        </w:tabs>
        <w:rPr>
          <w:rFonts w:eastAsiaTheme="minorEastAsia"/>
        </w:rPr>
      </w:pPr>
      <w:r w:rsidRPr="00F90AFB">
        <w:rPr>
          <w:b/>
          <w:bCs/>
        </w:rPr>
        <w:t>Bright House Networks Information Services (Florida), LLC (Bright House); FRN: 0010788453</w:t>
      </w:r>
      <w:r w:rsidRPr="635259C4" w:rsidR="61D689BB">
        <w:rPr>
          <w:b/>
          <w:bCs/>
        </w:rPr>
        <w:t>; File No.:</w:t>
      </w:r>
      <w:r w:rsidR="7EEEE082">
        <w:rPr>
          <w:b/>
          <w:bCs/>
        </w:rPr>
        <w:t xml:space="preserve"> </w:t>
      </w:r>
      <w:r w:rsidRPr="635259C4" w:rsidR="61D689BB">
        <w:rPr>
          <w:b/>
          <w:bCs/>
        </w:rPr>
        <w:t xml:space="preserve">EB-IHD-22-00033837; NAL/Acct No.: </w:t>
      </w:r>
      <w:r w:rsidRPr="7B057139" w:rsidR="0060725D">
        <w:rPr>
          <w:b/>
          <w:bCs/>
          <w:color w:val="222222"/>
        </w:rPr>
        <w:t>202232080014</w:t>
      </w:r>
      <w:r w:rsidRPr="002D1B8B">
        <w:t>.  Bright House is a limited liability company formed in Delaware.</w:t>
      </w:r>
      <w:r>
        <w:rPr>
          <w:rStyle w:val="FootnoteReference"/>
        </w:rPr>
        <w:footnoteReference w:id="85"/>
      </w:r>
      <w:r w:rsidRPr="002D1B8B">
        <w:t xml:space="preserve">  Bright House and CCO Holdings, LLC (CCO) are subsidiaries of Charter Communications, Inc. (Charter</w:t>
      </w:r>
      <w:r w:rsidRPr="002D1B8B" w:rsidR="7B08BE1C">
        <w:t>).</w:t>
      </w:r>
      <w:r>
        <w:rPr>
          <w:rStyle w:val="FootnoteReference"/>
        </w:rPr>
        <w:footnoteReference w:id="86"/>
      </w:r>
      <w:r w:rsidRPr="002D1B8B">
        <w:t xml:space="preserve"> </w:t>
      </w:r>
      <w:r w:rsidR="78104242">
        <w:t xml:space="preserve"> </w:t>
      </w:r>
      <w:r w:rsidRPr="002D1B8B">
        <w:t>CCO timely submitted its Short-Form Application to participate in Auction 904 and was a successful bidder.</w:t>
      </w:r>
      <w:r>
        <w:rPr>
          <w:rStyle w:val="FootnoteReference"/>
        </w:rPr>
        <w:footnoteReference w:id="87"/>
      </w:r>
      <w:r w:rsidRPr="002D1B8B">
        <w:t xml:space="preserve">  In turn, CCO assigned Bright </w:t>
      </w:r>
      <w:r w:rsidRPr="002D1B8B">
        <w:t>House 131 CBGs.</w:t>
      </w:r>
      <w:r>
        <w:rPr>
          <w:rStyle w:val="FootnoteReference"/>
        </w:rPr>
        <w:footnoteReference w:id="88"/>
      </w:r>
      <w:r w:rsidRPr="002D1B8B">
        <w:t xml:space="preserve">  In a series of </w:t>
      </w:r>
      <w:r w:rsidRPr="002D1B8B" w:rsidR="79BD45C4">
        <w:t>e-mail</w:t>
      </w:r>
      <w:r w:rsidRPr="002D1B8B">
        <w:t>s, Charter notified the Commission on behalf of its subsidiaries of their intent to default on certain winning bids, including five CBGs subject to forfeiture assigned to Bright House.</w:t>
      </w:r>
      <w:r>
        <w:rPr>
          <w:rStyle w:val="FootnoteReference"/>
        </w:rPr>
        <w:footnoteReference w:id="89"/>
      </w:r>
      <w:r w:rsidRPr="002D1B8B">
        <w:t xml:space="preserve">  </w:t>
      </w:r>
      <w:r w:rsidR="0FD3DD31">
        <w:t>WCB</w:t>
      </w:r>
      <w:r w:rsidRPr="002D1B8B">
        <w:t xml:space="preserve"> declared Bright House to be in default on January 28, 2022, and March 10, 2022, and referred the company to </w:t>
      </w:r>
      <w:r w:rsidR="0FD3DD31">
        <w:t>EB</w:t>
      </w:r>
      <w:r w:rsidRPr="002D1B8B">
        <w:t xml:space="preserve"> for enforcement action.</w:t>
      </w:r>
      <w:r>
        <w:rPr>
          <w:rStyle w:val="FootnoteReference"/>
        </w:rPr>
        <w:footnoteReference w:id="90"/>
      </w:r>
      <w:r w:rsidRPr="002D1B8B">
        <w:t xml:space="preserve">  The Commission finds that Bright House apparently committed five violations by defaulting on five CBGs subject to forfeiture, which places the company’s base forfeiture at $15,000</w:t>
      </w:r>
      <w:r>
        <w:t>.00</w:t>
      </w:r>
      <w:r w:rsidRPr="002D1B8B">
        <w:t>.</w:t>
      </w:r>
      <w:r>
        <w:rPr>
          <w:rStyle w:val="FootnoteReference"/>
        </w:rPr>
        <w:footnoteReference w:id="91"/>
      </w:r>
      <w:r w:rsidRPr="002D1B8B">
        <w:t xml:space="preserve">  Bright House’s assigned CBGs in default subject to forfeiture amounted to $72,254.10, thereby capping the maximum possible forfeiture at $10,838.12, </w:t>
      </w:r>
      <w:bookmarkStart w:id="5" w:name="_Hlk106109247"/>
      <w:r w:rsidRPr="002D1B8B">
        <w:t>which is 15% of Bright House’s defaulted support subject to forfeiture in Auction 904.</w:t>
      </w:r>
      <w:r>
        <w:rPr>
          <w:rStyle w:val="FootnoteReference"/>
        </w:rPr>
        <w:footnoteReference w:id="92"/>
      </w:r>
      <w:r w:rsidRPr="002D1B8B">
        <w:t xml:space="preserve">  </w:t>
      </w:r>
      <w:bookmarkEnd w:id="5"/>
      <w:r w:rsidRPr="002D1B8B">
        <w:t xml:space="preserve">Because the base forfeiture exceeds the 15% cap established by the </w:t>
      </w:r>
      <w:r w:rsidRPr="4DB29413">
        <w:rPr>
          <w:i/>
          <w:iCs/>
        </w:rPr>
        <w:t>Rural Digital Opportunity Fund Order</w:t>
      </w:r>
      <w:r w:rsidRPr="002D1B8B">
        <w:t>,</w:t>
      </w:r>
      <w:r>
        <w:rPr>
          <w:rStyle w:val="FootnoteReference"/>
        </w:rPr>
        <w:footnoteReference w:id="93"/>
      </w:r>
      <w:r w:rsidRPr="002D1B8B">
        <w:t xml:space="preserve"> the Commission finds the forfeiture amount of $10,838.12 against Bright House </w:t>
      </w:r>
      <w:r w:rsidR="42AB3614">
        <w:t xml:space="preserve">is </w:t>
      </w:r>
      <w:r w:rsidRPr="002D1B8B">
        <w:t>appropriate</w:t>
      </w:r>
      <w:r w:rsidR="6D5CB67E">
        <w:t xml:space="preserve"> here</w:t>
      </w:r>
      <w:r w:rsidR="4A28350A">
        <w:t>.</w:t>
      </w:r>
    </w:p>
    <w:p w:rsidR="00683A1B" w:rsidRPr="002D1B8B" w:rsidP="00250E6A" w14:paraId="0211CA1A" w14:textId="2D870C60">
      <w:pPr>
        <w:pStyle w:val="ParaNum"/>
        <w:numPr>
          <w:ilvl w:val="0"/>
          <w:numId w:val="6"/>
        </w:numPr>
        <w:tabs>
          <w:tab w:val="clear" w:pos="1080"/>
          <w:tab w:val="num" w:pos="1440"/>
        </w:tabs>
        <w:rPr>
          <w:rFonts w:asciiTheme="minorHAnsi" w:eastAsiaTheme="minorEastAsia" w:hAnsiTheme="minorHAnsi" w:cstheme="minorBidi"/>
          <w:b/>
          <w:bCs/>
        </w:rPr>
      </w:pPr>
      <w:r w:rsidRPr="002D1B8B">
        <w:rPr>
          <w:b/>
          <w:bCs/>
        </w:rPr>
        <w:t>BroadLife</w:t>
      </w:r>
      <w:r w:rsidRPr="002D1B8B">
        <w:rPr>
          <w:b/>
          <w:bCs/>
        </w:rPr>
        <w:t xml:space="preserve"> Communications, Inc. (</w:t>
      </w:r>
      <w:r w:rsidRPr="002D1B8B">
        <w:rPr>
          <w:b/>
          <w:bCs/>
        </w:rPr>
        <w:t>BroadLife</w:t>
      </w:r>
      <w:r w:rsidRPr="002D1B8B">
        <w:rPr>
          <w:b/>
          <w:bCs/>
        </w:rPr>
        <w:t>); FRN: 0030273015</w:t>
      </w:r>
      <w:r w:rsidRPr="635259C4" w:rsidR="7624FDE1">
        <w:rPr>
          <w:b/>
          <w:bCs/>
        </w:rPr>
        <w:t xml:space="preserve">; File No.: </w:t>
      </w:r>
      <w:r w:rsidRPr="4740F7A9" w:rsidR="56FD62D6">
        <w:rPr>
          <w:b/>
          <w:bCs/>
        </w:rPr>
        <w:t>EB-IHD-22-00033838</w:t>
      </w:r>
      <w:r w:rsidRPr="635259C4" w:rsidR="7624FDE1">
        <w:rPr>
          <w:b/>
          <w:bCs/>
        </w:rPr>
        <w:t xml:space="preserve">; NAL/Acct No.: </w:t>
      </w:r>
      <w:r w:rsidRPr="4DB29413" w:rsidR="0060725D">
        <w:rPr>
          <w:b/>
          <w:bCs/>
          <w:color w:val="222222"/>
        </w:rPr>
        <w:t>202232080015</w:t>
      </w:r>
      <w:r w:rsidRPr="002D1B8B">
        <w:t xml:space="preserve">.  </w:t>
      </w:r>
      <w:r w:rsidRPr="002D1B8B">
        <w:t>BroadLife</w:t>
      </w:r>
      <w:r w:rsidRPr="002D1B8B">
        <w:t xml:space="preserve"> is an Alabama communications company incorporated in Delaware.</w:t>
      </w:r>
      <w:r>
        <w:rPr>
          <w:rStyle w:val="FootnoteReference"/>
        </w:rPr>
        <w:footnoteReference w:id="94"/>
      </w:r>
      <w:r w:rsidRPr="002D1B8B">
        <w:t xml:space="preserve">  </w:t>
      </w:r>
      <w:r w:rsidRPr="002D1B8B">
        <w:t>BroadLife</w:t>
      </w:r>
      <w:r w:rsidRPr="002D1B8B">
        <w:t xml:space="preserve"> was a member of the RDOF USA Consortium (RDOF USA).</w:t>
      </w:r>
      <w:r>
        <w:rPr>
          <w:rStyle w:val="FootnoteReference"/>
        </w:rPr>
        <w:footnoteReference w:id="95"/>
      </w:r>
      <w:r w:rsidRPr="002D1B8B">
        <w:t xml:space="preserve">  RDOF USA</w:t>
      </w:r>
      <w:r w:rsidRPr="002D1B8B">
        <w:t xml:space="preserve"> </w:t>
      </w:r>
      <w:r w:rsidRPr="002D1B8B">
        <w:t>timely submitted its Short-Form Application to participate in Auction 904 and was a successful bidder.</w:t>
      </w:r>
      <w:r>
        <w:rPr>
          <w:rStyle w:val="FootnoteReference"/>
        </w:rPr>
        <w:footnoteReference w:id="96"/>
      </w:r>
      <w:r w:rsidRPr="002D1B8B">
        <w:t xml:space="preserve">  In turn, RDOF USA assigned </w:t>
      </w:r>
      <w:r w:rsidRPr="002D1B8B">
        <w:t>BroadLife</w:t>
      </w:r>
      <w:r w:rsidRPr="002D1B8B">
        <w:t xml:space="preserve"> twenty-four CBGs in Alabama and four CBGs in Kentucky.</w:t>
      </w:r>
      <w:r>
        <w:rPr>
          <w:rStyle w:val="FootnoteReference"/>
        </w:rPr>
        <w:footnoteReference w:id="97"/>
      </w:r>
      <w:r w:rsidRPr="002D1B8B">
        <w:t xml:space="preserve">  On January 7, 2021, </w:t>
      </w:r>
      <w:r w:rsidRPr="002D1B8B">
        <w:t>BroadLife</w:t>
      </w:r>
      <w:r w:rsidRPr="002D1B8B">
        <w:t xml:space="preserve"> notified the Commission of its intent to default on its four CBGs </w:t>
      </w:r>
      <w:r w:rsidRPr="002D1B8B" w:rsidR="59C31241">
        <w:t xml:space="preserve">subject to forfeiture </w:t>
      </w:r>
      <w:r w:rsidRPr="002D1B8B">
        <w:t>in Kentucky.</w:t>
      </w:r>
      <w:r>
        <w:rPr>
          <w:sz w:val="20"/>
          <w:vertAlign w:val="superscript"/>
        </w:rPr>
        <w:footnoteReference w:id="98"/>
      </w:r>
      <w:r w:rsidRPr="4DB29413">
        <w:rPr>
          <w:sz w:val="20"/>
        </w:rPr>
        <w:t xml:space="preserve"> </w:t>
      </w:r>
      <w:r w:rsidRPr="002D1B8B">
        <w:t xml:space="preserve"> </w:t>
      </w:r>
      <w:r w:rsidR="0B082D58">
        <w:t>WCB</w:t>
      </w:r>
      <w:r w:rsidRPr="002D1B8B">
        <w:t xml:space="preserve"> declared </w:t>
      </w:r>
      <w:r w:rsidRPr="002D1B8B">
        <w:t>BroadLife</w:t>
      </w:r>
      <w:r w:rsidRPr="002D1B8B">
        <w:t xml:space="preserve"> to be in default on July 26, 2021, and referred the company to </w:t>
      </w:r>
      <w:r w:rsidR="0B082D58">
        <w:t>EB</w:t>
      </w:r>
      <w:r w:rsidRPr="002D1B8B">
        <w:t xml:space="preserve"> for enforcement action.</w:t>
      </w:r>
      <w:r>
        <w:rPr>
          <w:rStyle w:val="FootnoteReference"/>
        </w:rPr>
        <w:footnoteReference w:id="99"/>
      </w:r>
      <w:r w:rsidRPr="002D1B8B">
        <w:t xml:space="preserve">  The Commission finds that </w:t>
      </w:r>
      <w:r w:rsidRPr="002D1B8B">
        <w:t>BroadLife</w:t>
      </w:r>
      <w:r w:rsidRPr="002D1B8B">
        <w:t xml:space="preserve"> apparently committed four violations by defaulting on four CBGs subject to forfeiture, which places the company’s base forfeiture at $12,000</w:t>
      </w:r>
      <w:r w:rsidR="6DDF4F20">
        <w:t>.00</w:t>
      </w:r>
      <w:r w:rsidRPr="002D1B8B">
        <w:t>.</w:t>
      </w:r>
      <w:r>
        <w:rPr>
          <w:rStyle w:val="FootnoteReference"/>
        </w:rPr>
        <w:footnoteReference w:id="100"/>
      </w:r>
      <w:r w:rsidRPr="002D1B8B">
        <w:t xml:space="preserve">  </w:t>
      </w:r>
      <w:r w:rsidRPr="002D1B8B">
        <w:t>BroadLife’s</w:t>
      </w:r>
      <w:r w:rsidRPr="002D1B8B">
        <w:t xml:space="preserve"> assigned CBGs in default subject to forfeiture amounted to $30,333.80, thereby capping the maximum possible forfeiture at $4,550.07, which is 15% of </w:t>
      </w:r>
      <w:r w:rsidRPr="002D1B8B">
        <w:t>BroadLife’s</w:t>
      </w:r>
      <w:r w:rsidRPr="002D1B8B">
        <w:t xml:space="preserve"> defaulted support subject to forfeiture in Auction 904.</w:t>
      </w:r>
      <w:r>
        <w:rPr>
          <w:rStyle w:val="FootnoteReference"/>
        </w:rPr>
        <w:footnoteReference w:id="101"/>
      </w:r>
      <w:r w:rsidRPr="002D1B8B">
        <w:t xml:space="preserve">  Because the base forfeiture exceeds the 15% cap established in the </w:t>
      </w:r>
      <w:r w:rsidRPr="4DB29413">
        <w:rPr>
          <w:i/>
          <w:iCs/>
        </w:rPr>
        <w:t>Rural Digital Opportunity Fund Order</w:t>
      </w:r>
      <w:r w:rsidRPr="002D1B8B">
        <w:t>,</w:t>
      </w:r>
      <w:r>
        <w:rPr>
          <w:rStyle w:val="FootnoteReference"/>
        </w:rPr>
        <w:footnoteReference w:id="102"/>
      </w:r>
      <w:r w:rsidRPr="002D1B8B">
        <w:t xml:space="preserve"> the Commission finds that the forfeiture amount of $4,550.07 against </w:t>
      </w:r>
      <w:r w:rsidRPr="002D1B8B">
        <w:t>BroadLife</w:t>
      </w:r>
      <w:r w:rsidRPr="002D1B8B">
        <w:t xml:space="preserve"> is appropriate here.</w:t>
      </w:r>
    </w:p>
    <w:p w:rsidR="00514CB1" w:rsidRPr="002D1B8B" w:rsidP="00250E6A" w14:paraId="40544F66" w14:textId="4616099A">
      <w:pPr>
        <w:pStyle w:val="ParaNum"/>
        <w:numPr>
          <w:ilvl w:val="0"/>
          <w:numId w:val="6"/>
        </w:numPr>
        <w:tabs>
          <w:tab w:val="clear" w:pos="1080"/>
          <w:tab w:val="num" w:pos="1440"/>
        </w:tabs>
        <w:rPr>
          <w:rFonts w:asciiTheme="minorHAnsi" w:eastAsiaTheme="minorEastAsia" w:hAnsiTheme="minorHAnsi" w:cstheme="minorBidi"/>
          <w:b/>
          <w:bCs/>
        </w:rPr>
      </w:pPr>
      <w:r w:rsidRPr="002D1B8B">
        <w:rPr>
          <w:b/>
          <w:bCs/>
        </w:rPr>
        <w:t xml:space="preserve">Central Scott Telephone </w:t>
      </w:r>
      <w:bookmarkStart w:id="6" w:name="_Hlk106110454"/>
      <w:r w:rsidRPr="002D1B8B">
        <w:rPr>
          <w:b/>
          <w:bCs/>
        </w:rPr>
        <w:t>Company, Inc.</w:t>
      </w:r>
      <w:bookmarkEnd w:id="6"/>
      <w:r w:rsidRPr="002D1B8B">
        <w:rPr>
          <w:b/>
          <w:bCs/>
        </w:rPr>
        <w:t xml:space="preserve"> (Central Scott); FRN: 0003722121</w:t>
      </w:r>
      <w:r w:rsidRPr="635259C4" w:rsidR="7624FDE1">
        <w:rPr>
          <w:b/>
          <w:bCs/>
        </w:rPr>
        <w:t xml:space="preserve">; File No.: </w:t>
      </w:r>
      <w:r w:rsidRPr="4740F7A9" w:rsidR="56FD62D6">
        <w:rPr>
          <w:b/>
          <w:bCs/>
        </w:rPr>
        <w:t>EB-IHD-22-00033839</w:t>
      </w:r>
      <w:r w:rsidRPr="635259C4" w:rsidR="7624FDE1">
        <w:rPr>
          <w:b/>
          <w:bCs/>
        </w:rPr>
        <w:t xml:space="preserve">; NAL/Acct No.: </w:t>
      </w:r>
      <w:r w:rsidRPr="4DB29413" w:rsidR="0060725D">
        <w:rPr>
          <w:b/>
          <w:bCs/>
          <w:color w:val="222222"/>
        </w:rPr>
        <w:t>202232080016</w:t>
      </w:r>
      <w:r w:rsidRPr="002D1B8B">
        <w:t>.  Central Scott is a telecommunications company providing local TV, internet and phone services in Eldridge, Iowa.</w:t>
      </w:r>
      <w:r>
        <w:rPr>
          <w:rStyle w:val="FootnoteReference"/>
        </w:rPr>
        <w:footnoteReference w:id="103"/>
      </w:r>
      <w:r w:rsidRPr="002D1B8B">
        <w:t xml:space="preserve">  Central Scott’s parent company, LICT Corporation (LICT), submitted its Short-Form Application to participate in Auction 904 on behalf of itself and its subsidiaries, was a successful bidder.</w:t>
      </w:r>
      <w:r>
        <w:rPr>
          <w:rStyle w:val="FootnoteReference"/>
        </w:rPr>
        <w:footnoteReference w:id="104"/>
      </w:r>
      <w:r w:rsidRPr="002D1B8B">
        <w:t xml:space="preserve">  In turn, LICT assigned four CBGs to Central Scott.</w:t>
      </w:r>
      <w:r>
        <w:rPr>
          <w:rStyle w:val="FootnoteReference"/>
        </w:rPr>
        <w:footnoteReference w:id="105"/>
      </w:r>
      <w:r w:rsidRPr="002D1B8B">
        <w:t xml:space="preserve">  On September </w:t>
      </w:r>
      <w:r w:rsidRPr="002D1B8B" w:rsidR="65D3AB7B">
        <w:t>2</w:t>
      </w:r>
      <w:r w:rsidRPr="002D1B8B">
        <w:t>7, 2021, Central Scott notified the Commission of the company’s intent to default on its CBGs</w:t>
      </w:r>
      <w:r w:rsidRPr="002D1B8B" w:rsidR="0D46A986">
        <w:t xml:space="preserve"> subject to forfeiture</w:t>
      </w:r>
      <w:r w:rsidRPr="002D1B8B">
        <w:t>.</w:t>
      </w:r>
      <w:r>
        <w:rPr>
          <w:sz w:val="20"/>
          <w:vertAlign w:val="superscript"/>
        </w:rPr>
        <w:footnoteReference w:id="106"/>
      </w:r>
      <w:r w:rsidRPr="002D1B8B">
        <w:t xml:space="preserve">  </w:t>
      </w:r>
      <w:r w:rsidR="0B082D58">
        <w:t>WCB</w:t>
      </w:r>
      <w:r w:rsidRPr="002D1B8B">
        <w:t xml:space="preserve"> declared Central Scott to be in default on December 16, 2021, and referred the company to </w:t>
      </w:r>
      <w:r w:rsidR="0B082D58">
        <w:t>EB</w:t>
      </w:r>
      <w:r w:rsidRPr="002D1B8B">
        <w:t xml:space="preserve"> for enforcement action.</w:t>
      </w:r>
      <w:r>
        <w:rPr>
          <w:rStyle w:val="FootnoteReference"/>
        </w:rPr>
        <w:footnoteReference w:id="107"/>
      </w:r>
      <w:r w:rsidRPr="002D1B8B">
        <w:t xml:space="preserve">  The Commission finds that Central Scott apparently committed four violations by defaulting on four CBGs subject to forfeiture, which places the company’s base forfeiture at $12,000</w:t>
      </w:r>
      <w:r>
        <w:t>.00</w:t>
      </w:r>
      <w:r w:rsidRPr="002D1B8B">
        <w:t>.</w:t>
      </w:r>
      <w:r>
        <w:rPr>
          <w:rStyle w:val="FootnoteReference"/>
        </w:rPr>
        <w:footnoteReference w:id="108"/>
      </w:r>
      <w:r w:rsidRPr="002D1B8B">
        <w:t xml:space="preserve">  Central Scott’s assigned CBGs in default subject to forfeiture amounted to $70,312.40, thereby capping the maximum possible forfeiture at $10,546.86, which is 15% of Central Scott’s defaulted support subject to forfeiture in Auction 904.</w:t>
      </w:r>
      <w:r>
        <w:rPr>
          <w:rStyle w:val="FootnoteReference"/>
        </w:rPr>
        <w:footnoteReference w:id="109"/>
      </w:r>
      <w:r w:rsidRPr="002D1B8B">
        <w:t xml:space="preserve">  Because the base forfeiture exceeds the 15% cap established in the </w:t>
      </w:r>
      <w:r w:rsidRPr="4DB29413">
        <w:rPr>
          <w:i/>
          <w:iCs/>
        </w:rPr>
        <w:t>Rural Digital Opportunity Fund Order</w:t>
      </w:r>
      <w:r w:rsidRPr="002D1B8B">
        <w:t>,</w:t>
      </w:r>
      <w:r>
        <w:rPr>
          <w:rStyle w:val="FootnoteReference"/>
        </w:rPr>
        <w:footnoteReference w:id="110"/>
      </w:r>
      <w:r w:rsidRPr="002D1B8B">
        <w:t xml:space="preserve"> the Commission finds that the forfeiture amount of $10,546.86 against Central Scott is appropriate here.  </w:t>
      </w:r>
    </w:p>
    <w:p w:rsidR="00514CB1" w:rsidRPr="002D1B8B" w:rsidP="00250E6A" w14:paraId="7D76E1BB" w14:textId="1D31BF32">
      <w:pPr>
        <w:pStyle w:val="ParaNum"/>
        <w:numPr>
          <w:ilvl w:val="0"/>
          <w:numId w:val="6"/>
        </w:numPr>
        <w:tabs>
          <w:tab w:val="clear" w:pos="1080"/>
          <w:tab w:val="num" w:pos="1440"/>
        </w:tabs>
        <w:rPr>
          <w:rFonts w:asciiTheme="minorHAnsi" w:eastAsiaTheme="minorEastAsia" w:hAnsiTheme="minorHAnsi" w:cstheme="minorBidi"/>
          <w:b/>
        </w:rPr>
      </w:pPr>
      <w:r w:rsidRPr="002D1B8B">
        <w:rPr>
          <w:b/>
          <w:bCs/>
        </w:rPr>
        <w:t xml:space="preserve">Charter </w:t>
      </w:r>
      <w:r w:rsidRPr="002D1B8B">
        <w:rPr>
          <w:b/>
          <w:bCs/>
        </w:rPr>
        <w:t>Fiberlink</w:t>
      </w:r>
      <w:r w:rsidRPr="002D1B8B">
        <w:rPr>
          <w:b/>
          <w:bCs/>
        </w:rPr>
        <w:t xml:space="preserve"> – Alabama, LLC (CF Alabama); FRN: 0009563024</w:t>
      </w:r>
      <w:r w:rsidRPr="635259C4" w:rsidR="7624FDE1">
        <w:rPr>
          <w:b/>
          <w:bCs/>
        </w:rPr>
        <w:t xml:space="preserve">; File No.: </w:t>
      </w:r>
      <w:r w:rsidRPr="4740F7A9" w:rsidR="56FD62D6">
        <w:rPr>
          <w:b/>
          <w:bCs/>
        </w:rPr>
        <w:t>EB-IHD-22-00033840</w:t>
      </w:r>
      <w:r w:rsidRPr="635259C4" w:rsidR="7624FDE1">
        <w:rPr>
          <w:b/>
          <w:bCs/>
        </w:rPr>
        <w:t xml:space="preserve">; NAL/Acct No.: </w:t>
      </w:r>
      <w:r w:rsidRPr="3FC29937" w:rsidR="0090742C">
        <w:rPr>
          <w:b/>
          <w:color w:val="222222"/>
        </w:rPr>
        <w:t>2022320800</w:t>
      </w:r>
      <w:r w:rsidRPr="3FC29937" w:rsidR="00BA0F5B">
        <w:rPr>
          <w:b/>
          <w:color w:val="222222"/>
        </w:rPr>
        <w:t>17</w:t>
      </w:r>
      <w:r w:rsidRPr="002D1B8B">
        <w:t xml:space="preserve">.  </w:t>
      </w:r>
      <w:bookmarkStart w:id="7" w:name="_Hlk103165880"/>
      <w:r w:rsidRPr="002D1B8B">
        <w:t>CF Alabama is a limited liability company formed in Delaware</w:t>
      </w:r>
      <w:r w:rsidR="2A99FBAF">
        <w:t>.</w:t>
      </w:r>
      <w:r>
        <w:rPr>
          <w:rStyle w:val="FootnoteReference"/>
        </w:rPr>
        <w:footnoteReference w:id="111"/>
      </w:r>
      <w:r w:rsidRPr="002D1B8B">
        <w:t xml:space="preserve">  CF Alabama and CCO are subsidiaries of Charter.</w:t>
      </w:r>
      <w:r>
        <w:rPr>
          <w:rStyle w:val="FootnoteReference"/>
        </w:rPr>
        <w:footnoteReference w:id="112"/>
      </w:r>
      <w:r w:rsidRPr="002D1B8B">
        <w:t xml:space="preserve">  CCO timely submitted its Short-Form Application to participate in Auction 904 and was a successful bidder.</w:t>
      </w:r>
      <w:r>
        <w:rPr>
          <w:rStyle w:val="FootnoteReference"/>
        </w:rPr>
        <w:footnoteReference w:id="113"/>
      </w:r>
      <w:r w:rsidRPr="002D1B8B">
        <w:t xml:space="preserve">  In turn, CCO assigned CF </w:t>
      </w:r>
      <w:r w:rsidRPr="002D1B8B">
        <w:t>Alabama 246 CBGs.</w:t>
      </w:r>
      <w:r>
        <w:rPr>
          <w:rStyle w:val="FootnoteReference"/>
        </w:rPr>
        <w:footnoteReference w:id="114"/>
      </w:r>
      <w:r w:rsidRPr="002D1B8B">
        <w:t xml:space="preserve">  In a series of </w:t>
      </w:r>
      <w:r w:rsidRPr="002D1B8B" w:rsidR="0486D3F1">
        <w:t>e-mail</w:t>
      </w:r>
      <w:r w:rsidRPr="002D1B8B">
        <w:t>s, Charter notified the Commission on behalf of its subsidiaries of their intent to default on certain winning bids, including six CBGs subject to forfeiture assigned to CF Alabama.</w:t>
      </w:r>
      <w:r>
        <w:rPr>
          <w:rStyle w:val="FootnoteReference"/>
        </w:rPr>
        <w:footnoteReference w:id="115"/>
      </w:r>
      <w:bookmarkEnd w:id="7"/>
      <w:r w:rsidRPr="002D1B8B">
        <w:t xml:space="preserve">  </w:t>
      </w:r>
      <w:r w:rsidR="1C3216DF">
        <w:t>WCB</w:t>
      </w:r>
      <w:r w:rsidRPr="002D1B8B">
        <w:t xml:space="preserve"> declared CF Alabama to be in default on July 26, 2021</w:t>
      </w:r>
      <w:r w:rsidR="0B4EB4B0">
        <w:t>,</w:t>
      </w:r>
      <w:r w:rsidRPr="002D1B8B">
        <w:t xml:space="preserve"> and March 10, 2022, and referred the company to </w:t>
      </w:r>
      <w:r w:rsidR="1C3216DF">
        <w:t>EB</w:t>
      </w:r>
      <w:r w:rsidRPr="002D1B8B">
        <w:t xml:space="preserve"> for enforcement action.</w:t>
      </w:r>
      <w:r>
        <w:rPr>
          <w:rStyle w:val="FootnoteReference"/>
        </w:rPr>
        <w:footnoteReference w:id="116"/>
      </w:r>
      <w:r w:rsidRPr="002D1B8B">
        <w:t xml:space="preserve">  The Commission finds that CF Alabama apparently committed six violations by defaulting on six CBGs subject to forfeiture, which places the company’s base forfeiture at $18,000</w:t>
      </w:r>
      <w:r w:rsidR="3DFCC159">
        <w:t>.00</w:t>
      </w:r>
      <w:r w:rsidRPr="002D1B8B">
        <w:t>.</w:t>
      </w:r>
      <w:r>
        <w:rPr>
          <w:rStyle w:val="FootnoteReference"/>
        </w:rPr>
        <w:footnoteReference w:id="117"/>
      </w:r>
      <w:r w:rsidRPr="002D1B8B">
        <w:t xml:space="preserve">  CF Alabama’s assigned CBGs in default subject to forfeiture amounted to $57,262.40, thereby capping the maximum possible forfeiture at $8,589.36, which is 15% of CF Alabama’s defaulted support subject to forfeiture in Auction 904.</w:t>
      </w:r>
      <w:r>
        <w:rPr>
          <w:rStyle w:val="FootnoteReference"/>
        </w:rPr>
        <w:footnoteReference w:id="118"/>
      </w:r>
      <w:r w:rsidRPr="002D1B8B">
        <w:t xml:space="preserve">  Because the base forfeiture exceeds the 15% cap established by the </w:t>
      </w:r>
      <w:r w:rsidRPr="4740F7A9">
        <w:rPr>
          <w:i/>
          <w:iCs/>
        </w:rPr>
        <w:t>Rural Digital Opportunity Fund Order</w:t>
      </w:r>
      <w:r w:rsidRPr="002D1B8B">
        <w:t>,</w:t>
      </w:r>
      <w:r>
        <w:rPr>
          <w:rStyle w:val="FootnoteReference"/>
        </w:rPr>
        <w:footnoteReference w:id="119"/>
      </w:r>
      <w:r w:rsidRPr="002D1B8B">
        <w:t xml:space="preserve"> the Commission finds the forfeiture amount of $8,589.36 against CF Alabama </w:t>
      </w:r>
      <w:r w:rsidR="0012105C">
        <w:t xml:space="preserve">is </w:t>
      </w:r>
      <w:r w:rsidRPr="002D1B8B">
        <w:t>appropriate</w:t>
      </w:r>
      <w:r w:rsidR="0012105C">
        <w:t xml:space="preserve"> here</w:t>
      </w:r>
      <w:r w:rsidRPr="002D1B8B">
        <w:t>.</w:t>
      </w:r>
    </w:p>
    <w:p w:rsidR="00514CB1" w:rsidRPr="002D1B8B" w:rsidP="00250E6A" w14:paraId="54BEAF6E" w14:textId="70299A3C">
      <w:pPr>
        <w:pStyle w:val="ParaNum"/>
        <w:numPr>
          <w:ilvl w:val="0"/>
          <w:numId w:val="6"/>
        </w:numPr>
        <w:tabs>
          <w:tab w:val="clear" w:pos="1080"/>
          <w:tab w:val="num" w:pos="1440"/>
        </w:tabs>
        <w:rPr>
          <w:rFonts w:asciiTheme="minorHAnsi" w:eastAsiaTheme="minorEastAsia" w:hAnsiTheme="minorHAnsi" w:cstheme="minorBidi"/>
          <w:b/>
          <w:bCs/>
        </w:rPr>
      </w:pPr>
      <w:r w:rsidRPr="002D1B8B">
        <w:rPr>
          <w:b/>
          <w:bCs/>
        </w:rPr>
        <w:t xml:space="preserve">Charter </w:t>
      </w:r>
      <w:r w:rsidRPr="002D1B8B">
        <w:rPr>
          <w:b/>
          <w:bCs/>
        </w:rPr>
        <w:t>Fiberlink</w:t>
      </w:r>
      <w:r w:rsidRPr="002D1B8B">
        <w:rPr>
          <w:b/>
          <w:bCs/>
        </w:rPr>
        <w:t xml:space="preserve"> – Georgia, LLC (CF Georgia); FRN: 0009563222</w:t>
      </w:r>
      <w:r w:rsidRPr="635259C4" w:rsidR="7624FDE1">
        <w:rPr>
          <w:b/>
          <w:bCs/>
        </w:rPr>
        <w:t xml:space="preserve">; File No.: </w:t>
      </w:r>
      <w:r w:rsidRPr="4740F7A9" w:rsidR="56FD62D6">
        <w:rPr>
          <w:b/>
          <w:bCs/>
        </w:rPr>
        <w:t>EB-IHD-22-00033841</w:t>
      </w:r>
      <w:r w:rsidRPr="635259C4" w:rsidR="7624FDE1">
        <w:rPr>
          <w:b/>
          <w:bCs/>
        </w:rPr>
        <w:t xml:space="preserve">; NAL/Acct No.: </w:t>
      </w:r>
      <w:r w:rsidRPr="4DB29413" w:rsidR="00EC3E7C">
        <w:rPr>
          <w:b/>
          <w:bCs/>
          <w:color w:val="222222"/>
        </w:rPr>
        <w:t>202232080018</w:t>
      </w:r>
      <w:r w:rsidRPr="002D1B8B">
        <w:t>.  CF Georgia is a limited liability company formed in Delaware.</w:t>
      </w:r>
      <w:r>
        <w:rPr>
          <w:rStyle w:val="FootnoteReference"/>
        </w:rPr>
        <w:footnoteReference w:id="120"/>
      </w:r>
      <w:r w:rsidRPr="002D1B8B">
        <w:t xml:space="preserve">  CF Georgia and CCO are subsidiaries of Charter.</w:t>
      </w:r>
      <w:r>
        <w:rPr>
          <w:rStyle w:val="FootnoteReference"/>
        </w:rPr>
        <w:footnoteReference w:id="121"/>
      </w:r>
      <w:r w:rsidRPr="002D1B8B">
        <w:t xml:space="preserve">  CCO timely submitted its Short-Form Application to participate in Auction 904 and was a successful bidder.</w:t>
      </w:r>
      <w:r>
        <w:rPr>
          <w:rStyle w:val="FootnoteReference"/>
        </w:rPr>
        <w:footnoteReference w:id="122"/>
      </w:r>
      <w:r w:rsidRPr="002D1B8B">
        <w:t xml:space="preserve">  In turn, CCO assigned CF Georgia 172 CBGs.</w:t>
      </w:r>
      <w:r>
        <w:rPr>
          <w:rStyle w:val="FootnoteReference"/>
        </w:rPr>
        <w:footnoteReference w:id="123"/>
      </w:r>
      <w:r w:rsidRPr="002D1B8B">
        <w:t xml:space="preserve">  In a series of </w:t>
      </w:r>
      <w:r w:rsidRPr="002D1B8B" w:rsidR="0486D3F1">
        <w:t>e-mail</w:t>
      </w:r>
      <w:r w:rsidRPr="002D1B8B">
        <w:t>s, Charter notified the Commission on behalf of its subsidiaries of their intent to default on certain bids, including eight CBGs subject to forfeiture assigned to CF Georgia.</w:t>
      </w:r>
      <w:r>
        <w:rPr>
          <w:rStyle w:val="FootnoteReference"/>
        </w:rPr>
        <w:footnoteReference w:id="124"/>
      </w:r>
      <w:r w:rsidRPr="002D1B8B">
        <w:t xml:space="preserve">  </w:t>
      </w:r>
      <w:r w:rsidR="3699B3AA">
        <w:t>WCB</w:t>
      </w:r>
      <w:r w:rsidRPr="002D1B8B">
        <w:t xml:space="preserve"> declared CF Georgia to be in default on January 28, 2022, and March 10, 2022, and referred the company to </w:t>
      </w:r>
      <w:r w:rsidR="3699B3AA">
        <w:t>EB</w:t>
      </w:r>
      <w:r w:rsidRPr="002D1B8B">
        <w:t xml:space="preserve"> for enforcement action.</w:t>
      </w:r>
      <w:r>
        <w:rPr>
          <w:rStyle w:val="FootnoteReference"/>
        </w:rPr>
        <w:footnoteReference w:id="125"/>
      </w:r>
      <w:r w:rsidRPr="002D1B8B">
        <w:t xml:space="preserve">  The Commission finds that CF Georgia apparently committed eight violations by defaulting on eight CBGs subject to forfeiture, which places the company’s base forfeiture at $24,000</w:t>
      </w:r>
      <w:r>
        <w:t>.00</w:t>
      </w:r>
      <w:r w:rsidRPr="002D1B8B">
        <w:t>.</w:t>
      </w:r>
      <w:r>
        <w:rPr>
          <w:rStyle w:val="FootnoteReference"/>
        </w:rPr>
        <w:footnoteReference w:id="126"/>
      </w:r>
      <w:r w:rsidRPr="002D1B8B">
        <w:t xml:space="preserve">  CF Georgia’s assigned CBGs in default subject to forfeiture amounted to $121,792.70, thereby capping the maximum possible forfeiture at $18,268.91, which is 15% of CF </w:t>
      </w:r>
      <w:r w:rsidRPr="002D1B8B">
        <w:t>Georgia’s defaulted support subject to forfeiture in Auction 904.</w:t>
      </w:r>
      <w:r>
        <w:rPr>
          <w:rStyle w:val="FootnoteReference"/>
        </w:rPr>
        <w:footnoteReference w:id="127"/>
      </w:r>
      <w:r w:rsidRPr="002D1B8B">
        <w:t xml:space="preserve">  Because the base forfeiture exceeds the 15% cap established by the </w:t>
      </w:r>
      <w:r w:rsidRPr="4DB29413">
        <w:rPr>
          <w:i/>
          <w:iCs/>
        </w:rPr>
        <w:t>Rural Digital Opportunity Fund Order</w:t>
      </w:r>
      <w:r w:rsidRPr="002D1B8B">
        <w:t>,</w:t>
      </w:r>
      <w:r>
        <w:rPr>
          <w:rStyle w:val="FootnoteReference"/>
        </w:rPr>
        <w:footnoteReference w:id="128"/>
      </w:r>
      <w:r w:rsidRPr="002D1B8B">
        <w:t xml:space="preserve"> the Commission finds the forfeiture amount of $18,268.91 against CF Georgia </w:t>
      </w:r>
      <w:r w:rsidR="0012105C">
        <w:t xml:space="preserve">is </w:t>
      </w:r>
      <w:r w:rsidRPr="002D1B8B">
        <w:t>appropriate</w:t>
      </w:r>
      <w:r w:rsidR="0012105C">
        <w:t xml:space="preserve"> here</w:t>
      </w:r>
      <w:r w:rsidRPr="002D1B8B">
        <w:t>.</w:t>
      </w:r>
    </w:p>
    <w:p w:rsidR="00514CB1" w:rsidRPr="00F90AFB" w:rsidP="00250E6A" w14:paraId="325CE967" w14:textId="34328D68">
      <w:pPr>
        <w:pStyle w:val="ParaNum"/>
        <w:numPr>
          <w:ilvl w:val="0"/>
          <w:numId w:val="6"/>
        </w:numPr>
        <w:tabs>
          <w:tab w:val="clear" w:pos="1080"/>
          <w:tab w:val="num" w:pos="1440"/>
        </w:tabs>
        <w:rPr>
          <w:rFonts w:asciiTheme="minorHAnsi" w:eastAsiaTheme="minorEastAsia" w:hAnsiTheme="minorHAnsi" w:cstheme="minorBidi"/>
          <w:b/>
        </w:rPr>
      </w:pPr>
      <w:r w:rsidRPr="00F90AFB">
        <w:rPr>
          <w:b/>
          <w:bCs/>
        </w:rPr>
        <w:t xml:space="preserve">Charter </w:t>
      </w:r>
      <w:r w:rsidRPr="00F90AFB">
        <w:rPr>
          <w:b/>
          <w:bCs/>
        </w:rPr>
        <w:t>Fiberlink</w:t>
      </w:r>
      <w:r w:rsidRPr="00F90AFB">
        <w:rPr>
          <w:b/>
          <w:bCs/>
        </w:rPr>
        <w:t xml:space="preserve"> – Michigan, LLC (CF Michigan); FRN: 0010069342</w:t>
      </w:r>
      <w:r w:rsidR="1EFE8BB3">
        <w:rPr>
          <w:b/>
          <w:bCs/>
        </w:rPr>
        <w:t xml:space="preserve">; </w:t>
      </w:r>
      <w:r w:rsidRPr="00F90AFB" w:rsidR="1EFE8BB3">
        <w:rPr>
          <w:b/>
          <w:bCs/>
        </w:rPr>
        <w:t xml:space="preserve">File No.: </w:t>
      </w:r>
      <w:r w:rsidRPr="4740F7A9" w:rsidR="56FD62D6">
        <w:rPr>
          <w:b/>
          <w:bCs/>
        </w:rPr>
        <w:t>EB-IHD-22-00033842</w:t>
      </w:r>
      <w:r w:rsidRPr="00F90AFB" w:rsidR="1EFE8BB3">
        <w:rPr>
          <w:b/>
          <w:bCs/>
        </w:rPr>
        <w:t xml:space="preserve">; NAL/Acct No.: </w:t>
      </w:r>
      <w:r w:rsidRPr="3FC29937" w:rsidR="00EC3E7C">
        <w:rPr>
          <w:b/>
          <w:color w:val="222222"/>
        </w:rPr>
        <w:t>202232080019</w:t>
      </w:r>
      <w:r w:rsidRPr="00F90AFB">
        <w:t>.  CF Michigan is a limited liability company formed in Delaware.</w:t>
      </w:r>
      <w:r>
        <w:rPr>
          <w:rStyle w:val="FootnoteReference"/>
        </w:rPr>
        <w:footnoteReference w:id="129"/>
      </w:r>
      <w:r w:rsidRPr="00F90AFB">
        <w:t xml:space="preserve">  CF Michigan and CCO are subsidiaries of Charter.</w:t>
      </w:r>
      <w:r>
        <w:rPr>
          <w:rStyle w:val="FootnoteReference"/>
        </w:rPr>
        <w:footnoteReference w:id="130"/>
      </w:r>
      <w:r w:rsidRPr="00F90AFB">
        <w:t xml:space="preserve">  CCO timely submitted its Short-Form Application to participate in Auction 904 and was a successful bidder.</w:t>
      </w:r>
      <w:r>
        <w:rPr>
          <w:rStyle w:val="FootnoteReference"/>
        </w:rPr>
        <w:footnoteReference w:id="131"/>
      </w:r>
      <w:r w:rsidRPr="00F90AFB">
        <w:t xml:space="preserve">  In turn, CCO assigned CF Michigan </w:t>
      </w:r>
      <w:r w:rsidR="001D7687">
        <w:t>181</w:t>
      </w:r>
      <w:r w:rsidRPr="00F90AFB">
        <w:t xml:space="preserve"> CBGs.</w:t>
      </w:r>
      <w:r>
        <w:rPr>
          <w:rStyle w:val="FootnoteReference"/>
        </w:rPr>
        <w:footnoteReference w:id="132"/>
      </w:r>
      <w:r w:rsidRPr="00F90AFB">
        <w:t xml:space="preserve">  In a series of </w:t>
      </w:r>
      <w:r w:rsidRPr="00F90AFB" w:rsidR="0486D3F1">
        <w:t>e-mail</w:t>
      </w:r>
      <w:r w:rsidRPr="00F90AFB">
        <w:t>s, Charter notified the Commission on behalf of its subsidiaries of their intent to default on certain bids, including 17 CBGs subject to forfeiture assigned to CF Michigan.</w:t>
      </w:r>
      <w:r>
        <w:rPr>
          <w:rStyle w:val="FootnoteReference"/>
        </w:rPr>
        <w:footnoteReference w:id="133"/>
      </w:r>
      <w:r w:rsidRPr="00F90AFB">
        <w:t xml:space="preserve">  </w:t>
      </w:r>
      <w:r w:rsidR="4AA6B164">
        <w:t>WCB</w:t>
      </w:r>
      <w:r w:rsidRPr="00F90AFB">
        <w:t xml:space="preserve"> declared CF Michigan to be in default on July 26, 2021</w:t>
      </w:r>
      <w:r w:rsidRPr="00F90AFB" w:rsidR="475D4F99">
        <w:t>,</w:t>
      </w:r>
      <w:r w:rsidRPr="00F90AFB">
        <w:t xml:space="preserve"> and March 10, 2022, and referred the company to </w:t>
      </w:r>
      <w:r w:rsidR="4AA6B164">
        <w:t>EB</w:t>
      </w:r>
      <w:r w:rsidRPr="00F90AFB">
        <w:t xml:space="preserve"> for enforcement action.</w:t>
      </w:r>
      <w:r>
        <w:rPr>
          <w:rStyle w:val="FootnoteReference"/>
        </w:rPr>
        <w:footnoteReference w:id="134"/>
      </w:r>
      <w:r w:rsidRPr="00F90AFB">
        <w:t xml:space="preserve">  The Commission finds that CF Michigan apparently committed 17 violations by defaulting on 17 CBGs subject to forfeiture, which places the company’s base forfeiture at $51,000</w:t>
      </w:r>
      <w:r>
        <w:t>.00</w:t>
      </w:r>
      <w:r w:rsidRPr="00F90AFB">
        <w:t>.</w:t>
      </w:r>
      <w:r>
        <w:rPr>
          <w:rStyle w:val="FootnoteReference"/>
        </w:rPr>
        <w:footnoteReference w:id="135"/>
      </w:r>
      <w:r w:rsidRPr="00F90AFB">
        <w:t xml:space="preserve">  CF Michigan’s assigned CBGs in default subject to forfeiture amounted to $218,019.20, thereby capping the maximum possible forfeiture at $32,702.88, which is 15% of CF Michigan’s defaulted support subject to forfeiture in Auction 904.</w:t>
      </w:r>
      <w:r>
        <w:rPr>
          <w:rStyle w:val="FootnoteReference"/>
        </w:rPr>
        <w:footnoteReference w:id="136"/>
      </w:r>
      <w:r w:rsidRPr="00F90AFB">
        <w:t xml:space="preserve">  Because the base forfeiture exceeds the 15% cap established by the </w:t>
      </w:r>
      <w:r w:rsidRPr="4740F7A9">
        <w:rPr>
          <w:i/>
          <w:iCs/>
        </w:rPr>
        <w:t>Rural Digital Opportunity Fund Order</w:t>
      </w:r>
      <w:r w:rsidRPr="00F90AFB">
        <w:t>,</w:t>
      </w:r>
      <w:r>
        <w:rPr>
          <w:rStyle w:val="FootnoteReference"/>
        </w:rPr>
        <w:footnoteReference w:id="137"/>
      </w:r>
      <w:r w:rsidRPr="00F90AFB">
        <w:t xml:space="preserve"> the Commission finds the forfeiture amount of $32,702.88 against CF Michigan </w:t>
      </w:r>
      <w:r w:rsidR="006B2505">
        <w:t xml:space="preserve">is </w:t>
      </w:r>
      <w:r w:rsidRPr="00F90AFB">
        <w:t>appropriate</w:t>
      </w:r>
      <w:r w:rsidR="006B2505">
        <w:t xml:space="preserve"> here</w:t>
      </w:r>
      <w:r w:rsidRPr="00F90AFB">
        <w:t>.</w:t>
      </w:r>
    </w:p>
    <w:p w:rsidR="00514CB1" w:rsidRPr="00F90AFB" w:rsidP="00250E6A" w14:paraId="3172D11C" w14:textId="112F06F1">
      <w:pPr>
        <w:pStyle w:val="ParaNum"/>
        <w:numPr>
          <w:ilvl w:val="0"/>
          <w:numId w:val="6"/>
        </w:numPr>
        <w:tabs>
          <w:tab w:val="clear" w:pos="1080"/>
          <w:tab w:val="num" w:pos="1440"/>
        </w:tabs>
        <w:rPr>
          <w:rFonts w:asciiTheme="minorHAnsi" w:eastAsiaTheme="minorEastAsia" w:hAnsiTheme="minorHAnsi" w:cstheme="minorBidi"/>
          <w:b/>
          <w:bCs/>
        </w:rPr>
      </w:pPr>
      <w:r w:rsidRPr="00F90AFB">
        <w:rPr>
          <w:b/>
          <w:bCs/>
        </w:rPr>
        <w:t xml:space="preserve">Charter </w:t>
      </w:r>
      <w:r w:rsidRPr="00F90AFB">
        <w:rPr>
          <w:b/>
          <w:bCs/>
        </w:rPr>
        <w:t>Fiberlink</w:t>
      </w:r>
      <w:r w:rsidRPr="00F90AFB">
        <w:rPr>
          <w:b/>
          <w:bCs/>
        </w:rPr>
        <w:t xml:space="preserve"> – Missouri, LLC (CF Missouri); FRN: 0005793922</w:t>
      </w:r>
      <w:r w:rsidR="3040499F">
        <w:rPr>
          <w:b/>
          <w:bCs/>
        </w:rPr>
        <w:t>;</w:t>
      </w:r>
      <w:r w:rsidRPr="000C559F" w:rsidR="3040499F">
        <w:rPr>
          <w:b/>
          <w:bCs/>
        </w:rPr>
        <w:t xml:space="preserve"> </w:t>
      </w:r>
      <w:r w:rsidRPr="00F90AFB" w:rsidR="3040499F">
        <w:rPr>
          <w:b/>
          <w:bCs/>
        </w:rPr>
        <w:t xml:space="preserve">File No.: </w:t>
      </w:r>
      <w:r w:rsidRPr="4740F7A9" w:rsidR="56FD62D6">
        <w:rPr>
          <w:b/>
          <w:bCs/>
        </w:rPr>
        <w:t>EB-IHD-22-00033843</w:t>
      </w:r>
      <w:r w:rsidRPr="00F90AFB" w:rsidR="3040499F">
        <w:rPr>
          <w:b/>
          <w:bCs/>
        </w:rPr>
        <w:t xml:space="preserve">; NAL/Acct No.: </w:t>
      </w:r>
      <w:r w:rsidRPr="4DB29413" w:rsidR="00EC3E7C">
        <w:rPr>
          <w:b/>
          <w:bCs/>
          <w:color w:val="222222"/>
        </w:rPr>
        <w:t>202232080020</w:t>
      </w:r>
      <w:r w:rsidRPr="00F90AFB">
        <w:t>.  CF Missouri is a limited liability company formed in Delaware.</w:t>
      </w:r>
      <w:r>
        <w:rPr>
          <w:rStyle w:val="FootnoteReference"/>
        </w:rPr>
        <w:footnoteReference w:id="138"/>
      </w:r>
      <w:r w:rsidRPr="00F90AFB">
        <w:t xml:space="preserve">  CF Missouri and CCO are subsidiaries of Charter.</w:t>
      </w:r>
      <w:r>
        <w:rPr>
          <w:rStyle w:val="FootnoteReference"/>
        </w:rPr>
        <w:footnoteReference w:id="139"/>
      </w:r>
      <w:r w:rsidRPr="00F90AFB">
        <w:t xml:space="preserve">  CCO timely submitted its Short-Form Application to participate in Auction 904 and was a successful bidder.</w:t>
      </w:r>
      <w:r>
        <w:rPr>
          <w:rStyle w:val="FootnoteReference"/>
        </w:rPr>
        <w:footnoteReference w:id="140"/>
      </w:r>
      <w:r w:rsidRPr="00F90AFB">
        <w:t xml:space="preserve">  In turn, CCO assigned CF </w:t>
      </w:r>
      <w:r w:rsidRPr="00F90AFB">
        <w:t>Missouri 276 CBGs.</w:t>
      </w:r>
      <w:r>
        <w:rPr>
          <w:rStyle w:val="FootnoteReference"/>
        </w:rPr>
        <w:footnoteReference w:id="141"/>
      </w:r>
      <w:r w:rsidRPr="00F90AFB">
        <w:t xml:space="preserve">  In a series of </w:t>
      </w:r>
      <w:r w:rsidRPr="00F90AFB" w:rsidR="0486D3F1">
        <w:t>e-mail</w:t>
      </w:r>
      <w:r w:rsidRPr="00F90AFB">
        <w:t xml:space="preserve">s, Charter notified the Commission on behalf of its subsidiaries of their intent to default on certain bids, including </w:t>
      </w:r>
      <w:r w:rsidRPr="00F90AFB" w:rsidR="7B18EB97">
        <w:t xml:space="preserve">two </w:t>
      </w:r>
      <w:r w:rsidRPr="00F90AFB">
        <w:t>CBGs subject to forfeiture assigned to CF Missouri.</w:t>
      </w:r>
      <w:r>
        <w:rPr>
          <w:rStyle w:val="FootnoteReference"/>
        </w:rPr>
        <w:footnoteReference w:id="142"/>
      </w:r>
      <w:r w:rsidRPr="00F90AFB">
        <w:t xml:space="preserve">  </w:t>
      </w:r>
      <w:bookmarkStart w:id="8" w:name="_Hlk106110576"/>
      <w:r w:rsidR="4AA6B164">
        <w:t>WCB</w:t>
      </w:r>
      <w:r w:rsidRPr="00F90AFB">
        <w:t xml:space="preserve"> declared CF Missouri to be in default on July 26, 2021; January 28, 2022; and March 10, 2022</w:t>
      </w:r>
      <w:r w:rsidR="00246ABE">
        <w:t>,</w:t>
      </w:r>
      <w:r w:rsidRPr="00F90AFB">
        <w:t xml:space="preserve"> </w:t>
      </w:r>
      <w:bookmarkEnd w:id="8"/>
      <w:r w:rsidRPr="00F90AFB">
        <w:t xml:space="preserve">and referred the company to </w:t>
      </w:r>
      <w:r w:rsidR="4AA6B164">
        <w:t>EB</w:t>
      </w:r>
      <w:r w:rsidR="0A2BC108">
        <w:t xml:space="preserve"> </w:t>
      </w:r>
      <w:r w:rsidRPr="00F90AFB">
        <w:t>for enforcement action.</w:t>
      </w:r>
      <w:r>
        <w:rPr>
          <w:rStyle w:val="FootnoteReference"/>
        </w:rPr>
        <w:footnoteReference w:id="143"/>
      </w:r>
      <w:r w:rsidRPr="00F90AFB">
        <w:t xml:space="preserve">  The Commission finds that CF Missouri apparently committed </w:t>
      </w:r>
      <w:r w:rsidRPr="00F90AFB" w:rsidR="7B18EB97">
        <w:t>two</w:t>
      </w:r>
      <w:r w:rsidRPr="00F90AFB">
        <w:t xml:space="preserve"> violations by defaulting on </w:t>
      </w:r>
      <w:r w:rsidRPr="00F90AFB" w:rsidR="7B18EB97">
        <w:t xml:space="preserve">two </w:t>
      </w:r>
      <w:r w:rsidRPr="00F90AFB">
        <w:t>CBGs subject to forfeiture</w:t>
      </w:r>
      <w:r w:rsidR="0058113A">
        <w:t>,</w:t>
      </w:r>
      <w:r w:rsidRPr="00F90AFB">
        <w:t xml:space="preserve"> which places the company’s base forfeiture at $</w:t>
      </w:r>
      <w:r w:rsidRPr="00F90AFB" w:rsidR="7B18EB97">
        <w:t>6</w:t>
      </w:r>
      <w:r w:rsidRPr="00F90AFB">
        <w:t>,000</w:t>
      </w:r>
      <w:r>
        <w:t>.00</w:t>
      </w:r>
      <w:r w:rsidRPr="00F90AFB">
        <w:t>.</w:t>
      </w:r>
      <w:r>
        <w:rPr>
          <w:rStyle w:val="FootnoteReference"/>
        </w:rPr>
        <w:footnoteReference w:id="144"/>
      </w:r>
      <w:r w:rsidRPr="00F90AFB">
        <w:t xml:space="preserve">  CF Missouri’s assigned CBGs in default subject to forfeiture amounted to $</w:t>
      </w:r>
      <w:r w:rsidRPr="00F90AFB" w:rsidR="7B18EB97">
        <w:t>53,734</w:t>
      </w:r>
      <w:r w:rsidRPr="00F90AFB">
        <w:t>.</w:t>
      </w:r>
      <w:r w:rsidRPr="00F90AFB" w:rsidR="7B18EB97">
        <w:t>60</w:t>
      </w:r>
      <w:r w:rsidRPr="00F90AFB">
        <w:t>, thereby capping the maximum possible forfeiture at $</w:t>
      </w:r>
      <w:r w:rsidRPr="00F90AFB" w:rsidR="7B18EB97">
        <w:t>8</w:t>
      </w:r>
      <w:r w:rsidRPr="00F90AFB">
        <w:t>,</w:t>
      </w:r>
      <w:r w:rsidRPr="00F90AFB" w:rsidR="7B18EB97">
        <w:t>060</w:t>
      </w:r>
      <w:r w:rsidRPr="00F90AFB">
        <w:t>.</w:t>
      </w:r>
      <w:r w:rsidRPr="00F90AFB" w:rsidR="7B18EB97">
        <w:t>19</w:t>
      </w:r>
      <w:r w:rsidRPr="00F90AFB">
        <w:t>, which is 15% of CF Missouri’s defaulted support subject to forfeiture in Auction 904.</w:t>
      </w:r>
      <w:r>
        <w:rPr>
          <w:rStyle w:val="FootnoteReference"/>
        </w:rPr>
        <w:footnoteReference w:id="145"/>
      </w:r>
      <w:r w:rsidRPr="00F90AFB">
        <w:t xml:space="preserve">  Because the base forfeiture </w:t>
      </w:r>
      <w:r w:rsidR="0B082D58">
        <w:t>is less than</w:t>
      </w:r>
      <w:r w:rsidRPr="00F90AFB">
        <w:t xml:space="preserve"> the 15% cap established by the </w:t>
      </w:r>
      <w:r w:rsidRPr="4DB29413">
        <w:rPr>
          <w:i/>
          <w:iCs/>
        </w:rPr>
        <w:t>Rural Digital Opportunity Fund Order</w:t>
      </w:r>
      <w:r w:rsidRPr="00F90AFB">
        <w:t>,</w:t>
      </w:r>
      <w:r>
        <w:rPr>
          <w:rStyle w:val="FootnoteReference"/>
        </w:rPr>
        <w:footnoteReference w:id="146"/>
      </w:r>
      <w:r w:rsidRPr="00F90AFB">
        <w:t xml:space="preserve"> the Commission finds the forfeiture amount of $</w:t>
      </w:r>
      <w:r w:rsidRPr="00F90AFB" w:rsidR="7B18EB97">
        <w:t>6</w:t>
      </w:r>
      <w:r w:rsidRPr="00F90AFB">
        <w:t>,000</w:t>
      </w:r>
      <w:r>
        <w:t>.00</w:t>
      </w:r>
      <w:r w:rsidRPr="00F90AFB">
        <w:t xml:space="preserve"> against CF Missouri </w:t>
      </w:r>
      <w:r w:rsidR="00F22838">
        <w:t xml:space="preserve">is </w:t>
      </w:r>
      <w:r w:rsidRPr="00F90AFB">
        <w:t>appropriate</w:t>
      </w:r>
      <w:r w:rsidR="00F22838">
        <w:t xml:space="preserve"> here</w:t>
      </w:r>
      <w:r w:rsidRPr="00F90AFB">
        <w:t>.</w:t>
      </w:r>
    </w:p>
    <w:p w:rsidR="00514CB1" w:rsidRPr="00F90AFB" w:rsidP="00250E6A" w14:paraId="1CCCFDF5" w14:textId="2443B8C0">
      <w:pPr>
        <w:pStyle w:val="ParaNum"/>
        <w:numPr>
          <w:ilvl w:val="0"/>
          <w:numId w:val="6"/>
        </w:numPr>
        <w:tabs>
          <w:tab w:val="clear" w:pos="1080"/>
          <w:tab w:val="num" w:pos="1440"/>
        </w:tabs>
        <w:rPr>
          <w:rFonts w:asciiTheme="minorHAnsi" w:eastAsiaTheme="minorEastAsia" w:hAnsiTheme="minorHAnsi" w:cstheme="minorBidi"/>
          <w:b/>
          <w:bCs/>
        </w:rPr>
      </w:pPr>
      <w:r w:rsidRPr="00F90AFB">
        <w:rPr>
          <w:b/>
          <w:bCs/>
        </w:rPr>
        <w:t xml:space="preserve">Charter </w:t>
      </w:r>
      <w:r w:rsidRPr="00F90AFB">
        <w:rPr>
          <w:b/>
          <w:bCs/>
        </w:rPr>
        <w:t>Fiberlink</w:t>
      </w:r>
      <w:r w:rsidRPr="00F90AFB">
        <w:rPr>
          <w:b/>
          <w:bCs/>
        </w:rPr>
        <w:t xml:space="preserve"> – Tennessee, LLC (CF Tennessee); FRN: 0009563396</w:t>
      </w:r>
      <w:r w:rsidR="4B267CD7">
        <w:rPr>
          <w:b/>
          <w:bCs/>
        </w:rPr>
        <w:t>;</w:t>
      </w:r>
      <w:r w:rsidRPr="000C559F" w:rsidR="4B267CD7">
        <w:rPr>
          <w:b/>
          <w:bCs/>
        </w:rPr>
        <w:t xml:space="preserve"> </w:t>
      </w:r>
      <w:r w:rsidRPr="00F90AFB" w:rsidR="4B267CD7">
        <w:rPr>
          <w:b/>
          <w:bCs/>
        </w:rPr>
        <w:t xml:space="preserve">File No.: </w:t>
      </w:r>
      <w:r w:rsidRPr="4740F7A9" w:rsidR="56FD62D6">
        <w:rPr>
          <w:b/>
          <w:bCs/>
        </w:rPr>
        <w:t>EB-IHD-22-00033844</w:t>
      </w:r>
      <w:r w:rsidRPr="00F90AFB" w:rsidR="4B267CD7">
        <w:rPr>
          <w:b/>
          <w:bCs/>
        </w:rPr>
        <w:t xml:space="preserve">; NAL/Acct No.: </w:t>
      </w:r>
      <w:r w:rsidRPr="4DB29413" w:rsidR="00EC3E7C">
        <w:rPr>
          <w:b/>
          <w:bCs/>
          <w:color w:val="222222"/>
        </w:rPr>
        <w:t>202232080021</w:t>
      </w:r>
      <w:r w:rsidRPr="00F90AFB">
        <w:t>.  CF Tennessee is a limited liability company formed in Delaware.</w:t>
      </w:r>
      <w:r>
        <w:rPr>
          <w:rStyle w:val="FootnoteReference"/>
        </w:rPr>
        <w:footnoteReference w:id="147"/>
      </w:r>
      <w:r w:rsidRPr="00F90AFB">
        <w:t xml:space="preserve">  CF Tennessee and CCO are subsidiaries of Charter</w:t>
      </w:r>
      <w:r>
        <w:t>.</w:t>
      </w:r>
      <w:r>
        <w:rPr>
          <w:rStyle w:val="FootnoteReference"/>
        </w:rPr>
        <w:footnoteReference w:id="148"/>
      </w:r>
      <w:r w:rsidRPr="00F90AFB">
        <w:t xml:space="preserve">  CCO timely submitted its Short-Form Application to participate in Auction 904 and was a successful bidder.</w:t>
      </w:r>
      <w:r>
        <w:rPr>
          <w:rStyle w:val="FootnoteReference"/>
        </w:rPr>
        <w:footnoteReference w:id="149"/>
      </w:r>
      <w:r w:rsidRPr="00F90AFB">
        <w:t xml:space="preserve">  In turn, CCO assigned CF Tennessee 422 CBGs.</w:t>
      </w:r>
      <w:r>
        <w:rPr>
          <w:rStyle w:val="FootnoteReference"/>
        </w:rPr>
        <w:footnoteReference w:id="150"/>
      </w:r>
      <w:r w:rsidRPr="00F90AFB">
        <w:t xml:space="preserve">  In a series of </w:t>
      </w:r>
      <w:r w:rsidRPr="00F90AFB" w:rsidR="1CAE7236">
        <w:t>e-mail</w:t>
      </w:r>
      <w:r w:rsidRPr="00F90AFB">
        <w:t>s, Charter notified the Commission on behalf of its subsidiaries of their intent to default   on certain bids, including 77 CBGs subject to forfeiture assigned to CF Tennessee.</w:t>
      </w:r>
      <w:r>
        <w:rPr>
          <w:rStyle w:val="FootnoteReference"/>
        </w:rPr>
        <w:footnoteReference w:id="151"/>
      </w:r>
      <w:r w:rsidRPr="00F90AFB">
        <w:t xml:space="preserve">  </w:t>
      </w:r>
      <w:r w:rsidR="77073CCF">
        <w:t>WCB</w:t>
      </w:r>
      <w:r w:rsidRPr="00F90AFB">
        <w:t xml:space="preserve"> declared CF Tennessee to be in default on July 26, 2021; January 28, 2022; and March 10, 2022; and referred the company to </w:t>
      </w:r>
      <w:r w:rsidR="77073CCF">
        <w:t>EB</w:t>
      </w:r>
      <w:r w:rsidRPr="00F90AFB">
        <w:t xml:space="preserve"> for enforcement action.</w:t>
      </w:r>
      <w:r>
        <w:rPr>
          <w:rStyle w:val="FootnoteReference"/>
        </w:rPr>
        <w:footnoteReference w:id="152"/>
      </w:r>
      <w:r w:rsidRPr="00F90AFB">
        <w:t xml:space="preserve">  The Commission finds that CF Tennessee apparently committed 77 violations by defaulting on 77 CBGs subject to forfeiture, which places the company’s base forfeiture at $231,000</w:t>
      </w:r>
      <w:r>
        <w:t>.00</w:t>
      </w:r>
      <w:r w:rsidRPr="00F90AFB">
        <w:t>.</w:t>
      </w:r>
      <w:r>
        <w:rPr>
          <w:rStyle w:val="FootnoteReference"/>
        </w:rPr>
        <w:footnoteReference w:id="153"/>
      </w:r>
      <w:r w:rsidRPr="00F90AFB">
        <w:t xml:space="preserve">  CF Tennessee’s assigned CBGs in default subject to forfeiture amounted to $3,649,185.70, thereby capping the maximum possible forfeiture at </w:t>
      </w:r>
      <w:r w:rsidRPr="00F90AFB">
        <w:t>$547,377.86, which is 15% of CF Tennessee’s defaulted support subject to forfeiture in Auction 904.</w:t>
      </w:r>
      <w:r>
        <w:rPr>
          <w:rStyle w:val="FootnoteReference"/>
        </w:rPr>
        <w:footnoteReference w:id="154"/>
      </w:r>
      <w:r w:rsidRPr="00F90AFB">
        <w:t xml:space="preserve">  Because the base forfeiture </w:t>
      </w:r>
      <w:r w:rsidR="3BE592ED">
        <w:t>is less than</w:t>
      </w:r>
      <w:r w:rsidRPr="00F90AFB">
        <w:t xml:space="preserve"> the 15% cap established by the </w:t>
      </w:r>
      <w:r w:rsidRPr="4DB29413">
        <w:rPr>
          <w:i/>
          <w:iCs/>
        </w:rPr>
        <w:t>Rural Digital Opportunity Fund Order</w:t>
      </w:r>
      <w:r w:rsidRPr="00F90AFB">
        <w:t>,</w:t>
      </w:r>
      <w:r>
        <w:rPr>
          <w:rStyle w:val="FootnoteReference"/>
        </w:rPr>
        <w:footnoteReference w:id="155"/>
      </w:r>
      <w:r w:rsidRPr="00F90AFB">
        <w:t xml:space="preserve"> the Commission finds the forfeiture amount of $231,000</w:t>
      </w:r>
      <w:r>
        <w:t>.00</w:t>
      </w:r>
      <w:r w:rsidRPr="00F90AFB">
        <w:t xml:space="preserve"> against CF Tennessee </w:t>
      </w:r>
      <w:r w:rsidR="006B2505">
        <w:t xml:space="preserve">is </w:t>
      </w:r>
      <w:r w:rsidRPr="00F90AFB">
        <w:t>appropriate</w:t>
      </w:r>
      <w:r w:rsidR="003B074A">
        <w:t xml:space="preserve"> here</w:t>
      </w:r>
      <w:r w:rsidRPr="00F90AFB">
        <w:t>.</w:t>
      </w:r>
    </w:p>
    <w:p w:rsidR="00514CB1" w:rsidRPr="00F90AFB" w:rsidP="00250E6A" w14:paraId="7F377139" w14:textId="23CED849">
      <w:pPr>
        <w:pStyle w:val="ParaNum"/>
        <w:numPr>
          <w:ilvl w:val="0"/>
          <w:numId w:val="6"/>
        </w:numPr>
        <w:tabs>
          <w:tab w:val="clear" w:pos="1080"/>
          <w:tab w:val="num" w:pos="1440"/>
        </w:tabs>
        <w:rPr>
          <w:rFonts w:asciiTheme="minorHAnsi" w:eastAsiaTheme="minorEastAsia" w:hAnsiTheme="minorHAnsi" w:cstheme="minorBidi"/>
          <w:b/>
          <w:bCs/>
        </w:rPr>
      </w:pPr>
      <w:r w:rsidRPr="00F90AFB">
        <w:rPr>
          <w:b/>
          <w:bCs/>
        </w:rPr>
        <w:t xml:space="preserve">Charter </w:t>
      </w:r>
      <w:r w:rsidRPr="00F90AFB">
        <w:rPr>
          <w:b/>
          <w:bCs/>
        </w:rPr>
        <w:t>Fiberlink</w:t>
      </w:r>
      <w:r w:rsidRPr="00F90AFB">
        <w:rPr>
          <w:b/>
          <w:bCs/>
        </w:rPr>
        <w:t xml:space="preserve"> CCO, LLC (CF CCO); FRN: 0009958109</w:t>
      </w:r>
      <w:r w:rsidR="4796C615">
        <w:rPr>
          <w:b/>
          <w:bCs/>
        </w:rPr>
        <w:t xml:space="preserve">; </w:t>
      </w:r>
      <w:r w:rsidRPr="00F90AFB" w:rsidR="4796C615">
        <w:rPr>
          <w:b/>
          <w:bCs/>
        </w:rPr>
        <w:t xml:space="preserve">File No.: </w:t>
      </w:r>
      <w:r w:rsidRPr="4740F7A9" w:rsidR="56FD62D6">
        <w:rPr>
          <w:b/>
          <w:bCs/>
        </w:rPr>
        <w:t>EB-IHD-22-00033845</w:t>
      </w:r>
      <w:r w:rsidRPr="00F90AFB" w:rsidR="4796C615">
        <w:rPr>
          <w:b/>
          <w:bCs/>
        </w:rPr>
        <w:t xml:space="preserve">; NAL/Acct No.: </w:t>
      </w:r>
      <w:r w:rsidRPr="4DB29413" w:rsidR="00D90FF1">
        <w:rPr>
          <w:b/>
          <w:bCs/>
          <w:color w:val="222222"/>
        </w:rPr>
        <w:t>202232080022</w:t>
      </w:r>
      <w:r w:rsidRPr="00F90AFB">
        <w:t>.  CF CCO is a limited liability company formed in Delaware.</w:t>
      </w:r>
      <w:r>
        <w:rPr>
          <w:rStyle w:val="FootnoteReference"/>
        </w:rPr>
        <w:footnoteReference w:id="156"/>
      </w:r>
      <w:r w:rsidRPr="00F90AFB">
        <w:t xml:space="preserve">  CF CCO and CCO are subsidiaries of Charter.</w:t>
      </w:r>
      <w:r>
        <w:rPr>
          <w:rStyle w:val="FootnoteReference"/>
        </w:rPr>
        <w:footnoteReference w:id="157"/>
      </w:r>
      <w:r w:rsidRPr="00F90AFB">
        <w:t xml:space="preserve">  In turn, CCO timely submitted its Short-Form Application to participate in Auction 904 and was a successful bidder.</w:t>
      </w:r>
      <w:r>
        <w:rPr>
          <w:rStyle w:val="FootnoteReference"/>
        </w:rPr>
        <w:footnoteReference w:id="158"/>
      </w:r>
      <w:r w:rsidRPr="00F90AFB">
        <w:t xml:space="preserve">  In turn, CCO assigned CF CCO 554 CBGs.</w:t>
      </w:r>
      <w:r>
        <w:rPr>
          <w:rStyle w:val="FootnoteReference"/>
        </w:rPr>
        <w:footnoteReference w:id="159"/>
      </w:r>
      <w:r w:rsidRPr="00F90AFB">
        <w:t xml:space="preserve">  In a series of </w:t>
      </w:r>
      <w:r w:rsidRPr="00F90AFB" w:rsidR="1CAE7236">
        <w:t>e-mail</w:t>
      </w:r>
      <w:r w:rsidRPr="00F90AFB">
        <w:t>s, Charter notified the Commission on behalf of its subsidiaries of their intent to default on certain bids, including 23 CBGs subject to forfeiture assigned to CF CCO.</w:t>
      </w:r>
      <w:r>
        <w:rPr>
          <w:rStyle w:val="FootnoteReference"/>
        </w:rPr>
        <w:footnoteReference w:id="160"/>
      </w:r>
      <w:r w:rsidRPr="00F90AFB">
        <w:t xml:space="preserve">  </w:t>
      </w:r>
      <w:r w:rsidR="646622AC">
        <w:t>WCB</w:t>
      </w:r>
      <w:r w:rsidRPr="00F90AFB">
        <w:t xml:space="preserve"> declared CF CCO to be in default on July 26, 2021; January 28, 2022; and March 10, 2022; and referred the company to </w:t>
      </w:r>
      <w:r w:rsidR="646622AC">
        <w:t>EB</w:t>
      </w:r>
      <w:r w:rsidRPr="00F90AFB">
        <w:t xml:space="preserve"> for enforcement action.</w:t>
      </w:r>
      <w:r>
        <w:rPr>
          <w:rStyle w:val="FootnoteReference"/>
        </w:rPr>
        <w:footnoteReference w:id="161"/>
      </w:r>
      <w:r w:rsidRPr="00F90AFB">
        <w:t xml:space="preserve">  The Commission finds that CF CCO apparently committed 23 violations by defaulting on 23 CBGs subject to forfeiture, which places the company’s base forfeiture at $69,000.00.</w:t>
      </w:r>
      <w:r>
        <w:rPr>
          <w:rStyle w:val="FootnoteReference"/>
        </w:rPr>
        <w:footnoteReference w:id="162"/>
      </w:r>
      <w:r w:rsidRPr="00F90AFB">
        <w:t xml:space="preserve">  CF CCO’s assigned CBGs in default subject to forfeiture amounted to $4,691,018.80, thereby capping the maximum possible forfeiture at $703,652.82, which is 15% of CF CCO’s defaulted support subject to forfeiture in Auction 904.</w:t>
      </w:r>
      <w:r>
        <w:rPr>
          <w:rStyle w:val="FootnoteReference"/>
        </w:rPr>
        <w:footnoteReference w:id="163"/>
      </w:r>
      <w:r w:rsidRPr="00F90AFB">
        <w:t xml:space="preserve">  Because the base forfeiture </w:t>
      </w:r>
      <w:r w:rsidR="3BE592ED">
        <w:t>is less than</w:t>
      </w:r>
      <w:r w:rsidRPr="00F90AFB">
        <w:t xml:space="preserve"> the 15% cap established by the </w:t>
      </w:r>
      <w:r w:rsidRPr="4DB29413">
        <w:rPr>
          <w:i/>
          <w:iCs/>
        </w:rPr>
        <w:t>Rural Digital Opportunity Fund Order</w:t>
      </w:r>
      <w:r w:rsidRPr="00F90AFB">
        <w:t>,</w:t>
      </w:r>
      <w:r>
        <w:rPr>
          <w:rStyle w:val="FootnoteReference"/>
        </w:rPr>
        <w:footnoteReference w:id="164"/>
      </w:r>
      <w:r w:rsidRPr="00F90AFB">
        <w:t xml:space="preserve"> the Commission finds the forfeiture amount of $69,000</w:t>
      </w:r>
      <w:r>
        <w:t>.00</w:t>
      </w:r>
      <w:r w:rsidRPr="00F90AFB">
        <w:t xml:space="preserve"> against CF CCO </w:t>
      </w:r>
      <w:r w:rsidR="00073022">
        <w:t xml:space="preserve">is </w:t>
      </w:r>
      <w:r w:rsidRPr="00F90AFB">
        <w:t>appropriate</w:t>
      </w:r>
      <w:r w:rsidR="00073022">
        <w:t xml:space="preserve"> here</w:t>
      </w:r>
      <w:r w:rsidRPr="00F90AFB">
        <w:t>.</w:t>
      </w:r>
    </w:p>
    <w:p w:rsidR="00514CB1" w:rsidRPr="00F90AFB" w:rsidP="00250E6A" w14:paraId="0CFF9404" w14:textId="09F700B8">
      <w:pPr>
        <w:pStyle w:val="ParaNum"/>
        <w:numPr>
          <w:ilvl w:val="0"/>
          <w:numId w:val="6"/>
        </w:numPr>
        <w:tabs>
          <w:tab w:val="clear" w:pos="1080"/>
          <w:tab w:val="num" w:pos="1440"/>
        </w:tabs>
        <w:rPr>
          <w:rFonts w:asciiTheme="minorHAnsi" w:eastAsiaTheme="minorEastAsia" w:hAnsiTheme="minorHAnsi" w:cstheme="minorBidi"/>
          <w:b/>
          <w:bCs/>
        </w:rPr>
      </w:pPr>
      <w:r w:rsidRPr="00F90AFB">
        <w:rPr>
          <w:b/>
          <w:bCs/>
        </w:rPr>
        <w:t xml:space="preserve">Charter </w:t>
      </w:r>
      <w:r w:rsidRPr="00F90AFB">
        <w:rPr>
          <w:b/>
          <w:bCs/>
        </w:rPr>
        <w:t>Fiberlink</w:t>
      </w:r>
      <w:r w:rsidRPr="00F90AFB">
        <w:rPr>
          <w:b/>
          <w:bCs/>
        </w:rPr>
        <w:t xml:space="preserve"> VA-CCO, LLC (CF VA-CCO); FRN: 0010399053</w:t>
      </w:r>
      <w:r w:rsidR="37E79F41">
        <w:rPr>
          <w:b/>
          <w:bCs/>
        </w:rPr>
        <w:t xml:space="preserve">; </w:t>
      </w:r>
      <w:r w:rsidRPr="00F90AFB" w:rsidR="37E79F41">
        <w:rPr>
          <w:b/>
          <w:bCs/>
        </w:rPr>
        <w:t xml:space="preserve">File No.: </w:t>
      </w:r>
      <w:r w:rsidRPr="4740F7A9" w:rsidR="56FD62D6">
        <w:rPr>
          <w:b/>
          <w:bCs/>
        </w:rPr>
        <w:t>EB-IHD-22-00033846</w:t>
      </w:r>
      <w:r w:rsidRPr="00F90AFB" w:rsidR="37E79F41">
        <w:rPr>
          <w:b/>
          <w:bCs/>
        </w:rPr>
        <w:t xml:space="preserve">; NAL/Acct No.: </w:t>
      </w:r>
      <w:r w:rsidRPr="4DB29413" w:rsidR="00D90FF1">
        <w:rPr>
          <w:b/>
          <w:bCs/>
          <w:color w:val="222222"/>
        </w:rPr>
        <w:t>202232080023</w:t>
      </w:r>
      <w:r w:rsidRPr="00F90AFB">
        <w:t>.  CF VA-CCO is a limited liability company formed in Delaware.</w:t>
      </w:r>
      <w:r>
        <w:rPr>
          <w:rStyle w:val="FootnoteReference"/>
        </w:rPr>
        <w:footnoteReference w:id="165"/>
      </w:r>
      <w:r w:rsidRPr="00F90AFB">
        <w:t xml:space="preserve">  CF VA-CCO and CCO are subsidiaries of Charter</w:t>
      </w:r>
      <w:r w:rsidR="28C8425C">
        <w:t>.</w:t>
      </w:r>
      <w:r>
        <w:rPr>
          <w:rStyle w:val="FootnoteReference"/>
        </w:rPr>
        <w:footnoteReference w:id="166"/>
      </w:r>
      <w:r w:rsidRPr="00F90AFB">
        <w:t xml:space="preserve">  CCO timely submitted its Short-Form Application to participate in Auction 904 and was a successful bidder.</w:t>
      </w:r>
      <w:r>
        <w:rPr>
          <w:rStyle w:val="FootnoteReference"/>
        </w:rPr>
        <w:footnoteReference w:id="167"/>
      </w:r>
      <w:r w:rsidRPr="00F90AFB">
        <w:t xml:space="preserve">  In turn, CCO assigned CF </w:t>
      </w:r>
      <w:r w:rsidRPr="00F90AFB">
        <w:t>VA-CCO 38 CBGs.</w:t>
      </w:r>
      <w:r>
        <w:rPr>
          <w:rStyle w:val="FootnoteReference"/>
        </w:rPr>
        <w:footnoteReference w:id="168"/>
      </w:r>
      <w:r w:rsidRPr="00F90AFB">
        <w:t xml:space="preserve">  In a series of </w:t>
      </w:r>
      <w:r w:rsidRPr="00F90AFB" w:rsidR="0486D3F1">
        <w:t>e-mail</w:t>
      </w:r>
      <w:r w:rsidRPr="00F90AFB">
        <w:t>s, Charter notified the Commission on behalf of its subsidiaries of their intent to default on certain bids, including two CBGs subject to forfeiture assigned to CF VA-CCO.</w:t>
      </w:r>
      <w:r>
        <w:rPr>
          <w:rStyle w:val="FootnoteReference"/>
        </w:rPr>
        <w:footnoteReference w:id="169"/>
      </w:r>
      <w:r w:rsidRPr="00F90AFB">
        <w:t xml:space="preserve">  </w:t>
      </w:r>
      <w:r w:rsidR="50B9630C">
        <w:t>WCB</w:t>
      </w:r>
      <w:r w:rsidRPr="00F90AFB">
        <w:t xml:space="preserve"> declared CF VA-CCO to be in default on July 26, 2021, and referred the company to </w:t>
      </w:r>
      <w:r w:rsidR="50B9630C">
        <w:t>EB</w:t>
      </w:r>
      <w:r w:rsidRPr="00F90AFB">
        <w:t xml:space="preserve"> for enforcement action.</w:t>
      </w:r>
      <w:r>
        <w:rPr>
          <w:rStyle w:val="FootnoteReference"/>
        </w:rPr>
        <w:footnoteReference w:id="170"/>
      </w:r>
      <w:r w:rsidRPr="00F90AFB">
        <w:t xml:space="preserve">  The Commission finds that CF VA-CCO apparently committed two violations by defaulting on two CBGs subject to forfeiture, which places the company’s base forfeiture at $6,000.00.</w:t>
      </w:r>
      <w:r>
        <w:rPr>
          <w:rStyle w:val="FootnoteReference"/>
        </w:rPr>
        <w:footnoteReference w:id="171"/>
      </w:r>
      <w:r w:rsidRPr="00F90AFB">
        <w:t xml:space="preserve">  CF VA-CCO’s assigned CBGs in default subject to forfeiture amounted to $115,551.00, thereby capping the maximum possible forfeiture at $17,332.65, which is 15% of CF VA-CCO’s defaulted support subject to forfeiture in Auction 904.</w:t>
      </w:r>
      <w:r>
        <w:rPr>
          <w:rStyle w:val="FootnoteReference"/>
        </w:rPr>
        <w:footnoteReference w:id="172"/>
      </w:r>
      <w:r w:rsidRPr="00F90AFB">
        <w:t xml:space="preserve">  Because the base forfeiture </w:t>
      </w:r>
      <w:r w:rsidR="0B082D58">
        <w:t xml:space="preserve">is less than </w:t>
      </w:r>
      <w:r w:rsidRPr="00F90AFB">
        <w:t xml:space="preserve">the 15% cap established by the </w:t>
      </w:r>
      <w:r w:rsidRPr="4DB29413">
        <w:rPr>
          <w:i/>
          <w:iCs/>
        </w:rPr>
        <w:t>Rural Digital Opportunity Fund Order</w:t>
      </w:r>
      <w:r w:rsidRPr="00F90AFB">
        <w:t>,</w:t>
      </w:r>
      <w:r>
        <w:rPr>
          <w:rStyle w:val="FootnoteReference"/>
        </w:rPr>
        <w:footnoteReference w:id="173"/>
      </w:r>
      <w:r w:rsidRPr="00F90AFB">
        <w:t xml:space="preserve"> the Commission finds the forfeiture amount of $6,000</w:t>
      </w:r>
      <w:r>
        <w:t>.00</w:t>
      </w:r>
      <w:r w:rsidRPr="00F90AFB">
        <w:t xml:space="preserve"> against CF VA-CCO </w:t>
      </w:r>
      <w:r w:rsidR="00B527C1">
        <w:t xml:space="preserve">is </w:t>
      </w:r>
      <w:r w:rsidRPr="00F90AFB">
        <w:t>appropriate</w:t>
      </w:r>
      <w:r w:rsidR="00B527C1">
        <w:t xml:space="preserve"> here</w:t>
      </w:r>
      <w:r w:rsidRPr="00F90AFB">
        <w:t>.</w:t>
      </w:r>
    </w:p>
    <w:p w:rsidR="00514CB1" w:rsidRPr="00F90AFB" w:rsidP="009957C7" w14:paraId="0AED8F71" w14:textId="3E00B118">
      <w:pPr>
        <w:pStyle w:val="ParaNum"/>
        <w:widowControl/>
        <w:numPr>
          <w:ilvl w:val="0"/>
          <w:numId w:val="6"/>
        </w:numPr>
        <w:tabs>
          <w:tab w:val="clear" w:pos="1080"/>
          <w:tab w:val="num" w:pos="1440"/>
        </w:tabs>
        <w:rPr>
          <w:rFonts w:asciiTheme="minorHAnsi" w:eastAsiaTheme="minorEastAsia" w:hAnsiTheme="minorHAnsi" w:cstheme="minorBidi"/>
          <w:b/>
          <w:bCs/>
        </w:rPr>
      </w:pPr>
      <w:r w:rsidRPr="00F90AFB">
        <w:rPr>
          <w:b/>
          <w:bCs/>
        </w:rPr>
        <w:t>CNSP Internet, Inc. d/b/a NMSURF, Inc. (NMSURF); FRN</w:t>
      </w:r>
      <w:r w:rsidRPr="00F90AFB" w:rsidR="0D03E8AE">
        <w:rPr>
          <w:b/>
          <w:bCs/>
        </w:rPr>
        <w:t>:</w:t>
      </w:r>
      <w:r w:rsidRPr="00F90AFB">
        <w:rPr>
          <w:b/>
          <w:bCs/>
        </w:rPr>
        <w:t xml:space="preserve"> 0018795427</w:t>
      </w:r>
      <w:r w:rsidR="37E79F41">
        <w:rPr>
          <w:b/>
          <w:bCs/>
        </w:rPr>
        <w:t xml:space="preserve">; </w:t>
      </w:r>
      <w:r w:rsidRPr="00F90AFB" w:rsidR="37E79F41">
        <w:rPr>
          <w:b/>
          <w:bCs/>
        </w:rPr>
        <w:t xml:space="preserve">File No.: </w:t>
      </w:r>
      <w:r w:rsidRPr="4740F7A9" w:rsidR="56FD62D6">
        <w:rPr>
          <w:b/>
          <w:bCs/>
        </w:rPr>
        <w:t>EB-IHD-22-00033847</w:t>
      </w:r>
      <w:r w:rsidRPr="00F90AFB" w:rsidR="37E79F41">
        <w:rPr>
          <w:b/>
          <w:bCs/>
        </w:rPr>
        <w:t xml:space="preserve">; NAL/Acct No.: </w:t>
      </w:r>
      <w:r w:rsidRPr="4DB29413" w:rsidR="00D90FF1">
        <w:rPr>
          <w:b/>
          <w:bCs/>
          <w:color w:val="222222"/>
        </w:rPr>
        <w:t>202232080024</w:t>
      </w:r>
      <w:r w:rsidRPr="00F90AFB">
        <w:t>.  NMSURF is a New Mexico company located in Santa Fe, New Mexico.</w:t>
      </w:r>
      <w:r>
        <w:rPr>
          <w:sz w:val="20"/>
          <w:vertAlign w:val="superscript"/>
        </w:rPr>
        <w:footnoteReference w:id="174"/>
      </w:r>
      <w:r w:rsidRPr="00F90AFB">
        <w:t xml:space="preserve">  NMSURF provides residential and business options for fixed wireless broadband internet, and Vo</w:t>
      </w:r>
      <w:r w:rsidR="002B14D9">
        <w:t>IP</w:t>
      </w:r>
      <w:r w:rsidRPr="00F90AFB">
        <w:t>.</w:t>
      </w:r>
      <w:r>
        <w:rPr>
          <w:sz w:val="20"/>
          <w:vertAlign w:val="superscript"/>
        </w:rPr>
        <w:footnoteReference w:id="175"/>
      </w:r>
      <w:r w:rsidRPr="00F90AFB">
        <w:t xml:space="preserve">  NMSURF timely submitted its Short-Form Application to participate in Auction 904 and was a successful bidder.</w:t>
      </w:r>
      <w:r>
        <w:rPr>
          <w:rStyle w:val="FootnoteReference"/>
        </w:rPr>
        <w:footnoteReference w:id="176"/>
      </w:r>
      <w:r w:rsidRPr="00F90AFB">
        <w:t xml:space="preserve">  On December </w:t>
      </w:r>
      <w:r w:rsidRPr="00F90AFB" w:rsidR="77B324BD">
        <w:t>1</w:t>
      </w:r>
      <w:r w:rsidRPr="00F90AFB">
        <w:t>5, 2020, NMSURF notified the Commission of its intent to default on all 20 of its CBGs subject to forfeiture.</w:t>
      </w:r>
      <w:r>
        <w:rPr>
          <w:rStyle w:val="FootnoteReference"/>
        </w:rPr>
        <w:footnoteReference w:id="177"/>
      </w:r>
      <w:r w:rsidRPr="00F90AFB">
        <w:t xml:space="preserve">  </w:t>
      </w:r>
      <w:r w:rsidR="732679E9">
        <w:t>WCB</w:t>
      </w:r>
      <w:r w:rsidRPr="00F90AFB">
        <w:t xml:space="preserve"> declared NMSURF to be in default on July 26, 2021, and referred the company to </w:t>
      </w:r>
      <w:r w:rsidR="732679E9">
        <w:t>EB</w:t>
      </w:r>
      <w:r w:rsidRPr="00F90AFB">
        <w:t xml:space="preserve"> for enforcement action.</w:t>
      </w:r>
      <w:r>
        <w:rPr>
          <w:rStyle w:val="FootnoteReference"/>
        </w:rPr>
        <w:footnoteReference w:id="178"/>
      </w:r>
      <w:r w:rsidRPr="00F90AFB">
        <w:t xml:space="preserve">  The Commission finds that NMSURF apparently committed 17 violations by defaulting on 20 CBGs, of which 17 CBGs are subject to forfeiture, which places the company’s base forfeiture at $51,000</w:t>
      </w:r>
      <w:r>
        <w:t>.00</w:t>
      </w:r>
      <w:r w:rsidRPr="00F90AFB">
        <w:t>.</w:t>
      </w:r>
      <w:r>
        <w:rPr>
          <w:rStyle w:val="FootnoteReference"/>
        </w:rPr>
        <w:footnoteReference w:id="179"/>
      </w:r>
      <w:r w:rsidRPr="00F90AFB">
        <w:t xml:space="preserve">  NMSURF’s CBGs in default subject to forfeiture amounted to $23,203.20, thereby capping the maximum possible forfeiture at </w:t>
      </w:r>
      <w:bookmarkStart w:id="10" w:name="_Hlk103686733"/>
      <w:r w:rsidRPr="00F90AFB">
        <w:t>$3,480.48</w:t>
      </w:r>
      <w:bookmarkEnd w:id="10"/>
      <w:r w:rsidRPr="00F90AFB">
        <w:t>, which is 15% of NMSURF’s defaulted support subject to forfeiture in Auction 904.</w:t>
      </w:r>
      <w:r>
        <w:rPr>
          <w:rStyle w:val="FootnoteReference"/>
        </w:rPr>
        <w:footnoteReference w:id="180"/>
      </w:r>
      <w:r w:rsidRPr="00F90AFB">
        <w:t xml:space="preserve">  Because the $51,000</w:t>
      </w:r>
      <w:r>
        <w:t>.00</w:t>
      </w:r>
      <w:r w:rsidRPr="00F90AFB">
        <w:t xml:space="preserve"> base forfeiture exceeds the 15% cap established in the </w:t>
      </w:r>
      <w:r w:rsidRPr="4DB29413">
        <w:rPr>
          <w:i/>
          <w:iCs/>
        </w:rPr>
        <w:t xml:space="preserve">Rural Digital Opportunity </w:t>
      </w:r>
      <w:r w:rsidRPr="4DB29413">
        <w:rPr>
          <w:i/>
          <w:iCs/>
        </w:rPr>
        <w:t>Fund Order</w:t>
      </w:r>
      <w:r w:rsidRPr="00F90AFB">
        <w:t>,</w:t>
      </w:r>
      <w:r>
        <w:rPr>
          <w:rStyle w:val="FootnoteReference"/>
        </w:rPr>
        <w:footnoteReference w:id="181"/>
      </w:r>
      <w:r w:rsidRPr="00F90AFB">
        <w:t xml:space="preserve"> the Commission finds that the forfeiture amount of $3,480.48 against NMSURF </w:t>
      </w:r>
      <w:r w:rsidR="007A6C19">
        <w:t xml:space="preserve">is </w:t>
      </w:r>
      <w:r w:rsidRPr="00F90AFB">
        <w:t>appropriate here.</w:t>
      </w:r>
    </w:p>
    <w:p w:rsidR="00DD1443" w:rsidRPr="00F90AFB" w:rsidP="00250E6A" w14:paraId="6842FD57" w14:textId="7755AAA6">
      <w:pPr>
        <w:pStyle w:val="ParaNum"/>
        <w:numPr>
          <w:ilvl w:val="0"/>
          <w:numId w:val="6"/>
        </w:numPr>
        <w:tabs>
          <w:tab w:val="clear" w:pos="1080"/>
          <w:tab w:val="num" w:pos="1440"/>
        </w:tabs>
        <w:rPr>
          <w:rFonts w:asciiTheme="minorHAnsi" w:eastAsiaTheme="minorEastAsia" w:hAnsiTheme="minorHAnsi" w:cstheme="minorBidi"/>
          <w:b/>
          <w:bCs/>
        </w:rPr>
      </w:pPr>
      <w:r w:rsidRPr="00F90AFB">
        <w:rPr>
          <w:b/>
          <w:bCs/>
        </w:rPr>
        <w:t>Cogeco</w:t>
      </w:r>
      <w:r w:rsidRPr="00F90AFB">
        <w:rPr>
          <w:b/>
          <w:bCs/>
        </w:rPr>
        <w:t xml:space="preserve"> US (Delmar), LLC (</w:t>
      </w:r>
      <w:r w:rsidRPr="00F90AFB">
        <w:rPr>
          <w:b/>
          <w:bCs/>
        </w:rPr>
        <w:t>Cogeco</w:t>
      </w:r>
      <w:r w:rsidRPr="00F90AFB">
        <w:rPr>
          <w:b/>
          <w:bCs/>
        </w:rPr>
        <w:t xml:space="preserve"> US, formerly, Atlantic Broadband (Delmar), LLC) d/b/a </w:t>
      </w:r>
      <w:r w:rsidRPr="00F90AFB">
        <w:rPr>
          <w:b/>
          <w:bCs/>
        </w:rPr>
        <w:t>Breezeline</w:t>
      </w:r>
      <w:r w:rsidRPr="00F90AFB">
        <w:rPr>
          <w:b/>
          <w:bCs/>
        </w:rPr>
        <w:t>;</w:t>
      </w:r>
      <w:r>
        <w:rPr>
          <w:rStyle w:val="FootnoteReference"/>
          <w:b/>
          <w:bCs/>
        </w:rPr>
        <w:footnoteReference w:id="182"/>
      </w:r>
      <w:r w:rsidRPr="00F90AFB">
        <w:rPr>
          <w:b/>
          <w:bCs/>
        </w:rPr>
        <w:t xml:space="preserve"> FRN: 0009596875; File No.: </w:t>
      </w:r>
      <w:r w:rsidRPr="4740F7A9">
        <w:rPr>
          <w:b/>
          <w:bCs/>
        </w:rPr>
        <w:t>EB-IHD-22-00033848</w:t>
      </w:r>
      <w:r w:rsidRPr="00F90AFB">
        <w:rPr>
          <w:b/>
          <w:bCs/>
        </w:rPr>
        <w:t xml:space="preserve">; NAL/Acct No.: </w:t>
      </w:r>
      <w:r w:rsidRPr="4DB29413" w:rsidR="00D90FF1">
        <w:rPr>
          <w:b/>
          <w:bCs/>
          <w:color w:val="222222"/>
        </w:rPr>
        <w:t>20223208002</w:t>
      </w:r>
      <w:r w:rsidRPr="4DB29413" w:rsidR="00217639">
        <w:rPr>
          <w:b/>
          <w:bCs/>
          <w:color w:val="222222"/>
        </w:rPr>
        <w:t>5</w:t>
      </w:r>
      <w:r w:rsidRPr="4DB29413" w:rsidR="00D90FF1">
        <w:rPr>
          <w:b/>
          <w:bCs/>
          <w:color w:val="222222"/>
        </w:rPr>
        <w:t>.</w:t>
      </w:r>
      <w:r w:rsidR="00D90FF1">
        <w:rPr>
          <w:b/>
          <w:bCs/>
        </w:rPr>
        <w:t xml:space="preserve">  </w:t>
      </w:r>
      <w:r w:rsidRPr="00F90AFB">
        <w:t>Cogeco</w:t>
      </w:r>
      <w:r w:rsidRPr="00F90AFB">
        <w:t xml:space="preserve"> US is a Delaware company that provides phone, television and internet services to residential, business and government customers.</w:t>
      </w:r>
      <w:r>
        <w:rPr>
          <w:rStyle w:val="FootnoteReference"/>
        </w:rPr>
        <w:footnoteReference w:id="183"/>
      </w:r>
      <w:r w:rsidRPr="00F90AFB">
        <w:t xml:space="preserve">  </w:t>
      </w:r>
      <w:r w:rsidRPr="00F90AFB">
        <w:t>Cogeco</w:t>
      </w:r>
      <w:r w:rsidRPr="00F90AFB">
        <w:t xml:space="preserve"> US</w:t>
      </w:r>
      <w:r w:rsidRPr="00F90AFB">
        <w:rPr>
          <w:color w:val="000000" w:themeColor="text1"/>
        </w:rPr>
        <w:t xml:space="preserve"> </w:t>
      </w:r>
      <w:r w:rsidRPr="00F90AFB">
        <w:t>timely submitted its Short-Form Application to participate in Auction 904 and was a successful bidder.</w:t>
      </w:r>
      <w:r>
        <w:rPr>
          <w:rStyle w:val="FootnoteReference"/>
        </w:rPr>
        <w:footnoteReference w:id="184"/>
      </w:r>
      <w:r w:rsidRPr="00F90AFB">
        <w:t xml:space="preserve">  On March 22, 2021, </w:t>
      </w:r>
      <w:r w:rsidRPr="00F90AFB">
        <w:t>Cogeco</w:t>
      </w:r>
      <w:r w:rsidRPr="00F90AFB">
        <w:t xml:space="preserve"> US notified the Commission of its intent to default on two of its CBGs subject to forfeiture in Virginia.</w:t>
      </w:r>
      <w:r>
        <w:rPr>
          <w:rStyle w:val="FootnoteReference"/>
        </w:rPr>
        <w:footnoteReference w:id="185"/>
      </w:r>
      <w:r w:rsidRPr="00F90AFB">
        <w:t xml:space="preserve">  </w:t>
      </w:r>
      <w:r>
        <w:t>WCB</w:t>
      </w:r>
      <w:r w:rsidRPr="00F90AFB">
        <w:t xml:space="preserve"> declared </w:t>
      </w:r>
      <w:r w:rsidRPr="00F90AFB">
        <w:t>Cogeco</w:t>
      </w:r>
      <w:r w:rsidRPr="00F90AFB">
        <w:t xml:space="preserve"> US to be in default on July 26, 2021, and referred the Company to </w:t>
      </w:r>
      <w:r>
        <w:t>EB</w:t>
      </w:r>
      <w:r w:rsidRPr="00F90AFB">
        <w:t xml:space="preserve"> for enforcement action.</w:t>
      </w:r>
      <w:r>
        <w:rPr>
          <w:rStyle w:val="FootnoteReference"/>
        </w:rPr>
        <w:footnoteReference w:id="186"/>
      </w:r>
      <w:r w:rsidRPr="00F90AFB">
        <w:t xml:space="preserve">  The Commission finds that </w:t>
      </w:r>
      <w:r w:rsidRPr="00F90AFB">
        <w:t>Cogeco</w:t>
      </w:r>
      <w:r w:rsidRPr="00F90AFB">
        <w:t xml:space="preserve"> US apparently committed two violations by defaulting on two CBGs subject to forfeiture, which places the company’s base forfeiture at $6,000.00.</w:t>
      </w:r>
      <w:r>
        <w:rPr>
          <w:rStyle w:val="FootnoteReference"/>
        </w:rPr>
        <w:footnoteReference w:id="187"/>
      </w:r>
      <w:r w:rsidRPr="00F90AFB">
        <w:t xml:space="preserve">  </w:t>
      </w:r>
      <w:r w:rsidRPr="00F90AFB">
        <w:t>Cogeco</w:t>
      </w:r>
      <w:r w:rsidRPr="00F90AFB">
        <w:t xml:space="preserve"> US’s CBGs in default subject to forfeiture amounted to $21,873.70, thereby capping the maximum possible forfeiture at $3,281.05.</w:t>
      </w:r>
      <w:r>
        <w:rPr>
          <w:rStyle w:val="FootnoteReference"/>
        </w:rPr>
        <w:footnoteReference w:id="188"/>
      </w:r>
      <w:r w:rsidRPr="00F90AFB">
        <w:t xml:space="preserve">  Because the base forfeiture</w:t>
      </w:r>
      <w:r>
        <w:t xml:space="preserve"> exceeds</w:t>
      </w:r>
      <w:r w:rsidRPr="00F90AFB">
        <w:t xml:space="preserve"> the 15% cap established in the </w:t>
      </w:r>
      <w:r w:rsidRPr="4DB29413">
        <w:rPr>
          <w:i/>
          <w:iCs/>
        </w:rPr>
        <w:t>Rural Digital Opportunity Fund Order</w:t>
      </w:r>
      <w:r w:rsidRPr="00F90AFB">
        <w:t>,</w:t>
      </w:r>
      <w:r>
        <w:rPr>
          <w:rStyle w:val="FootnoteReference"/>
        </w:rPr>
        <w:footnoteReference w:id="189"/>
      </w:r>
      <w:r w:rsidRPr="00F90AFB">
        <w:t xml:space="preserve"> the Commission finds that the forfeiture amount of $3,281.05 against </w:t>
      </w:r>
      <w:r w:rsidRPr="00F90AFB">
        <w:t>Cogeco</w:t>
      </w:r>
      <w:r w:rsidRPr="00F90AFB">
        <w:t xml:space="preserve"> US is appropriate here.</w:t>
      </w:r>
    </w:p>
    <w:p w:rsidR="00867C99" w:rsidRPr="00F90AFB" w:rsidP="00250E6A" w14:paraId="0ACD3D4C" w14:textId="4AE8F413">
      <w:pPr>
        <w:pStyle w:val="ParaNum"/>
        <w:numPr>
          <w:ilvl w:val="0"/>
          <w:numId w:val="6"/>
        </w:numPr>
        <w:tabs>
          <w:tab w:val="clear" w:pos="1080"/>
          <w:tab w:val="num" w:pos="1440"/>
        </w:tabs>
        <w:rPr>
          <w:rFonts w:asciiTheme="minorHAnsi" w:eastAsiaTheme="minorEastAsia" w:hAnsiTheme="minorHAnsi" w:cstheme="minorBidi"/>
          <w:b/>
          <w:bCs/>
        </w:rPr>
      </w:pPr>
      <w:r w:rsidRPr="00F90AFB">
        <w:rPr>
          <w:b/>
          <w:bCs/>
          <w:color w:val="000000"/>
        </w:rPr>
        <w:t>Commnet</w:t>
      </w:r>
      <w:r w:rsidRPr="00F90AFB">
        <w:rPr>
          <w:b/>
          <w:bCs/>
          <w:color w:val="000000"/>
        </w:rPr>
        <w:t xml:space="preserve"> Wireless, LLC (</w:t>
      </w:r>
      <w:r w:rsidRPr="00F90AFB">
        <w:rPr>
          <w:b/>
          <w:bCs/>
          <w:color w:val="000000"/>
        </w:rPr>
        <w:t>Commnet</w:t>
      </w:r>
      <w:r w:rsidRPr="00F90AFB">
        <w:rPr>
          <w:b/>
          <w:bCs/>
          <w:color w:val="000000"/>
        </w:rPr>
        <w:t>); FRN</w:t>
      </w:r>
      <w:r w:rsidRPr="00F90AFB" w:rsidR="0D03E8AE">
        <w:rPr>
          <w:b/>
          <w:bCs/>
          <w:color w:val="000000"/>
        </w:rPr>
        <w:t>:</w:t>
      </w:r>
      <w:r w:rsidRPr="00F90AFB">
        <w:rPr>
          <w:b/>
          <w:bCs/>
          <w:color w:val="000000"/>
        </w:rPr>
        <w:t xml:space="preserve"> 0007116403</w:t>
      </w:r>
      <w:r w:rsidR="35160344">
        <w:rPr>
          <w:b/>
          <w:bCs/>
          <w:color w:val="000000"/>
        </w:rPr>
        <w:t xml:space="preserve">; </w:t>
      </w:r>
      <w:r w:rsidRPr="00F90AFB" w:rsidR="35160344">
        <w:rPr>
          <w:b/>
          <w:bCs/>
        </w:rPr>
        <w:t xml:space="preserve">File No.: </w:t>
      </w:r>
      <w:r w:rsidRPr="4740F7A9" w:rsidR="56FD62D6">
        <w:rPr>
          <w:b/>
          <w:bCs/>
        </w:rPr>
        <w:t>EB-IHD-22-00033849</w:t>
      </w:r>
      <w:r w:rsidRPr="00F90AFB" w:rsidR="35160344">
        <w:rPr>
          <w:b/>
          <w:bCs/>
        </w:rPr>
        <w:t xml:space="preserve">; NAL/Acct No.: </w:t>
      </w:r>
      <w:r w:rsidRPr="4DB29413" w:rsidR="008C45FA">
        <w:rPr>
          <w:b/>
          <w:bCs/>
          <w:color w:val="222222"/>
        </w:rPr>
        <w:t>20223208002</w:t>
      </w:r>
      <w:r w:rsidRPr="4DB29413" w:rsidR="00217639">
        <w:rPr>
          <w:b/>
          <w:bCs/>
          <w:color w:val="222222"/>
        </w:rPr>
        <w:t>6</w:t>
      </w:r>
      <w:r w:rsidRPr="00F90AFB">
        <w:rPr>
          <w:color w:val="000000"/>
        </w:rPr>
        <w:t xml:space="preserve">.  </w:t>
      </w:r>
      <w:r w:rsidRPr="00F90AFB">
        <w:rPr>
          <w:color w:val="000000"/>
        </w:rPr>
        <w:t>Commnet</w:t>
      </w:r>
      <w:r w:rsidRPr="00F90AFB">
        <w:rPr>
          <w:color w:val="000000"/>
        </w:rPr>
        <w:t xml:space="preserve"> provides </w:t>
      </w:r>
      <w:r w:rsidRPr="00F90AFB">
        <w:t>broadband communications services to Tribal Communities and rural United States with its main office in Castle Rock, Colorado.</w:t>
      </w:r>
      <w:r>
        <w:rPr>
          <w:rStyle w:val="FootnoteReference"/>
        </w:rPr>
        <w:footnoteReference w:id="190"/>
      </w:r>
      <w:r w:rsidRPr="00F90AFB">
        <w:t xml:space="preserve">  </w:t>
      </w:r>
      <w:r w:rsidRPr="00F90AFB">
        <w:t>Commnet</w:t>
      </w:r>
      <w:r w:rsidRPr="00F90AFB">
        <w:t xml:space="preserve"> timely submitted its Short-Form Application to participate in Auction 904 and was a successful bidder.</w:t>
      </w:r>
      <w:r>
        <w:rPr>
          <w:rStyle w:val="FootnoteReference"/>
        </w:rPr>
        <w:footnoteReference w:id="191"/>
      </w:r>
      <w:r w:rsidRPr="00F90AFB">
        <w:t xml:space="preserve">  On January 26, 2021, </w:t>
      </w:r>
      <w:r w:rsidRPr="00F90AFB">
        <w:t>Commnet</w:t>
      </w:r>
      <w:r w:rsidRPr="00F90AFB">
        <w:t xml:space="preserve"> notified the Commission of its intent to default on bids covering </w:t>
      </w:r>
      <w:r w:rsidRPr="00F90AFB" w:rsidR="59C31241">
        <w:t xml:space="preserve">16 </w:t>
      </w:r>
      <w:r w:rsidRPr="00F90AFB">
        <w:t xml:space="preserve">CBGs </w:t>
      </w:r>
      <w:r w:rsidRPr="00F90AFB" w:rsidR="59C31241">
        <w:t xml:space="preserve">subject to forfeiture </w:t>
      </w:r>
      <w:r w:rsidRPr="00F90AFB">
        <w:t>in California, Louisiana, Mississippi, Pennsylvania, and West Virginia.</w:t>
      </w:r>
      <w:r>
        <w:rPr>
          <w:rStyle w:val="FootnoteReference"/>
        </w:rPr>
        <w:footnoteReference w:id="192"/>
      </w:r>
      <w:r w:rsidRPr="00F90AFB">
        <w:t xml:space="preserve">  </w:t>
      </w:r>
      <w:r w:rsidR="0D8C1863">
        <w:t>WCB</w:t>
      </w:r>
      <w:r w:rsidRPr="00F90AFB">
        <w:t xml:space="preserve"> declared </w:t>
      </w:r>
      <w:r w:rsidRPr="00F90AFB">
        <w:t>Commnet</w:t>
      </w:r>
      <w:r w:rsidRPr="00F90AFB">
        <w:t xml:space="preserve"> to be in default on July 26, 2021, and referred the company to </w:t>
      </w:r>
      <w:r w:rsidR="0D8C1863">
        <w:t>EB</w:t>
      </w:r>
      <w:r w:rsidRPr="00F90AFB">
        <w:t xml:space="preserve"> for enforcement action.</w:t>
      </w:r>
      <w:r>
        <w:rPr>
          <w:rStyle w:val="FootnoteReference"/>
        </w:rPr>
        <w:footnoteReference w:id="193"/>
      </w:r>
      <w:r w:rsidRPr="00F90AFB">
        <w:t xml:space="preserve">  The Commission finds that </w:t>
      </w:r>
      <w:r w:rsidRPr="00F90AFB">
        <w:t>Commnet</w:t>
      </w:r>
      <w:r w:rsidRPr="00F90AFB">
        <w:t xml:space="preserve"> apparently committed 16 violations by </w:t>
      </w:r>
      <w:r w:rsidRPr="00F90AFB">
        <w:t>defaulting on 16 CBGs subject to forfeiture, which places the company’s base forfeiture at $48,000</w:t>
      </w:r>
      <w:r>
        <w:t>.00</w:t>
      </w:r>
      <w:r w:rsidRPr="00F90AFB">
        <w:t>.</w:t>
      </w:r>
      <w:r>
        <w:rPr>
          <w:rStyle w:val="FootnoteReference"/>
        </w:rPr>
        <w:footnoteReference w:id="194"/>
      </w:r>
      <w:r w:rsidRPr="00F90AFB">
        <w:t xml:space="preserve">  </w:t>
      </w:r>
      <w:r w:rsidRPr="00F90AFB">
        <w:t>Commnet’s</w:t>
      </w:r>
      <w:r w:rsidRPr="00F90AFB">
        <w:t xml:space="preserve"> CBGs in default subject to forfeiture amounted to $6,797,565.60, thereby capping the maximum possible forfeiture at $1,019,634.84, which is 15% of </w:t>
      </w:r>
      <w:r w:rsidRPr="00F90AFB">
        <w:t>Commnet’s</w:t>
      </w:r>
      <w:r w:rsidRPr="00F90AFB">
        <w:t xml:space="preserve"> defaulted support subject to forfeiture in Auction 904.</w:t>
      </w:r>
      <w:r>
        <w:rPr>
          <w:rStyle w:val="FootnoteReference"/>
        </w:rPr>
        <w:footnoteReference w:id="195"/>
      </w:r>
      <w:r w:rsidRPr="00F90AFB">
        <w:t xml:space="preserve">  Because the base forfeiture is less than the 15% cap established in </w:t>
      </w:r>
      <w:bookmarkStart w:id="11" w:name="_Hlk103163979"/>
      <w:r w:rsidRPr="00F90AFB">
        <w:t xml:space="preserve">the </w:t>
      </w:r>
      <w:r w:rsidRPr="4DB29413">
        <w:rPr>
          <w:i/>
          <w:iCs/>
        </w:rPr>
        <w:t>Rural Digital Opportunity Fund Order</w:t>
      </w:r>
      <w:bookmarkEnd w:id="11"/>
      <w:r w:rsidRPr="00F90AFB">
        <w:t>,</w:t>
      </w:r>
      <w:r>
        <w:rPr>
          <w:rStyle w:val="FootnoteReference"/>
        </w:rPr>
        <w:footnoteReference w:id="196"/>
      </w:r>
      <w:r w:rsidRPr="00F90AFB">
        <w:t xml:space="preserve"> the Commission finds that the forfeiture amount of $48,000</w:t>
      </w:r>
      <w:r>
        <w:t>.00</w:t>
      </w:r>
      <w:r w:rsidRPr="00F90AFB">
        <w:t xml:space="preserve"> against </w:t>
      </w:r>
      <w:r w:rsidRPr="00F90AFB">
        <w:t>Commnet</w:t>
      </w:r>
      <w:r w:rsidRPr="00F90AFB">
        <w:t xml:space="preserve"> is appropriate here.</w:t>
      </w:r>
    </w:p>
    <w:p w:rsidR="00867C99" w:rsidRPr="00F90AFB" w:rsidP="00250E6A" w14:paraId="27FC7E5B" w14:textId="6FC5B343">
      <w:pPr>
        <w:pStyle w:val="ParaNum"/>
        <w:numPr>
          <w:ilvl w:val="0"/>
          <w:numId w:val="6"/>
        </w:numPr>
        <w:tabs>
          <w:tab w:val="clear" w:pos="1080"/>
          <w:tab w:val="num" w:pos="1440"/>
        </w:tabs>
        <w:rPr>
          <w:rFonts w:asciiTheme="minorHAnsi" w:eastAsiaTheme="minorEastAsia" w:hAnsiTheme="minorHAnsi" w:cstheme="minorBidi"/>
          <w:b/>
          <w:bCs/>
        </w:rPr>
      </w:pPr>
      <w:r w:rsidRPr="00F90AFB">
        <w:rPr>
          <w:b/>
          <w:bCs/>
          <w:color w:val="000000"/>
        </w:rPr>
        <w:t>Computer Techniques, Inc. dba CTI Fiber (</w:t>
      </w:r>
      <w:r w:rsidRPr="00F90AFB">
        <w:rPr>
          <w:b/>
          <w:bCs/>
        </w:rPr>
        <w:t>Computer Techniques)</w:t>
      </w:r>
      <w:r w:rsidRPr="00F90AFB">
        <w:rPr>
          <w:b/>
          <w:bCs/>
          <w:color w:val="000000"/>
        </w:rPr>
        <w:t>;</w:t>
      </w:r>
      <w:r w:rsidRPr="4DB29413" w:rsidR="007405A2">
        <w:rPr>
          <w:b/>
          <w:bCs/>
          <w:color w:val="000000" w:themeColor="text1"/>
        </w:rPr>
        <w:t xml:space="preserve"> FRN: 0017141102;</w:t>
      </w:r>
      <w:r w:rsidRPr="00F90AFB">
        <w:rPr>
          <w:b/>
          <w:bCs/>
          <w:color w:val="000000"/>
        </w:rPr>
        <w:t xml:space="preserve"> </w:t>
      </w:r>
      <w:r w:rsidRPr="4740F7A9" w:rsidR="382AEB33">
        <w:rPr>
          <w:b/>
          <w:bCs/>
        </w:rPr>
        <w:t xml:space="preserve">File No.: </w:t>
      </w:r>
      <w:r w:rsidRPr="4740F7A9" w:rsidR="56FD62D6">
        <w:rPr>
          <w:b/>
          <w:bCs/>
        </w:rPr>
        <w:t>EB-IHD-22-00033850</w:t>
      </w:r>
      <w:r w:rsidRPr="4740F7A9" w:rsidR="382AEB33">
        <w:rPr>
          <w:b/>
          <w:bCs/>
        </w:rPr>
        <w:t xml:space="preserve">; NAL/Acct No.: </w:t>
      </w:r>
      <w:r w:rsidRPr="4DB29413" w:rsidR="008C45FA">
        <w:rPr>
          <w:b/>
          <w:bCs/>
          <w:color w:val="222222"/>
        </w:rPr>
        <w:t>20223208002</w:t>
      </w:r>
      <w:r w:rsidRPr="4DB29413" w:rsidR="00217639">
        <w:rPr>
          <w:b/>
          <w:bCs/>
          <w:color w:val="222222"/>
        </w:rPr>
        <w:t>7</w:t>
      </w:r>
      <w:r w:rsidRPr="00F90AFB">
        <w:rPr>
          <w:color w:val="000000"/>
        </w:rPr>
        <w:t>.  Computer Techniques is an internet service provider based in Taylorville and Hillsboro, Illinois.</w:t>
      </w:r>
      <w:r>
        <w:rPr>
          <w:rStyle w:val="FootnoteReference"/>
          <w:color w:val="000000"/>
        </w:rPr>
        <w:footnoteReference w:id="197"/>
      </w:r>
      <w:r w:rsidRPr="00F90AFB">
        <w:rPr>
          <w:color w:val="000000"/>
        </w:rPr>
        <w:t xml:space="preserve">  Computer Techniques </w:t>
      </w:r>
      <w:r w:rsidRPr="00F90AFB">
        <w:t>timely submitted its Short-Form Application to participate in Auction 904 and was a successful bidder.</w:t>
      </w:r>
      <w:r>
        <w:rPr>
          <w:rStyle w:val="FootnoteReference"/>
        </w:rPr>
        <w:footnoteReference w:id="198"/>
      </w:r>
      <w:r w:rsidRPr="00F90AFB">
        <w:t xml:space="preserve">  On February 19, 2021, Computer Techniques notified the Commission of its intent to default on its CBGs</w:t>
      </w:r>
      <w:r w:rsidRPr="00F90AFB" w:rsidR="0D46A986">
        <w:t xml:space="preserve"> subject to forfeiture</w:t>
      </w:r>
      <w:r w:rsidRPr="00F90AFB">
        <w:t>.</w:t>
      </w:r>
      <w:r>
        <w:rPr>
          <w:sz w:val="20"/>
          <w:vertAlign w:val="superscript"/>
        </w:rPr>
        <w:footnoteReference w:id="199"/>
      </w:r>
      <w:r w:rsidRPr="4DB29413">
        <w:rPr>
          <w:sz w:val="20"/>
        </w:rPr>
        <w:t xml:space="preserve"> </w:t>
      </w:r>
      <w:r w:rsidRPr="00F90AFB">
        <w:t xml:space="preserve"> </w:t>
      </w:r>
      <w:r w:rsidR="382AEB33">
        <w:t>WCB</w:t>
      </w:r>
      <w:r w:rsidRPr="00F90AFB">
        <w:t xml:space="preserve"> declared Computer Techniques to be in default on July 26, 2021, and referred the company to </w:t>
      </w:r>
      <w:r w:rsidR="382AEB33">
        <w:t>EB</w:t>
      </w:r>
      <w:r w:rsidRPr="00F90AFB">
        <w:t xml:space="preserve"> for enforcement action.</w:t>
      </w:r>
      <w:r>
        <w:rPr>
          <w:rStyle w:val="FootnoteReference"/>
        </w:rPr>
        <w:footnoteReference w:id="200"/>
      </w:r>
      <w:r w:rsidRPr="00F90AFB">
        <w:t xml:space="preserve">  The Commission finds that Computer Techniques apparently committed four violations by defaulting on four CBGs subject to forfeiture, which places the company’s base forfeiture at $12,000</w:t>
      </w:r>
      <w:r>
        <w:t>.00</w:t>
      </w:r>
      <w:r w:rsidRPr="00F90AFB">
        <w:t>.</w:t>
      </w:r>
      <w:r>
        <w:rPr>
          <w:rStyle w:val="FootnoteReference"/>
        </w:rPr>
        <w:footnoteReference w:id="201"/>
      </w:r>
      <w:r w:rsidRPr="00F90AFB">
        <w:t xml:space="preserve">  Computer Techniques’ CBGs in default subject to forfeiture amounted to $8,214</w:t>
      </w:r>
      <w:r w:rsidR="677D3E55">
        <w:t>.00</w:t>
      </w:r>
      <w:r w:rsidRPr="00F90AFB">
        <w:t xml:space="preserve">, thereby capping the maximum possible forfeiture at $1,232.10, which is 15% of </w:t>
      </w:r>
      <w:r w:rsidRPr="00F90AFB">
        <w:rPr>
          <w:color w:val="000000"/>
        </w:rPr>
        <w:t xml:space="preserve">Computer Techniques’ </w:t>
      </w:r>
      <w:r w:rsidRPr="00F90AFB">
        <w:t>defaulted support subject to forfeiture in Auction 904.</w:t>
      </w:r>
      <w:r>
        <w:rPr>
          <w:rStyle w:val="FootnoteReference"/>
        </w:rPr>
        <w:footnoteReference w:id="202"/>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203"/>
      </w:r>
      <w:r w:rsidRPr="00F90AFB">
        <w:t xml:space="preserve"> the Commission finds that the forfeiture amount of $1,232.10 against Computer Techniques is appropriate here.</w:t>
      </w:r>
    </w:p>
    <w:p w:rsidR="00867C99" w:rsidRPr="007A0BF0" w:rsidP="00250E6A" w14:paraId="5F861FA4" w14:textId="04468548">
      <w:pPr>
        <w:pStyle w:val="ParaNum"/>
        <w:numPr>
          <w:ilvl w:val="0"/>
          <w:numId w:val="6"/>
        </w:numPr>
        <w:tabs>
          <w:tab w:val="clear" w:pos="1080"/>
          <w:tab w:val="num" w:pos="1440"/>
        </w:tabs>
        <w:rPr>
          <w:rFonts w:asciiTheme="minorHAnsi" w:eastAsiaTheme="minorEastAsia" w:hAnsiTheme="minorHAnsi" w:cstheme="minorBidi"/>
          <w:b/>
          <w:bCs/>
        </w:rPr>
      </w:pPr>
      <w:r w:rsidRPr="00F90AFB">
        <w:rPr>
          <w:b/>
          <w:bCs/>
          <w:color w:val="000000"/>
        </w:rPr>
        <w:t>Conexon</w:t>
      </w:r>
      <w:r w:rsidRPr="00F90AFB">
        <w:rPr>
          <w:b/>
          <w:bCs/>
          <w:color w:val="000000"/>
        </w:rPr>
        <w:t xml:space="preserve"> Connect LLC (</w:t>
      </w:r>
      <w:r w:rsidRPr="00F90AFB">
        <w:rPr>
          <w:b/>
          <w:bCs/>
          <w:color w:val="000000"/>
        </w:rPr>
        <w:t>Conexon</w:t>
      </w:r>
      <w:r w:rsidRPr="00F90AFB">
        <w:rPr>
          <w:b/>
          <w:bCs/>
          <w:color w:val="000000"/>
        </w:rPr>
        <w:t xml:space="preserve"> Connect); FRN: 0029721511</w:t>
      </w:r>
      <w:r w:rsidR="35160344">
        <w:rPr>
          <w:b/>
          <w:bCs/>
          <w:color w:val="000000"/>
        </w:rPr>
        <w:t xml:space="preserve">; </w:t>
      </w:r>
      <w:r w:rsidRPr="00A33142" w:rsidR="35160344">
        <w:rPr>
          <w:b/>
          <w:bCs/>
        </w:rPr>
        <w:t xml:space="preserve"> </w:t>
      </w:r>
      <w:r w:rsidRPr="00F90AFB" w:rsidR="35160344">
        <w:rPr>
          <w:b/>
          <w:bCs/>
        </w:rPr>
        <w:t xml:space="preserve">File No.: </w:t>
      </w:r>
      <w:r w:rsidRPr="4740F7A9" w:rsidR="56FD62D6">
        <w:rPr>
          <w:b/>
          <w:bCs/>
        </w:rPr>
        <w:t>EB-IHD-22-00033851</w:t>
      </w:r>
      <w:r w:rsidRPr="00F90AFB" w:rsidR="35160344">
        <w:rPr>
          <w:b/>
          <w:bCs/>
        </w:rPr>
        <w:t xml:space="preserve">; NAL/Acct No.: </w:t>
      </w:r>
      <w:r w:rsidRPr="7B057139" w:rsidR="007A6D9B">
        <w:rPr>
          <w:b/>
          <w:bCs/>
          <w:color w:val="222222"/>
        </w:rPr>
        <w:t>20223208002</w:t>
      </w:r>
      <w:r w:rsidRPr="7B057139" w:rsidR="00217639">
        <w:rPr>
          <w:b/>
          <w:bCs/>
          <w:color w:val="222222"/>
        </w:rPr>
        <w:t>8</w:t>
      </w:r>
      <w:r w:rsidRPr="00F90AFB">
        <w:rPr>
          <w:color w:val="000000"/>
        </w:rPr>
        <w:t xml:space="preserve">.  </w:t>
      </w:r>
      <w:r w:rsidRPr="00F90AFB">
        <w:rPr>
          <w:color w:val="000000"/>
        </w:rPr>
        <w:t>Conexon</w:t>
      </w:r>
      <w:r w:rsidRPr="00F90AFB">
        <w:rPr>
          <w:color w:val="000000"/>
        </w:rPr>
        <w:t xml:space="preserve"> Connect</w:t>
      </w:r>
      <w:r w:rsidRPr="00F90AFB">
        <w:t xml:space="preserve"> is a subsidiary of </w:t>
      </w:r>
      <w:r w:rsidRPr="00F90AFB">
        <w:t>Conexon</w:t>
      </w:r>
      <w:r w:rsidRPr="00F90AFB">
        <w:t xml:space="preserve"> LLC based in Kansas City, Missouri that works with rural electric cooperatives to bring fiber internet to their communities.</w:t>
      </w:r>
      <w:r>
        <w:rPr>
          <w:rStyle w:val="FootnoteReference"/>
        </w:rPr>
        <w:footnoteReference w:id="204"/>
      </w:r>
      <w:r w:rsidRPr="00F90AFB">
        <w:t xml:space="preserve">  </w:t>
      </w:r>
      <w:r w:rsidRPr="00F90AFB">
        <w:t>Conexon</w:t>
      </w:r>
      <w:r w:rsidRPr="00F90AFB">
        <w:t xml:space="preserve"> Connect was </w:t>
      </w:r>
      <w:r w:rsidR="7A8513E0">
        <w:t xml:space="preserve">a member </w:t>
      </w:r>
      <w:r w:rsidRPr="00F90AFB">
        <w:t xml:space="preserve">of the </w:t>
      </w:r>
      <w:r w:rsidR="3FECCD1F">
        <w:t>Rural</w:t>
      </w:r>
      <w:r w:rsidR="3FECCD1F">
        <w:t xml:space="preserve"> Electric</w:t>
      </w:r>
      <w:r w:rsidR="3FECCD1F">
        <w:t xml:space="preserve"> Cooperative Consortium (</w:t>
      </w:r>
      <w:r>
        <w:t>RECC</w:t>
      </w:r>
      <w:r w:rsidR="3FECCD1F">
        <w:t>).</w:t>
      </w:r>
      <w:r>
        <w:rPr>
          <w:rStyle w:val="FootnoteReference"/>
          <w:color w:val="000000" w:themeColor="text1"/>
        </w:rPr>
        <w:footnoteReference w:id="205"/>
      </w:r>
      <w:r w:rsidR="007A0BF0">
        <w:t xml:space="preserve"> </w:t>
      </w:r>
      <w:r w:rsidRPr="00F90AFB">
        <w:t xml:space="preserve"> RECC timely submitted its Short-Form Application to participate in Auction 904 and was a </w:t>
      </w:r>
      <w:r w:rsidRPr="00F90AFB">
        <w:t>successful bidder.</w:t>
      </w:r>
      <w:r>
        <w:rPr>
          <w:rStyle w:val="FootnoteReference"/>
        </w:rPr>
        <w:footnoteReference w:id="206"/>
      </w:r>
      <w:r w:rsidRPr="00F90AFB">
        <w:t xml:space="preserve">  In turn, RECC assigned bids covering 1,156 CBGs to </w:t>
      </w:r>
      <w:r w:rsidRPr="00F90AFB">
        <w:t>Conexon</w:t>
      </w:r>
      <w:r w:rsidRPr="00F90AFB">
        <w:t xml:space="preserve"> Connect.</w:t>
      </w:r>
      <w:r>
        <w:rPr>
          <w:rStyle w:val="FootnoteReference"/>
        </w:rPr>
        <w:footnoteReference w:id="207"/>
      </w:r>
      <w:r w:rsidRPr="00F90AFB">
        <w:t xml:space="preserve">  On January 28, 2021, </w:t>
      </w:r>
      <w:r w:rsidRPr="00F90AFB">
        <w:t>Conexon</w:t>
      </w:r>
      <w:r w:rsidRPr="00F90AFB">
        <w:t xml:space="preserve"> Connect notified the Commission that it was defaulting on 13 CBGs </w:t>
      </w:r>
      <w:r w:rsidRPr="00F90AFB" w:rsidR="0D46A986">
        <w:t xml:space="preserve">subject to forfeiture </w:t>
      </w:r>
      <w:r w:rsidRPr="00F90AFB">
        <w:t>in Ohio, Texas</w:t>
      </w:r>
      <w:r>
        <w:t>,</w:t>
      </w:r>
      <w:r w:rsidRPr="00F90AFB">
        <w:t xml:space="preserve"> and Virginia,</w:t>
      </w:r>
      <w:r>
        <w:rPr>
          <w:rStyle w:val="FootnoteReference"/>
        </w:rPr>
        <w:footnoteReference w:id="208"/>
      </w:r>
      <w:r w:rsidRPr="00F90AFB">
        <w:t xml:space="preserve"> and on June 16, 2021, </w:t>
      </w:r>
      <w:r w:rsidRPr="00F90AFB">
        <w:t>Conexon</w:t>
      </w:r>
      <w:r w:rsidRPr="00F90AFB">
        <w:t xml:space="preserve"> </w:t>
      </w:r>
      <w:r w:rsidRPr="007A0BF0">
        <w:t xml:space="preserve">Connect notified the Commission that it was defaulting on one CBG </w:t>
      </w:r>
      <w:r w:rsidRPr="007A0BF0" w:rsidR="0D46A986">
        <w:t xml:space="preserve">subject to </w:t>
      </w:r>
      <w:r w:rsidRPr="7B057139" w:rsidR="0D46A986">
        <w:t xml:space="preserve">forfeiture </w:t>
      </w:r>
      <w:r w:rsidRPr="7B057139">
        <w:t>in Illinois</w:t>
      </w:r>
      <w:r w:rsidRPr="007A0BF0">
        <w:t>.</w:t>
      </w:r>
      <w:r>
        <w:rPr>
          <w:rStyle w:val="FootnoteReference"/>
        </w:rPr>
        <w:footnoteReference w:id="209"/>
      </w:r>
      <w:r w:rsidRPr="007A0BF0">
        <w:t xml:space="preserve">  </w:t>
      </w:r>
      <w:r w:rsidRPr="007A0BF0" w:rsidR="691E13B5">
        <w:t>WCB</w:t>
      </w:r>
      <w:r w:rsidRPr="007A0BF0">
        <w:t xml:space="preserve"> declared </w:t>
      </w:r>
      <w:r w:rsidRPr="007A0BF0">
        <w:t>Conexon</w:t>
      </w:r>
      <w:r w:rsidRPr="007A0BF0">
        <w:t xml:space="preserve"> Connect to be in default on July 26, 2021, and referred the company to </w:t>
      </w:r>
      <w:r w:rsidRPr="007A0BF0" w:rsidR="691E13B5">
        <w:t>EB</w:t>
      </w:r>
      <w:r w:rsidRPr="007A0BF0">
        <w:t xml:space="preserve"> for enforcement action.</w:t>
      </w:r>
      <w:r>
        <w:rPr>
          <w:rStyle w:val="FootnoteReference"/>
        </w:rPr>
        <w:footnoteReference w:id="210"/>
      </w:r>
      <w:r w:rsidRPr="007A0BF0">
        <w:t xml:space="preserve">  The Commission finds that </w:t>
      </w:r>
      <w:r w:rsidRPr="007A0BF0">
        <w:t>Conexon</w:t>
      </w:r>
      <w:r w:rsidRPr="007A0BF0">
        <w:t xml:space="preserve"> Connect apparently committed 14 violations by defaulting on 14 CBGs subject to forfeiture, which places the company’s base forfeiture at $42,000.00.</w:t>
      </w:r>
      <w:r>
        <w:rPr>
          <w:rStyle w:val="FootnoteReference"/>
        </w:rPr>
        <w:footnoteReference w:id="211"/>
      </w:r>
      <w:r w:rsidRPr="007A0BF0">
        <w:t xml:space="preserve">  </w:t>
      </w:r>
      <w:r w:rsidRPr="007A0BF0">
        <w:t>Conexon</w:t>
      </w:r>
      <w:r w:rsidRPr="007A0BF0">
        <w:t xml:space="preserve"> </w:t>
      </w:r>
      <w:r w:rsidRPr="007A0BF0">
        <w:t>Connect’s</w:t>
      </w:r>
      <w:r w:rsidRPr="007A0BF0">
        <w:t xml:space="preserve"> assigned CBGs in default subject to forfeiture amounted to $</w:t>
      </w:r>
      <w:r w:rsidRPr="007A0BF0" w:rsidR="2C961CFB">
        <w:t>521,940.20</w:t>
      </w:r>
      <w:r w:rsidRPr="007A0BF0">
        <w:t xml:space="preserve">, thereby capping the maximum possible forfeiture at </w:t>
      </w:r>
      <w:r w:rsidRPr="007A0BF0" w:rsidR="2C961CFB">
        <w:t>$78,291.03</w:t>
      </w:r>
      <w:r w:rsidRPr="007A0BF0">
        <w:t xml:space="preserve">, which is 15% of </w:t>
      </w:r>
      <w:r w:rsidRPr="007A0BF0">
        <w:t>Conexon</w:t>
      </w:r>
      <w:r w:rsidRPr="007A0BF0">
        <w:t xml:space="preserve"> </w:t>
      </w:r>
      <w:r w:rsidRPr="007A0BF0">
        <w:t>Connect’s</w:t>
      </w:r>
      <w:r w:rsidRPr="007A0BF0">
        <w:t xml:space="preserve"> defaulted support subject to forfeiture in Auction 904.</w:t>
      </w:r>
      <w:r>
        <w:rPr>
          <w:rStyle w:val="FootnoteReference"/>
        </w:rPr>
        <w:footnoteReference w:id="212"/>
      </w:r>
      <w:r w:rsidRPr="007A0BF0">
        <w:t xml:space="preserve">  Because the base forfeiture is less than the 15% cap established in the </w:t>
      </w:r>
      <w:r w:rsidRPr="4DB29413">
        <w:rPr>
          <w:i/>
          <w:iCs/>
        </w:rPr>
        <w:t>Rural Digital Opportunity Fund Order</w:t>
      </w:r>
      <w:r w:rsidRPr="007A0BF0">
        <w:t>,</w:t>
      </w:r>
      <w:r>
        <w:rPr>
          <w:rStyle w:val="FootnoteReference"/>
        </w:rPr>
        <w:footnoteReference w:id="213"/>
      </w:r>
      <w:r w:rsidRPr="007A0BF0">
        <w:t xml:space="preserve"> the Commission finds that the forfeiture amount of $42,000.00 against </w:t>
      </w:r>
      <w:r w:rsidRPr="007A0BF0">
        <w:t>Conexon</w:t>
      </w:r>
      <w:r w:rsidRPr="007A0BF0">
        <w:t xml:space="preserve"> Connect is appropriate here</w:t>
      </w:r>
      <w:r w:rsidRPr="007A0BF0" w:rsidR="4427719A">
        <w:t>.</w:t>
      </w:r>
    </w:p>
    <w:p w:rsidR="00250E6A" w:rsidRPr="00250E6A" w:rsidP="00250E6A" w14:paraId="218F3180" w14:textId="5D4D28C7">
      <w:pPr>
        <w:pStyle w:val="ParaNum"/>
        <w:numPr>
          <w:ilvl w:val="0"/>
          <w:numId w:val="6"/>
        </w:numPr>
        <w:tabs>
          <w:tab w:val="clear" w:pos="1080"/>
          <w:tab w:val="num" w:pos="1440"/>
        </w:tabs>
        <w:rPr>
          <w:rFonts w:asciiTheme="minorHAnsi" w:eastAsiaTheme="minorEastAsia" w:hAnsiTheme="minorHAnsi" w:cstheme="minorBidi"/>
          <w:b/>
          <w:bCs/>
        </w:rPr>
      </w:pPr>
      <w:r w:rsidRPr="00F90AFB">
        <w:rPr>
          <w:b/>
          <w:bCs/>
          <w:color w:val="000000"/>
        </w:rPr>
        <w:t>Consolidated Fiber, Inc. (Consolidated Fiber); FRN: 0027761279</w:t>
      </w:r>
      <w:r w:rsidR="35160344">
        <w:rPr>
          <w:b/>
          <w:bCs/>
          <w:color w:val="000000"/>
        </w:rPr>
        <w:t xml:space="preserve">; </w:t>
      </w:r>
      <w:r w:rsidRPr="00F90AFB" w:rsidR="35160344">
        <w:rPr>
          <w:b/>
          <w:bCs/>
        </w:rPr>
        <w:t xml:space="preserve">File No.: </w:t>
      </w:r>
      <w:r w:rsidRPr="4740F7A9" w:rsidR="56FD62D6">
        <w:rPr>
          <w:b/>
          <w:bCs/>
        </w:rPr>
        <w:t>EB-IHD-22-00033852</w:t>
      </w:r>
      <w:r w:rsidRPr="00F90AFB" w:rsidR="35160344">
        <w:rPr>
          <w:b/>
          <w:bCs/>
        </w:rPr>
        <w:t xml:space="preserve">; NAL/Acct No.: </w:t>
      </w:r>
      <w:r w:rsidRPr="4DB29413" w:rsidR="00511C99">
        <w:rPr>
          <w:b/>
          <w:bCs/>
          <w:color w:val="222222"/>
        </w:rPr>
        <w:t>2022320800</w:t>
      </w:r>
      <w:r w:rsidRPr="4DB29413" w:rsidR="00217639">
        <w:rPr>
          <w:b/>
          <w:bCs/>
          <w:color w:val="222222"/>
        </w:rPr>
        <w:t>29</w:t>
      </w:r>
      <w:r w:rsidRPr="00F90AFB">
        <w:rPr>
          <w:color w:val="000000"/>
        </w:rPr>
        <w:t>.  Consolidated Fiber is a wholly owned subsidiary of Consolidated Cooperative, headquartered in Mount Gilead, Ohio.</w:t>
      </w:r>
      <w:r>
        <w:rPr>
          <w:rStyle w:val="FootnoteReference"/>
          <w:color w:val="000000"/>
        </w:rPr>
        <w:footnoteReference w:id="214"/>
      </w:r>
      <w:r w:rsidRPr="00F90AFB">
        <w:rPr>
          <w:color w:val="000000"/>
        </w:rPr>
        <w:t xml:space="preserve">  Consolidated Cooperative was a member </w:t>
      </w:r>
      <w:r w:rsidR="0B75FE5D">
        <w:t>of RECC</w:t>
      </w:r>
      <w:r w:rsidRPr="00F90AFB">
        <w:rPr>
          <w:color w:val="000000"/>
        </w:rPr>
        <w:t>.</w:t>
      </w:r>
      <w:r>
        <w:rPr>
          <w:rStyle w:val="FootnoteReference"/>
          <w:color w:val="000000"/>
        </w:rPr>
        <w:footnoteReference w:id="215"/>
      </w:r>
      <w:r w:rsidRPr="00F90AFB">
        <w:rPr>
          <w:color w:val="000000"/>
        </w:rPr>
        <w:t xml:space="preserve">  </w:t>
      </w:r>
      <w:r w:rsidRPr="00F90AFB">
        <w:t>RECC timely submitted its Short-Form Application to participate in Auction 904 and was a successful bidder.</w:t>
      </w:r>
      <w:r>
        <w:rPr>
          <w:rStyle w:val="FootnoteReference"/>
        </w:rPr>
        <w:footnoteReference w:id="216"/>
      </w:r>
      <w:r w:rsidRPr="00F90AFB">
        <w:t xml:space="preserve">  In turn, RECC assigned three CBGs to </w:t>
      </w:r>
      <w:r w:rsidRPr="00F90AFB">
        <w:rPr>
          <w:color w:val="000000" w:themeColor="text1"/>
        </w:rPr>
        <w:t>Consolidated Fiber</w:t>
      </w:r>
      <w:r w:rsidRPr="00F90AFB">
        <w:t>.</w:t>
      </w:r>
      <w:r>
        <w:rPr>
          <w:rStyle w:val="FootnoteReference"/>
        </w:rPr>
        <w:footnoteReference w:id="217"/>
      </w:r>
      <w:r w:rsidRPr="00F90AFB">
        <w:t xml:space="preserve">  </w:t>
      </w:r>
      <w:r w:rsidRPr="00F90AFB" w:rsidR="0C678837">
        <w:t>Consolidated Fiber failed to timely submit a Long-Form Application on or before the January 29, 2021</w:t>
      </w:r>
      <w:r w:rsidR="2E32B3C4">
        <w:t>,</w:t>
      </w:r>
      <w:r w:rsidRPr="00F90AFB" w:rsidR="0C678837">
        <w:t xml:space="preserve"> deadline.</w:t>
      </w:r>
      <w:r>
        <w:rPr>
          <w:rStyle w:val="FootnoteReference"/>
        </w:rPr>
        <w:footnoteReference w:id="218"/>
      </w:r>
      <w:r w:rsidRPr="00F90AFB" w:rsidR="0C678837">
        <w:t xml:space="preserve">  </w:t>
      </w:r>
      <w:r w:rsidRPr="00F90AFB">
        <w:t xml:space="preserve">On January 29, 2021, Consolidated Fiber notified the Commission that it was defaulting on all three of its CBGs </w:t>
      </w:r>
      <w:r w:rsidRPr="00F90AFB" w:rsidR="59C31241">
        <w:t xml:space="preserve">subject to forfeiture </w:t>
      </w:r>
      <w:r w:rsidRPr="00F90AFB">
        <w:t>in Ohio.</w:t>
      </w:r>
      <w:r>
        <w:rPr>
          <w:rStyle w:val="FootnoteReference"/>
        </w:rPr>
        <w:footnoteReference w:id="219"/>
      </w:r>
      <w:r w:rsidRPr="00F90AFB">
        <w:t xml:space="preserve">  </w:t>
      </w:r>
      <w:r w:rsidR="691E13B5">
        <w:t>WCB</w:t>
      </w:r>
      <w:r w:rsidRPr="00F90AFB">
        <w:t xml:space="preserve"> declared </w:t>
      </w:r>
      <w:r w:rsidRPr="00F90AFB">
        <w:rPr>
          <w:color w:val="000000"/>
        </w:rPr>
        <w:t>Consolidated Fiber</w:t>
      </w:r>
      <w:r w:rsidRPr="00F90AFB">
        <w:t xml:space="preserve"> to be in default on July 26, 2021, and referred the company to </w:t>
      </w:r>
      <w:r w:rsidR="691E13B5">
        <w:t>EB</w:t>
      </w:r>
      <w:r w:rsidRPr="00F90AFB">
        <w:t xml:space="preserve"> for enforcement action.</w:t>
      </w:r>
      <w:r>
        <w:rPr>
          <w:rStyle w:val="FootnoteReference"/>
        </w:rPr>
        <w:footnoteReference w:id="220"/>
      </w:r>
      <w:r w:rsidRPr="00F90AFB">
        <w:t xml:space="preserve">  The Commission finds that </w:t>
      </w:r>
      <w:r w:rsidRPr="00F90AFB">
        <w:rPr>
          <w:color w:val="000000"/>
        </w:rPr>
        <w:t>Consolidated Fiber</w:t>
      </w:r>
      <w:r w:rsidRPr="00F90AFB">
        <w:t xml:space="preserve"> apparently committed three violations by defaulting on three CBGs subject to </w:t>
      </w:r>
      <w:r w:rsidRPr="00F90AFB">
        <w:t>forfeiture, which places the company’s base forfeiture at $9,000</w:t>
      </w:r>
      <w:r>
        <w:t>.00</w:t>
      </w:r>
      <w:r w:rsidRPr="00F90AFB">
        <w:t>.</w:t>
      </w:r>
      <w:r>
        <w:rPr>
          <w:rStyle w:val="FootnoteReference"/>
        </w:rPr>
        <w:footnoteReference w:id="221"/>
      </w:r>
      <w:r w:rsidRPr="00F90AFB">
        <w:t xml:space="preserve">  </w:t>
      </w:r>
      <w:r w:rsidRPr="00F90AFB">
        <w:rPr>
          <w:color w:val="000000"/>
        </w:rPr>
        <w:t>Consolidated Fiber</w:t>
      </w:r>
      <w:r w:rsidRPr="00F90AFB">
        <w:t xml:space="preserve">’s assigned CBGs in default subject to forfeiture amounted to $80,957.90, thereby capping the maximum possible forfeiture at $12,143.68, which is 15% of </w:t>
      </w:r>
      <w:r w:rsidR="00F77DB2">
        <w:t>Consolidated</w:t>
      </w:r>
      <w:r w:rsidRPr="00F90AFB">
        <w:t xml:space="preserve"> Fiber’s defaulted support subject to forfeiture in Auction 904.</w:t>
      </w:r>
      <w:r>
        <w:rPr>
          <w:rStyle w:val="FootnoteReference"/>
        </w:rPr>
        <w:footnoteReference w:id="222"/>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223"/>
      </w:r>
      <w:r w:rsidRPr="00F90AFB">
        <w:t xml:space="preserve"> the Commission finds that the forfeiture amount of $9,000</w:t>
      </w:r>
      <w:r>
        <w:t>.00</w:t>
      </w:r>
      <w:r w:rsidRPr="00F90AFB">
        <w:t xml:space="preserve"> against </w:t>
      </w:r>
      <w:r w:rsidRPr="00F90AFB">
        <w:rPr>
          <w:color w:val="000000"/>
        </w:rPr>
        <w:t>Consolidated Fiber</w:t>
      </w:r>
      <w:r w:rsidRPr="00F90AFB">
        <w:t xml:space="preserve"> is appropriate here</w:t>
      </w:r>
      <w:r>
        <w:t>.</w:t>
      </w:r>
    </w:p>
    <w:p w:rsidR="00D000BC" w:rsidRPr="00250E6A" w:rsidP="00250E6A" w14:paraId="391FF0B5" w14:textId="2C325262">
      <w:pPr>
        <w:pStyle w:val="ParaNum"/>
        <w:numPr>
          <w:ilvl w:val="0"/>
          <w:numId w:val="6"/>
        </w:numPr>
        <w:tabs>
          <w:tab w:val="clear" w:pos="1080"/>
          <w:tab w:val="num" w:pos="1440"/>
        </w:tabs>
        <w:rPr>
          <w:rStyle w:val="FootnoteReference"/>
          <w:rFonts w:asciiTheme="minorHAnsi" w:eastAsiaTheme="minorEastAsia" w:hAnsiTheme="minorHAnsi" w:cstheme="minorBidi"/>
          <w:b/>
          <w:bCs/>
          <w:sz w:val="22"/>
          <w:vertAlign w:val="baseline"/>
        </w:rPr>
      </w:pPr>
      <w:r w:rsidRPr="00250E6A">
        <w:rPr>
          <w:b/>
          <w:bCs/>
          <w:color w:val="000000"/>
        </w:rPr>
        <w:t>Cooperative Connect, Inc. (Cooperative Connect); FRN: 0029757853</w:t>
      </w:r>
      <w:r w:rsidRPr="00250E6A" w:rsidR="35160344">
        <w:rPr>
          <w:b/>
          <w:bCs/>
          <w:color w:val="000000"/>
        </w:rPr>
        <w:t xml:space="preserve">; </w:t>
      </w:r>
      <w:r w:rsidRPr="00250E6A" w:rsidR="35160344">
        <w:rPr>
          <w:b/>
          <w:bCs/>
        </w:rPr>
        <w:t xml:space="preserve">File No.: </w:t>
      </w:r>
      <w:r w:rsidRPr="00250E6A" w:rsidR="56FD62D6">
        <w:rPr>
          <w:b/>
          <w:bCs/>
        </w:rPr>
        <w:t>EB-IHD-22-00033853</w:t>
      </w:r>
      <w:r w:rsidRPr="00250E6A" w:rsidR="35160344">
        <w:rPr>
          <w:b/>
          <w:bCs/>
        </w:rPr>
        <w:t xml:space="preserve">; NAL/Acct No.: </w:t>
      </w:r>
      <w:r w:rsidRPr="00250E6A" w:rsidR="00511C99">
        <w:rPr>
          <w:b/>
          <w:bCs/>
          <w:color w:val="222222"/>
        </w:rPr>
        <w:t>20223208003</w:t>
      </w:r>
      <w:r w:rsidRPr="00250E6A" w:rsidR="00217639">
        <w:rPr>
          <w:b/>
          <w:bCs/>
          <w:color w:val="222222"/>
        </w:rPr>
        <w:t>0</w:t>
      </w:r>
      <w:r w:rsidRPr="00250E6A">
        <w:rPr>
          <w:color w:val="000000"/>
        </w:rPr>
        <w:t>.  Cooperative Connect is a nonprofit corporation headquartered in Lorain and Wellington, Ohio</w:t>
      </w:r>
      <w:r w:rsidRPr="00250E6A" w:rsidR="003B67AB">
        <w:rPr>
          <w:color w:val="000000"/>
        </w:rPr>
        <w:t xml:space="preserve">. </w:t>
      </w:r>
      <w:r w:rsidRPr="00250E6A">
        <w:rPr>
          <w:color w:val="000000"/>
        </w:rPr>
        <w:t xml:space="preserve"> </w:t>
      </w:r>
      <w:r w:rsidRPr="00250E6A" w:rsidR="003B67AB">
        <w:rPr>
          <w:color w:val="000000"/>
        </w:rPr>
        <w:t>I</w:t>
      </w:r>
      <w:r w:rsidRPr="00250E6A">
        <w:rPr>
          <w:color w:val="000000"/>
        </w:rPr>
        <w:t>t is an internet cooperative owned by three Ohio rural electric cooperatives</w:t>
      </w:r>
      <w:r w:rsidRPr="00250E6A" w:rsidR="003B67AB">
        <w:rPr>
          <w:color w:val="000000"/>
        </w:rPr>
        <w:t>;</w:t>
      </w:r>
      <w:r w:rsidRPr="00250E6A">
        <w:rPr>
          <w:color w:val="000000"/>
        </w:rPr>
        <w:t xml:space="preserve"> </w:t>
      </w:r>
      <w:r w:rsidRPr="00F90AFB">
        <w:t>Firelands Electric Cooperative, Inc.</w:t>
      </w:r>
      <w:r w:rsidR="003B67AB">
        <w:t>;</w:t>
      </w:r>
      <w:r w:rsidRPr="00F90AFB">
        <w:t xml:space="preserve"> Lorain-Medina Rural Electric Cooperative</w:t>
      </w:r>
      <w:r w:rsidR="003B67AB">
        <w:t>;</w:t>
      </w:r>
      <w:r w:rsidRPr="00F90AFB">
        <w:t xml:space="preserve"> Inc.</w:t>
      </w:r>
      <w:r w:rsidR="003B67AB">
        <w:t>;</w:t>
      </w:r>
      <w:r w:rsidRPr="00F90AFB">
        <w:t xml:space="preserve"> and North Central Electric Cooperative, Inc.</w:t>
      </w:r>
      <w:r>
        <w:rPr>
          <w:rStyle w:val="FootnoteReference"/>
          <w:color w:val="000000"/>
        </w:rPr>
        <w:footnoteReference w:id="224"/>
      </w:r>
      <w:r w:rsidRPr="00250E6A">
        <w:rPr>
          <w:color w:val="000000"/>
        </w:rPr>
        <w:t xml:space="preserve">  </w:t>
      </w:r>
      <w:r w:rsidRPr="00F90AFB">
        <w:t>Cooperative Connect</w:t>
      </w:r>
      <w:r w:rsidRPr="00250E6A">
        <w:rPr>
          <w:color w:val="000000"/>
        </w:rPr>
        <w:t xml:space="preserve"> was a member of </w:t>
      </w:r>
      <w:r w:rsidRPr="00F90AFB">
        <w:t>RECC</w:t>
      </w:r>
      <w:r w:rsidRPr="00250E6A">
        <w:rPr>
          <w:color w:val="000000"/>
        </w:rPr>
        <w:t>.</w:t>
      </w:r>
      <w:r>
        <w:rPr>
          <w:rStyle w:val="FootnoteReference"/>
          <w:color w:val="000000"/>
        </w:rPr>
        <w:footnoteReference w:id="225"/>
      </w:r>
      <w:r w:rsidRPr="00250E6A">
        <w:rPr>
          <w:color w:val="000000"/>
        </w:rPr>
        <w:t xml:space="preserve">  </w:t>
      </w:r>
      <w:r w:rsidRPr="00F90AFB">
        <w:t>RECC timely submitted its Short-Form Application to participate in Auction 904 and was a successful bidder.</w:t>
      </w:r>
      <w:r>
        <w:rPr>
          <w:sz w:val="20"/>
          <w:vertAlign w:val="superscript"/>
        </w:rPr>
        <w:footnoteReference w:id="226"/>
      </w:r>
      <w:r w:rsidRPr="00250E6A">
        <w:rPr>
          <w:sz w:val="20"/>
          <w:vertAlign w:val="superscript"/>
        </w:rPr>
        <w:t xml:space="preserve"> </w:t>
      </w:r>
      <w:r w:rsidRPr="00F90AFB">
        <w:t xml:space="preserve"> </w:t>
      </w:r>
      <w:r w:rsidRPr="00F90AFB" w:rsidR="005C77D9">
        <w:t xml:space="preserve">In turn, RECC assigned three CBGs to </w:t>
      </w:r>
      <w:r w:rsidRPr="00250E6A" w:rsidR="005C77D9">
        <w:rPr>
          <w:color w:val="000000" w:themeColor="text1"/>
        </w:rPr>
        <w:t>Cooperative</w:t>
      </w:r>
      <w:r w:rsidRPr="00250E6A" w:rsidR="00857F68">
        <w:rPr>
          <w:color w:val="000000" w:themeColor="text1"/>
        </w:rPr>
        <w:t xml:space="preserve"> Connect.</w:t>
      </w:r>
      <w:r>
        <w:rPr>
          <w:rStyle w:val="FootnoteReference"/>
        </w:rPr>
        <w:footnoteReference w:id="227"/>
      </w:r>
      <w:r w:rsidR="00857F68">
        <w:t xml:space="preserve">  </w:t>
      </w:r>
      <w:r w:rsidRPr="00F90AFB" w:rsidR="0B4A25FB">
        <w:t>Cooperative Connect failed to timely submit a Long-Form Application on or before the January 29, 2021</w:t>
      </w:r>
      <w:r w:rsidR="00B35B85">
        <w:t>,</w:t>
      </w:r>
      <w:r w:rsidRPr="00F90AFB" w:rsidR="0B4A25FB">
        <w:t xml:space="preserve"> deadline.</w:t>
      </w:r>
      <w:r>
        <w:rPr>
          <w:sz w:val="20"/>
          <w:vertAlign w:val="superscript"/>
        </w:rPr>
        <w:footnoteReference w:id="228"/>
      </w:r>
      <w:r w:rsidRPr="00F90AFB" w:rsidR="0B4A25FB">
        <w:t xml:space="preserve">  </w:t>
      </w:r>
      <w:r w:rsidRPr="00F90AFB">
        <w:t xml:space="preserve">On January 29, 2021, Cooperative Connect notified the Commission that it was defaulting on four CBGs </w:t>
      </w:r>
      <w:r w:rsidRPr="00F90AFB" w:rsidR="59C31241">
        <w:t xml:space="preserve">subject to forfeiture </w:t>
      </w:r>
      <w:r w:rsidRPr="00F90AFB">
        <w:t>in Ohio.</w:t>
      </w:r>
      <w:r>
        <w:rPr>
          <w:rStyle w:val="FootnoteReference"/>
        </w:rPr>
        <w:footnoteReference w:id="229"/>
      </w:r>
      <w:r w:rsidR="264F0FCB">
        <w:t xml:space="preserve"> </w:t>
      </w:r>
      <w:r w:rsidR="6E514628">
        <w:t xml:space="preserve"> </w:t>
      </w:r>
      <w:r w:rsidRPr="00250E6A" w:rsidR="6E514628">
        <w:rPr>
          <w:color w:val="000000" w:themeColor="text1"/>
        </w:rPr>
        <w:t>WCB</w:t>
      </w:r>
      <w:r w:rsidR="264F0FCB">
        <w:t xml:space="preserve"> declared Cooperative Connect to be in default on July 26, 2021, and referred the company to </w:t>
      </w:r>
      <w:r w:rsidR="6E514628">
        <w:t>EB</w:t>
      </w:r>
      <w:r w:rsidR="264F0FCB">
        <w:t xml:space="preserve"> for enforcement action.</w:t>
      </w:r>
      <w:r>
        <w:rPr>
          <w:rStyle w:val="FootnoteReference"/>
        </w:rPr>
        <w:footnoteReference w:id="230"/>
      </w:r>
      <w:r w:rsidR="264F0FCB">
        <w:t xml:space="preserve">  The Commission finds that Cooperative Connect apparently committed four violations by defaulting on four CBGs subject to forfeiture, which places the company’s base forfeiture at $12,000.00.</w:t>
      </w:r>
      <w:r>
        <w:rPr>
          <w:rStyle w:val="FootnoteReference"/>
        </w:rPr>
        <w:footnoteReference w:id="231"/>
      </w:r>
      <w:r w:rsidR="007A0BF0">
        <w:t xml:space="preserve">  </w:t>
      </w:r>
      <w:r w:rsidR="7818B338">
        <w:t xml:space="preserve">Cooperative </w:t>
      </w:r>
      <w:r w:rsidRPr="00F90AFB">
        <w:t>Connect’s</w:t>
      </w:r>
      <w:r w:rsidRPr="00F90AFB">
        <w:t xml:space="preserve"> assigned CBGs in default subject to forfeiture amounted to $405,180.00, thereby capping the maximum possible forfeiture at $60,777.00, which is 15% of Cooperative </w:t>
      </w:r>
      <w:r w:rsidRPr="00F90AFB">
        <w:t>Connect’s</w:t>
      </w:r>
      <w:r w:rsidRPr="00F90AFB">
        <w:t xml:space="preserve"> defaulted support subject to forfeiture in Auction 904.</w:t>
      </w:r>
      <w:r>
        <w:rPr>
          <w:rStyle w:val="FootnoteReference"/>
        </w:rPr>
        <w:footnoteReference w:id="232"/>
      </w:r>
      <w:r w:rsidR="6E514628">
        <w:t xml:space="preserve"> </w:t>
      </w:r>
      <w:r w:rsidR="4E7772D4">
        <w:t xml:space="preserve"> </w:t>
      </w:r>
      <w:r w:rsidR="5E92D4B1">
        <w:t xml:space="preserve">Because the base forfeiture is less than the 15% cap established in the </w:t>
      </w:r>
      <w:r w:rsidRPr="00250E6A" w:rsidR="5E92D4B1">
        <w:rPr>
          <w:i/>
          <w:iCs/>
        </w:rPr>
        <w:t>Rural Digital Opportunity Fund Order</w:t>
      </w:r>
      <w:r w:rsidR="5E92D4B1">
        <w:t>,</w:t>
      </w:r>
      <w:r>
        <w:rPr>
          <w:rStyle w:val="FootnoteReference"/>
        </w:rPr>
        <w:footnoteReference w:id="233"/>
      </w:r>
      <w:r w:rsidR="5E92D4B1">
        <w:t xml:space="preserve"> the Commission finds that the forfeiture amount of $12,000</w:t>
      </w:r>
      <w:r w:rsidR="28AF77C5">
        <w:t>.00</w:t>
      </w:r>
      <w:r w:rsidR="5E92D4B1">
        <w:t xml:space="preserve"> against Cooperative Connect is appropriate here.</w:t>
      </w:r>
    </w:p>
    <w:p w:rsidR="00D000BC" w:rsidRPr="00F90AFB" w:rsidP="00250E6A" w14:paraId="55AF46A7" w14:textId="40914E2A">
      <w:pPr>
        <w:pStyle w:val="ParaNum"/>
        <w:numPr>
          <w:ilvl w:val="0"/>
          <w:numId w:val="6"/>
        </w:numPr>
        <w:tabs>
          <w:tab w:val="clear" w:pos="1080"/>
          <w:tab w:val="num" w:pos="1440"/>
        </w:tabs>
        <w:rPr>
          <w:rFonts w:asciiTheme="minorHAnsi" w:eastAsiaTheme="minorEastAsia" w:hAnsiTheme="minorHAnsi" w:cstheme="minorBidi"/>
          <w:b/>
        </w:rPr>
      </w:pPr>
      <w:r w:rsidRPr="00F90AFB">
        <w:rPr>
          <w:b/>
          <w:bCs/>
          <w:color w:val="000000"/>
        </w:rPr>
        <w:t>Delta Communications, LLC (Delta Communications); FRN: 0007690258</w:t>
      </w:r>
      <w:r w:rsidRPr="4740F7A9" w:rsidR="6A32B1F5">
        <w:rPr>
          <w:b/>
          <w:bCs/>
          <w:color w:val="000000" w:themeColor="text1"/>
        </w:rPr>
        <w:t>;</w:t>
      </w:r>
      <w:r w:rsidRPr="00A33142" w:rsidR="35160344">
        <w:rPr>
          <w:b/>
          <w:bCs/>
        </w:rPr>
        <w:t xml:space="preserve"> </w:t>
      </w:r>
      <w:r w:rsidRPr="00F90AFB" w:rsidR="35160344">
        <w:rPr>
          <w:b/>
          <w:bCs/>
        </w:rPr>
        <w:t xml:space="preserve">File No.: </w:t>
      </w:r>
      <w:r w:rsidRPr="4740F7A9" w:rsidR="56FD62D6">
        <w:rPr>
          <w:b/>
          <w:bCs/>
        </w:rPr>
        <w:t>EB-IHD-22-00033854</w:t>
      </w:r>
      <w:r w:rsidRPr="00F90AFB" w:rsidR="35160344">
        <w:rPr>
          <w:b/>
          <w:bCs/>
        </w:rPr>
        <w:t xml:space="preserve">; NAL/Acct No.: </w:t>
      </w:r>
      <w:r w:rsidRPr="3FC29937" w:rsidR="00E2322B">
        <w:rPr>
          <w:b/>
          <w:color w:val="222222"/>
        </w:rPr>
        <w:t>20223208003</w:t>
      </w:r>
      <w:r w:rsidRPr="3FC29937" w:rsidR="00217639">
        <w:rPr>
          <w:b/>
          <w:color w:val="222222"/>
        </w:rPr>
        <w:t>1</w:t>
      </w:r>
      <w:r w:rsidRPr="00F90AFB">
        <w:rPr>
          <w:color w:val="000000"/>
        </w:rPr>
        <w:t xml:space="preserve">.  Delta </w:t>
      </w:r>
      <w:r w:rsidRPr="00250E6A">
        <w:t>Communications</w:t>
      </w:r>
      <w:r w:rsidRPr="00F90AFB">
        <w:rPr>
          <w:color w:val="000000"/>
        </w:rPr>
        <w:t xml:space="preserve"> is an internet service </w:t>
      </w:r>
      <w:r w:rsidRPr="00F90AFB">
        <w:rPr>
          <w:color w:val="000000"/>
        </w:rPr>
        <w:t>provider located in Harrisburg, Illinois.</w:t>
      </w:r>
      <w:r>
        <w:rPr>
          <w:rStyle w:val="FootnoteReference"/>
          <w:color w:val="000000"/>
        </w:rPr>
        <w:footnoteReference w:id="234"/>
      </w:r>
      <w:r w:rsidRPr="4740F7A9" w:rsidR="6A32B1F5">
        <w:rPr>
          <w:color w:val="000000" w:themeColor="text1"/>
        </w:rPr>
        <w:t xml:space="preserve"> </w:t>
      </w:r>
      <w:r w:rsidRPr="00F90AFB">
        <w:rPr>
          <w:color w:val="000000"/>
        </w:rPr>
        <w:t xml:space="preserve"> Delta Communications is owned by Cable One, Inc., which was a member of the Wisper-CABO 904 Consortium (Wisper-CABO).</w:t>
      </w:r>
      <w:r>
        <w:rPr>
          <w:rStyle w:val="FootnoteReference"/>
          <w:color w:val="000000"/>
        </w:rPr>
        <w:footnoteReference w:id="235"/>
      </w:r>
      <w:r w:rsidRPr="00F90AFB">
        <w:rPr>
          <w:color w:val="000000"/>
        </w:rPr>
        <w:t xml:space="preserve">  Wisper-CABO </w:t>
      </w:r>
      <w:r w:rsidRPr="00F90AFB">
        <w:t>timely submitted its Short-Form Application to participate in Auction 904 and was a successful bidder.</w:t>
      </w:r>
      <w:r>
        <w:rPr>
          <w:rStyle w:val="FootnoteReference"/>
        </w:rPr>
        <w:footnoteReference w:id="236"/>
      </w:r>
      <w:r w:rsidRPr="00F90AFB">
        <w:t xml:space="preserve">  In turn, Wisper-CABO assigned seven CBGs to Delta Communications in Illinois.</w:t>
      </w:r>
      <w:r>
        <w:rPr>
          <w:rStyle w:val="FootnoteReference"/>
        </w:rPr>
        <w:footnoteReference w:id="237"/>
      </w:r>
      <w:r w:rsidRPr="00F90AFB">
        <w:t xml:space="preserve">  On November 1, 2021, Delta Communications notified the Commission of its intent to default on its </w:t>
      </w:r>
      <w:r w:rsidR="002D03AD">
        <w:t xml:space="preserve">seven </w:t>
      </w:r>
      <w:r w:rsidRPr="00F90AFB">
        <w:t>CBGs subject to forfeiture.</w:t>
      </w:r>
      <w:r>
        <w:rPr>
          <w:rStyle w:val="FootnoteReference"/>
        </w:rPr>
        <w:footnoteReference w:id="238"/>
      </w:r>
      <w:r w:rsidRPr="00F90AFB">
        <w:t xml:space="preserve">  </w:t>
      </w:r>
      <w:r w:rsidR="48A14103">
        <w:t>WCB</w:t>
      </w:r>
      <w:r w:rsidRPr="00F90AFB">
        <w:t xml:space="preserve"> declared Delta Communications to be in default on December 16, 2021, and referred the company to </w:t>
      </w:r>
      <w:r w:rsidR="48A14103">
        <w:t>EB</w:t>
      </w:r>
      <w:r w:rsidRPr="00F90AFB">
        <w:t xml:space="preserve"> for enforcement action.</w:t>
      </w:r>
      <w:r>
        <w:rPr>
          <w:rStyle w:val="FootnoteReference"/>
        </w:rPr>
        <w:footnoteReference w:id="239"/>
      </w:r>
      <w:r w:rsidRPr="00F90AFB">
        <w:t xml:space="preserve">  The Commission finds Delta Communications apparently committed seven violations by defaulting on seven CBGs subject to forfeiture, which places the company’s base forfeiture at $21,000</w:t>
      </w:r>
      <w:r>
        <w:t>.00</w:t>
      </w:r>
      <w:r w:rsidRPr="00F90AFB">
        <w:t>.</w:t>
      </w:r>
      <w:r>
        <w:rPr>
          <w:rStyle w:val="FootnoteReference"/>
        </w:rPr>
        <w:footnoteReference w:id="240"/>
      </w:r>
      <w:r w:rsidRPr="00F90AFB">
        <w:t xml:space="preserve">  Delta Communications’ assigned CBGs in default subject to forfeiture amounted to $12,369.20, thereby capping the maximum possible forfeiture at $1,855.38, which is 15% of Delta Communications’ defaulted support subject to forfeiture in Auction 904.</w:t>
      </w:r>
      <w:r>
        <w:rPr>
          <w:rStyle w:val="FootnoteReference"/>
        </w:rPr>
        <w:footnoteReference w:id="241"/>
      </w:r>
      <w:r w:rsidRPr="00F90AFB">
        <w:t xml:space="preserve">  Because the base forfeiture exceeds the 15% cap established in the </w:t>
      </w:r>
      <w:r w:rsidRPr="4740F7A9">
        <w:rPr>
          <w:i/>
          <w:iCs/>
        </w:rPr>
        <w:t>Rural Digital Opportunity Fund Order</w:t>
      </w:r>
      <w:r w:rsidRPr="00F90AFB">
        <w:t>,</w:t>
      </w:r>
      <w:r>
        <w:rPr>
          <w:rStyle w:val="FootnoteReference"/>
        </w:rPr>
        <w:footnoteReference w:id="242"/>
      </w:r>
      <w:r w:rsidRPr="00F90AFB">
        <w:t xml:space="preserve"> the Commission finds that the forfeiture amount of $1,855.38 against Delta Communications is appropriate here.</w:t>
      </w:r>
    </w:p>
    <w:p w:rsidR="008E3CDA" w:rsidRPr="00F90AFB" w:rsidP="00250E6A" w14:paraId="575B899E" w14:textId="4311924C">
      <w:pPr>
        <w:pStyle w:val="ParaNum"/>
        <w:numPr>
          <w:ilvl w:val="0"/>
          <w:numId w:val="6"/>
        </w:numPr>
        <w:tabs>
          <w:tab w:val="clear" w:pos="1080"/>
          <w:tab w:val="num" w:pos="1440"/>
        </w:tabs>
        <w:rPr>
          <w:rFonts w:asciiTheme="minorHAnsi" w:eastAsiaTheme="minorEastAsia" w:hAnsiTheme="minorHAnsi" w:cstheme="minorBidi"/>
          <w:b/>
        </w:rPr>
      </w:pPr>
      <w:r w:rsidRPr="00F90AFB">
        <w:rPr>
          <w:b/>
          <w:bCs/>
          <w:color w:val="000000"/>
        </w:rPr>
        <w:t>Direct Communications Rockland, Inc. (Direct Communications);  FRN:</w:t>
      </w:r>
      <w:r w:rsidRPr="00F90AFB" w:rsidR="0D03E8AE">
        <w:rPr>
          <w:b/>
          <w:bCs/>
          <w:color w:val="000000"/>
        </w:rPr>
        <w:t> </w:t>
      </w:r>
      <w:r w:rsidRPr="00F90AFB">
        <w:rPr>
          <w:b/>
          <w:bCs/>
          <w:color w:val="000000"/>
        </w:rPr>
        <w:t>0004321790</w:t>
      </w:r>
      <w:r w:rsidR="122C4C2C">
        <w:rPr>
          <w:b/>
          <w:bCs/>
          <w:color w:val="000000"/>
        </w:rPr>
        <w:t xml:space="preserve">; </w:t>
      </w:r>
      <w:r w:rsidRPr="00F90AFB" w:rsidR="122C4C2C">
        <w:rPr>
          <w:b/>
          <w:bCs/>
        </w:rPr>
        <w:t xml:space="preserve">File No.: </w:t>
      </w:r>
      <w:r w:rsidRPr="4740F7A9" w:rsidR="56FD62D6">
        <w:rPr>
          <w:b/>
          <w:bCs/>
        </w:rPr>
        <w:t>EB-IHD-22-00033855</w:t>
      </w:r>
      <w:r w:rsidRPr="00F90AFB" w:rsidR="122C4C2C">
        <w:rPr>
          <w:b/>
          <w:bCs/>
        </w:rPr>
        <w:t xml:space="preserve">; NAL/Acct No.: </w:t>
      </w:r>
      <w:r w:rsidRPr="3FC29937" w:rsidR="00BA361A">
        <w:rPr>
          <w:b/>
          <w:color w:val="222222"/>
        </w:rPr>
        <w:t>202232080032</w:t>
      </w:r>
      <w:r w:rsidRPr="00F90AFB">
        <w:rPr>
          <w:color w:val="000000"/>
        </w:rPr>
        <w:t>.  Direct Communications is a fiber broadband company in Rockland, Idaho.</w:t>
      </w:r>
      <w:r>
        <w:rPr>
          <w:rStyle w:val="FootnoteReference"/>
          <w:color w:val="000000"/>
        </w:rPr>
        <w:footnoteReference w:id="243"/>
      </w:r>
      <w:r w:rsidRPr="00F90AFB">
        <w:rPr>
          <w:color w:val="000000"/>
        </w:rPr>
        <w:t xml:space="preserve">  Direct Communications </w:t>
      </w:r>
      <w:r w:rsidRPr="00F90AFB">
        <w:t>timely submitted its Short-Form Application to participate in Auction 904 and was a successful bidder.</w:t>
      </w:r>
      <w:r>
        <w:rPr>
          <w:rStyle w:val="FootnoteReference"/>
        </w:rPr>
        <w:footnoteReference w:id="244"/>
      </w:r>
      <w:r w:rsidRPr="00F90AFB">
        <w:t xml:space="preserve">  On December 16, 2021, </w:t>
      </w:r>
      <w:r w:rsidR="26A20AAB">
        <w:t>WCB</w:t>
      </w:r>
      <w:r w:rsidRPr="00F90AFB">
        <w:t xml:space="preserve"> declared </w:t>
      </w:r>
      <w:r w:rsidRPr="00F90AFB">
        <w:rPr>
          <w:color w:val="000000"/>
        </w:rPr>
        <w:t xml:space="preserve">Direct Communications </w:t>
      </w:r>
      <w:r w:rsidRPr="00F90AFB">
        <w:t xml:space="preserve">to be in default </w:t>
      </w:r>
      <w:r w:rsidRPr="00F90AFB" w:rsidR="35F7AFDF">
        <w:t xml:space="preserve">when </w:t>
      </w:r>
      <w:r w:rsidRPr="00F90AFB">
        <w:t xml:space="preserve">the company </w:t>
      </w:r>
      <w:r w:rsidRPr="00F90AFB" w:rsidR="35F7AFDF">
        <w:t xml:space="preserve">did not submit its ETC documentation by the June 7, 2021, Long-Form ETC deadline, </w:t>
      </w:r>
      <w:r w:rsidRPr="00F90AFB">
        <w:t xml:space="preserve">and referred the company to </w:t>
      </w:r>
      <w:r w:rsidR="26A20AAB">
        <w:t>EB</w:t>
      </w:r>
      <w:r w:rsidR="52AAF001">
        <w:t xml:space="preserve"> </w:t>
      </w:r>
      <w:r w:rsidRPr="00F90AFB">
        <w:t>for enforcement action.</w:t>
      </w:r>
      <w:r>
        <w:rPr>
          <w:rStyle w:val="FootnoteReference"/>
        </w:rPr>
        <w:footnoteReference w:id="245"/>
      </w:r>
      <w:r w:rsidRPr="00F90AFB">
        <w:t xml:space="preserve">  The Commission finds </w:t>
      </w:r>
      <w:r w:rsidRPr="00F90AFB">
        <w:rPr>
          <w:color w:val="000000"/>
        </w:rPr>
        <w:t xml:space="preserve">Direct </w:t>
      </w:r>
      <w:r w:rsidRPr="00250E6A">
        <w:t>Communications</w:t>
      </w:r>
      <w:r w:rsidRPr="00F90AFB">
        <w:rPr>
          <w:color w:val="000000"/>
        </w:rPr>
        <w:t xml:space="preserve"> </w:t>
      </w:r>
      <w:r w:rsidRPr="00F90AFB">
        <w:t xml:space="preserve">apparently committed 15 violations by defaulting on 15 CBGs subject to forfeiture, which places the company’s base forfeiture at </w:t>
      </w:r>
      <w:r w:rsidRPr="00F90AFB">
        <w:t>$45,000</w:t>
      </w:r>
      <w:r>
        <w:t>.00</w:t>
      </w:r>
      <w:r w:rsidRPr="00F90AFB">
        <w:t>.</w:t>
      </w:r>
      <w:r>
        <w:rPr>
          <w:rStyle w:val="FootnoteReference"/>
        </w:rPr>
        <w:footnoteReference w:id="246"/>
      </w:r>
      <w:r w:rsidRPr="00F90AFB">
        <w:t xml:space="preserve">  </w:t>
      </w:r>
      <w:r w:rsidRPr="00F90AFB">
        <w:rPr>
          <w:color w:val="000000"/>
        </w:rPr>
        <w:t>Direct Communications</w:t>
      </w:r>
      <w:r w:rsidRPr="00F90AFB" w:rsidR="151A486F">
        <w:rPr>
          <w:color w:val="000000"/>
        </w:rPr>
        <w:t>’</w:t>
      </w:r>
      <w:r w:rsidRPr="00F90AFB">
        <w:t xml:space="preserve"> CBGs in default subject to forfeiture amounted to $15,542,781.30, thereby capping the maximum possible forfeiture at $2,331,417.19, which is 15% of Delta Communications’ defaulted support subject to forfeiture in Auction 904.</w:t>
      </w:r>
      <w:r>
        <w:rPr>
          <w:rStyle w:val="FootnoteReference"/>
        </w:rPr>
        <w:footnoteReference w:id="247"/>
      </w:r>
      <w:r w:rsidRPr="00F90AFB">
        <w:t xml:space="preserve">  Because the base forfeiture is less than the 15% cap established in the </w:t>
      </w:r>
      <w:r w:rsidRPr="4740F7A9">
        <w:rPr>
          <w:i/>
          <w:iCs/>
        </w:rPr>
        <w:t>Rural Digital Opportunity Fund Order</w:t>
      </w:r>
      <w:r w:rsidRPr="00F90AFB">
        <w:t>,</w:t>
      </w:r>
      <w:r>
        <w:rPr>
          <w:rStyle w:val="FootnoteReference"/>
        </w:rPr>
        <w:footnoteReference w:id="248"/>
      </w:r>
      <w:r w:rsidRPr="00F90AFB">
        <w:t xml:space="preserve"> the Commission finds that the forfeiture amount of $45,000</w:t>
      </w:r>
      <w:r>
        <w:t>.00</w:t>
      </w:r>
      <w:r w:rsidRPr="00F90AFB">
        <w:t xml:space="preserve"> against D</w:t>
      </w:r>
      <w:r w:rsidRPr="00F90AFB" w:rsidR="151A486F">
        <w:t>irect</w:t>
      </w:r>
      <w:r w:rsidRPr="00F90AFB">
        <w:t xml:space="preserve"> Communications is appropriate here.</w:t>
      </w:r>
    </w:p>
    <w:p w:rsidR="008E3CDA" w:rsidRPr="00F90AFB" w:rsidP="004A26DD" w14:paraId="3880E5D6" w14:textId="69AD8FE4">
      <w:pPr>
        <w:pStyle w:val="ParaNum"/>
        <w:numPr>
          <w:ilvl w:val="0"/>
          <w:numId w:val="6"/>
        </w:numPr>
        <w:tabs>
          <w:tab w:val="clear" w:pos="1080"/>
          <w:tab w:val="num" w:pos="1440"/>
        </w:tabs>
        <w:rPr>
          <w:rFonts w:asciiTheme="minorHAnsi" w:eastAsiaTheme="minorEastAsia" w:hAnsiTheme="minorHAnsi" w:cstheme="minorBidi"/>
          <w:b/>
          <w:bCs/>
        </w:rPr>
      </w:pPr>
      <w:r w:rsidRPr="00F90AFB">
        <w:rPr>
          <w:b/>
          <w:bCs/>
          <w:color w:val="000000"/>
        </w:rPr>
        <w:t>Edisto Electric Cooperative, Inc. (Edisto); FRN: 0029709995</w:t>
      </w:r>
      <w:r w:rsidR="122C4C2C">
        <w:rPr>
          <w:b/>
          <w:bCs/>
          <w:color w:val="000000"/>
        </w:rPr>
        <w:t xml:space="preserve">; </w:t>
      </w:r>
      <w:r w:rsidRPr="00F90AFB" w:rsidR="122C4C2C">
        <w:rPr>
          <w:b/>
          <w:bCs/>
        </w:rPr>
        <w:t xml:space="preserve">File No.: </w:t>
      </w:r>
      <w:r w:rsidRPr="4740F7A9" w:rsidR="56FD62D6">
        <w:rPr>
          <w:b/>
          <w:bCs/>
        </w:rPr>
        <w:t>EB-IHD-22-00033856</w:t>
      </w:r>
      <w:r w:rsidRPr="00F90AFB" w:rsidR="122C4C2C">
        <w:rPr>
          <w:b/>
          <w:bCs/>
        </w:rPr>
        <w:t xml:space="preserve">; NAL/Acct No.: </w:t>
      </w:r>
      <w:r w:rsidRPr="4DB29413" w:rsidR="00BA361A">
        <w:rPr>
          <w:b/>
          <w:bCs/>
          <w:color w:val="222222"/>
        </w:rPr>
        <w:t>202232080033</w:t>
      </w:r>
      <w:r w:rsidRPr="00F90AFB">
        <w:rPr>
          <w:color w:val="000000"/>
        </w:rPr>
        <w:t>.  Edisto is an electric cooperative located in Bamberg, South Carolina.</w:t>
      </w:r>
      <w:r>
        <w:rPr>
          <w:rStyle w:val="FootnoteReference"/>
          <w:color w:val="000000"/>
        </w:rPr>
        <w:footnoteReference w:id="249"/>
      </w:r>
      <w:r w:rsidRPr="00F90AFB">
        <w:rPr>
          <w:color w:val="000000"/>
        </w:rPr>
        <w:t xml:space="preserve">  </w:t>
      </w:r>
      <w:r w:rsidRPr="00F90AFB">
        <w:t xml:space="preserve">Edisto </w:t>
      </w:r>
      <w:r w:rsidRPr="00F90AFB">
        <w:rPr>
          <w:color w:val="000000"/>
        </w:rPr>
        <w:t>was a member of RECC.</w:t>
      </w:r>
      <w:r>
        <w:rPr>
          <w:rStyle w:val="FootnoteReference"/>
          <w:color w:val="000000"/>
        </w:rPr>
        <w:footnoteReference w:id="250"/>
      </w:r>
      <w:r w:rsidRPr="00F90AFB">
        <w:rPr>
          <w:color w:val="000000"/>
        </w:rPr>
        <w:t xml:space="preserve">  </w:t>
      </w:r>
      <w:r w:rsidRPr="00F90AFB">
        <w:t>RECC timely submitted its Short-Form Application to participate in Auction 904 and was a successful bidder.</w:t>
      </w:r>
      <w:r>
        <w:rPr>
          <w:rStyle w:val="FootnoteReference"/>
        </w:rPr>
        <w:footnoteReference w:id="251"/>
      </w:r>
      <w:r w:rsidRPr="00F90AFB">
        <w:t xml:space="preserve">  In turn, RECC assigned three CBGs to Edisto.</w:t>
      </w:r>
      <w:r>
        <w:rPr>
          <w:rStyle w:val="FootnoteReference"/>
        </w:rPr>
        <w:footnoteReference w:id="252"/>
      </w:r>
      <w:r w:rsidRPr="00F90AFB">
        <w:t xml:space="preserve">  </w:t>
      </w:r>
      <w:r w:rsidRPr="00F90AFB" w:rsidR="0B4A25FB">
        <w:t>Edisto failed to timely submit a Long-Form Application on or before the January 29, 2021</w:t>
      </w:r>
      <w:r w:rsidR="0042C0D8">
        <w:t>,</w:t>
      </w:r>
      <w:r w:rsidRPr="00F90AFB" w:rsidR="0B4A25FB">
        <w:t xml:space="preserve"> deadline.</w:t>
      </w:r>
      <w:r>
        <w:rPr>
          <w:rStyle w:val="FootnoteReference"/>
        </w:rPr>
        <w:footnoteReference w:id="253"/>
      </w:r>
      <w:r w:rsidRPr="00F90AFB" w:rsidR="0B4A25FB">
        <w:t xml:space="preserve">  </w:t>
      </w:r>
      <w:r w:rsidRPr="00F90AFB">
        <w:t xml:space="preserve">On January 29, 2021, Edisto notified the Commission that it was defaulting on three CBGs </w:t>
      </w:r>
      <w:r w:rsidRPr="00F90AFB" w:rsidR="2019C970">
        <w:t xml:space="preserve">subject to forfeiture </w:t>
      </w:r>
      <w:r w:rsidRPr="00F90AFB">
        <w:t>in Ohio.</w:t>
      </w:r>
      <w:r>
        <w:rPr>
          <w:rStyle w:val="FootnoteReference"/>
        </w:rPr>
        <w:footnoteReference w:id="254"/>
      </w:r>
      <w:r w:rsidRPr="00F90AFB">
        <w:t xml:space="preserve">  </w:t>
      </w:r>
      <w:r w:rsidR="26A20AAB">
        <w:t>WCB</w:t>
      </w:r>
      <w:r w:rsidRPr="00F90AFB">
        <w:t xml:space="preserve"> declared Edisto to be in default on July 26, 2021, and referred the company to </w:t>
      </w:r>
      <w:r w:rsidR="26A20AAB">
        <w:t>EB</w:t>
      </w:r>
      <w:r w:rsidRPr="00F90AFB">
        <w:t xml:space="preserve"> for enforcement action.</w:t>
      </w:r>
      <w:r>
        <w:rPr>
          <w:rStyle w:val="FootnoteReference"/>
        </w:rPr>
        <w:footnoteReference w:id="255"/>
      </w:r>
      <w:r w:rsidRPr="00F90AFB">
        <w:t xml:space="preserve">  The Commission finds that Edisto apparently committed three violations by defaulting on three CBGs subject to forfeiture</w:t>
      </w:r>
      <w:r w:rsidR="0058113A">
        <w:t>,</w:t>
      </w:r>
      <w:r w:rsidRPr="00F90AFB">
        <w:t xml:space="preserve"> which places the company’s base forfeiture at $9,000</w:t>
      </w:r>
      <w:r>
        <w:t>.00</w:t>
      </w:r>
      <w:r w:rsidRPr="00F90AFB">
        <w:t>.</w:t>
      </w:r>
      <w:r>
        <w:rPr>
          <w:rStyle w:val="FootnoteReference"/>
        </w:rPr>
        <w:footnoteReference w:id="256"/>
      </w:r>
      <w:r w:rsidRPr="00F90AFB">
        <w:t xml:space="preserve">  Edisto’s</w:t>
      </w:r>
      <w:r w:rsidRPr="00F90AFB">
        <w:rPr>
          <w:color w:val="000000"/>
        </w:rPr>
        <w:t xml:space="preserve"> </w:t>
      </w:r>
      <w:r w:rsidRPr="00F90AFB">
        <w:t>CBGs in default subject to forfeiture amounted to $332,634.70, thereby capping the maximum possible forfeiture at $49,895.20, which is 15% of Edisto’s defaulted support subject to forfeiture in Auction 904.</w:t>
      </w:r>
      <w:r>
        <w:rPr>
          <w:rStyle w:val="FootnoteReference"/>
        </w:rPr>
        <w:footnoteReference w:id="257"/>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258"/>
      </w:r>
      <w:r w:rsidRPr="00F90AFB">
        <w:t xml:space="preserve"> the Commission finds that the forfeiture amount of $9,000</w:t>
      </w:r>
      <w:r>
        <w:t>.00</w:t>
      </w:r>
      <w:r w:rsidRPr="00F90AFB">
        <w:t xml:space="preserve"> against Edisto is appropriate here.</w:t>
      </w:r>
    </w:p>
    <w:p w:rsidR="008E3CDA" w:rsidRPr="00F90AFB" w:rsidP="004A26DD" w14:paraId="2ED880D6" w14:textId="18EF1D59">
      <w:pPr>
        <w:pStyle w:val="ParaNum"/>
        <w:numPr>
          <w:ilvl w:val="0"/>
          <w:numId w:val="6"/>
        </w:numPr>
        <w:tabs>
          <w:tab w:val="clear" w:pos="1080"/>
          <w:tab w:val="num" w:pos="1440"/>
        </w:tabs>
        <w:rPr>
          <w:rFonts w:asciiTheme="minorHAnsi" w:eastAsiaTheme="minorEastAsia" w:hAnsiTheme="minorHAnsi" w:cstheme="minorBidi"/>
          <w:b/>
          <w:bCs/>
        </w:rPr>
      </w:pPr>
      <w:r w:rsidRPr="00F90AFB">
        <w:rPr>
          <w:b/>
          <w:bCs/>
          <w:color w:val="000000"/>
        </w:rPr>
        <w:t>Effective Systems Fiber Network, LLC (Effective Systems); FRN: 0029713260</w:t>
      </w:r>
      <w:r w:rsidR="122C4C2C">
        <w:rPr>
          <w:b/>
          <w:bCs/>
          <w:color w:val="000000"/>
        </w:rPr>
        <w:t xml:space="preserve">; </w:t>
      </w:r>
      <w:r w:rsidRPr="00F90AFB" w:rsidR="122C4C2C">
        <w:rPr>
          <w:b/>
          <w:bCs/>
        </w:rPr>
        <w:t xml:space="preserve">File No.: </w:t>
      </w:r>
      <w:r w:rsidRPr="4740F7A9" w:rsidR="56FD62D6">
        <w:rPr>
          <w:b/>
          <w:bCs/>
        </w:rPr>
        <w:t>EB-IHD-22-00033857</w:t>
      </w:r>
      <w:r w:rsidRPr="00F90AFB" w:rsidR="122C4C2C">
        <w:rPr>
          <w:b/>
          <w:bCs/>
        </w:rPr>
        <w:t xml:space="preserve">; NAL/Acct No.: </w:t>
      </w:r>
      <w:r w:rsidRPr="4DB29413" w:rsidR="009A54EA">
        <w:rPr>
          <w:b/>
          <w:bCs/>
          <w:color w:val="222222"/>
        </w:rPr>
        <w:t>202232080034</w:t>
      </w:r>
      <w:r w:rsidRPr="00F90AFB">
        <w:rPr>
          <w:color w:val="000000"/>
        </w:rPr>
        <w:t>.  Effective Systems is a fiber internet provider located in Franklin, Indiana.</w:t>
      </w:r>
      <w:r>
        <w:rPr>
          <w:rStyle w:val="FootnoteReference"/>
          <w:color w:val="000000"/>
        </w:rPr>
        <w:footnoteReference w:id="259"/>
      </w:r>
      <w:r w:rsidRPr="00F90AFB">
        <w:rPr>
          <w:color w:val="000000"/>
        </w:rPr>
        <w:t xml:space="preserve">  </w:t>
      </w:r>
      <w:r w:rsidRPr="00F90AFB">
        <w:t xml:space="preserve">Effective Systems </w:t>
      </w:r>
      <w:r w:rsidRPr="00F90AFB">
        <w:rPr>
          <w:color w:val="000000"/>
        </w:rPr>
        <w:t xml:space="preserve">was a member of the NRTC Phase 1 RDOF </w:t>
      </w:r>
      <w:r w:rsidRPr="00F90AFB">
        <w:rPr>
          <w:color w:val="000000"/>
        </w:rPr>
        <w:t>Consortium (NRTC).</w:t>
      </w:r>
      <w:r>
        <w:rPr>
          <w:rStyle w:val="FootnoteReference"/>
          <w:color w:val="000000"/>
        </w:rPr>
        <w:footnoteReference w:id="260"/>
      </w:r>
      <w:r w:rsidRPr="00F90AFB">
        <w:rPr>
          <w:color w:val="000000"/>
        </w:rPr>
        <w:t xml:space="preserve">  </w:t>
      </w:r>
      <w:r w:rsidRPr="00F90AFB">
        <w:t>NRTC timely submitted its Short-Form Application to participate in Auction 904 and was a successful bidder.</w:t>
      </w:r>
      <w:r>
        <w:rPr>
          <w:rStyle w:val="FootnoteReference"/>
        </w:rPr>
        <w:footnoteReference w:id="261"/>
      </w:r>
      <w:r w:rsidRPr="00F90AFB">
        <w:t xml:space="preserve">  In turn, NRTC assigned four CBGs to Effective Systems.</w:t>
      </w:r>
      <w:r>
        <w:rPr>
          <w:rStyle w:val="FootnoteReference"/>
        </w:rPr>
        <w:footnoteReference w:id="262"/>
      </w:r>
      <w:r w:rsidRPr="00F90AFB">
        <w:t xml:space="preserve">  On February 2, 2021, Effective Systems notified the Commission of its intent to default on four CBGs subject to forfeiture in Indiana.</w:t>
      </w:r>
      <w:r>
        <w:rPr>
          <w:rStyle w:val="FootnoteReference"/>
        </w:rPr>
        <w:footnoteReference w:id="263"/>
      </w:r>
      <w:r w:rsidRPr="00F90AFB">
        <w:t xml:space="preserve">  </w:t>
      </w:r>
      <w:r w:rsidR="26A20AAB">
        <w:t>WCB</w:t>
      </w:r>
      <w:r w:rsidRPr="00F90AFB">
        <w:t xml:space="preserve"> declared Effective Systems to be in default on July 26, 2021, and referred the company to </w:t>
      </w:r>
      <w:r w:rsidR="26A20AAB">
        <w:t>EB</w:t>
      </w:r>
      <w:r w:rsidRPr="00F90AFB">
        <w:t xml:space="preserve"> for enforcement action.</w:t>
      </w:r>
      <w:r>
        <w:rPr>
          <w:rStyle w:val="FootnoteReference"/>
        </w:rPr>
        <w:footnoteReference w:id="264"/>
      </w:r>
      <w:r w:rsidRPr="00F90AFB">
        <w:t xml:space="preserve">  The Commission finds that Effective Systems apparently committed four violations by defaulting on four CBGs subject to forfeiture, which places the company’s base forfeiture at $12,000</w:t>
      </w:r>
      <w:r>
        <w:t>.00</w:t>
      </w:r>
      <w:r w:rsidRPr="00F90AFB">
        <w:t>.</w:t>
      </w:r>
      <w:r>
        <w:rPr>
          <w:rStyle w:val="FootnoteReference"/>
        </w:rPr>
        <w:footnoteReference w:id="265"/>
      </w:r>
      <w:r w:rsidRPr="00F90AFB">
        <w:t xml:space="preserve">  Effective Systems’</w:t>
      </w:r>
      <w:r w:rsidRPr="00F90AFB">
        <w:rPr>
          <w:color w:val="000000"/>
        </w:rPr>
        <w:t xml:space="preserve"> assigned </w:t>
      </w:r>
      <w:r w:rsidRPr="00F90AFB">
        <w:t>CBGs in default subject to forfeiture amounted to $248,649</w:t>
      </w:r>
      <w:r>
        <w:t>.00</w:t>
      </w:r>
      <w:r w:rsidRPr="00F90AFB">
        <w:t>, thereby capping the maximum possible forfeiture at $37,297.35, which is 15% of Effective Systems’ defaulted support subject to forfeiture in Auction 904.</w:t>
      </w:r>
      <w:r>
        <w:rPr>
          <w:rStyle w:val="FootnoteReference"/>
        </w:rPr>
        <w:footnoteReference w:id="266"/>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267"/>
      </w:r>
      <w:r w:rsidRPr="00F90AFB">
        <w:t xml:space="preserve"> the Commission finds that the forfeiture amount of $12,000</w:t>
      </w:r>
      <w:r>
        <w:t>.00</w:t>
      </w:r>
      <w:r w:rsidRPr="00F90AFB">
        <w:t xml:space="preserve"> against Effective Systems is appropriate here.</w:t>
      </w:r>
    </w:p>
    <w:p w:rsidR="008E3CDA" w:rsidRPr="00F90AFB" w:rsidP="004A26DD" w14:paraId="3796DC61" w14:textId="4EF8BA41">
      <w:pPr>
        <w:pStyle w:val="ParaNum"/>
        <w:numPr>
          <w:ilvl w:val="0"/>
          <w:numId w:val="6"/>
        </w:numPr>
        <w:tabs>
          <w:tab w:val="clear" w:pos="1080"/>
          <w:tab w:val="num" w:pos="1440"/>
        </w:tabs>
        <w:rPr>
          <w:rFonts w:asciiTheme="minorHAnsi" w:eastAsiaTheme="minorEastAsia" w:hAnsiTheme="minorHAnsi" w:cstheme="minorBidi"/>
          <w:b/>
        </w:rPr>
      </w:pPr>
      <w:r w:rsidRPr="00F90AFB">
        <w:rPr>
          <w:b/>
          <w:color w:val="000000"/>
        </w:rPr>
        <w:t>City of Farmington (Farmington); FRN: 001609163</w:t>
      </w:r>
      <w:r w:rsidR="122C4C2C">
        <w:rPr>
          <w:b/>
          <w:color w:val="000000"/>
        </w:rPr>
        <w:t xml:space="preserve">; </w:t>
      </w:r>
      <w:r w:rsidRPr="00F90AFB" w:rsidR="122C4C2C">
        <w:rPr>
          <w:b/>
        </w:rPr>
        <w:t xml:space="preserve">File No.: </w:t>
      </w:r>
      <w:r w:rsidRPr="4740F7A9" w:rsidR="56FD62D6">
        <w:rPr>
          <w:b/>
        </w:rPr>
        <w:t>EB-IHD-22-00033858</w:t>
      </w:r>
      <w:r w:rsidRPr="00F90AFB" w:rsidR="122C4C2C">
        <w:rPr>
          <w:b/>
        </w:rPr>
        <w:t xml:space="preserve">; NAL/Acct No.: </w:t>
      </w:r>
      <w:r w:rsidRPr="3FC29937" w:rsidR="009A54EA">
        <w:rPr>
          <w:b/>
          <w:color w:val="222222"/>
        </w:rPr>
        <w:t>202232080035</w:t>
      </w:r>
      <w:r w:rsidRPr="00F90AFB">
        <w:rPr>
          <w:color w:val="000000"/>
        </w:rPr>
        <w:t>.  The Farmington Electric Utility System is owned and operated by the City of Farmington, New Mexico.</w:t>
      </w:r>
      <w:r>
        <w:rPr>
          <w:rStyle w:val="FootnoteReference"/>
          <w:color w:val="000000"/>
          <w:szCs w:val="22"/>
        </w:rPr>
        <w:footnoteReference w:id="268"/>
      </w:r>
      <w:r w:rsidRPr="00F90AFB">
        <w:rPr>
          <w:color w:val="000000"/>
        </w:rPr>
        <w:t xml:space="preserve">  Farmington serves approximately 46,000 metered customers.</w:t>
      </w:r>
      <w:r>
        <w:rPr>
          <w:rStyle w:val="FootnoteReference"/>
          <w:color w:val="000000"/>
          <w:szCs w:val="22"/>
        </w:rPr>
        <w:footnoteReference w:id="269"/>
      </w:r>
      <w:r w:rsidRPr="00F90AFB">
        <w:rPr>
          <w:color w:val="000000"/>
        </w:rPr>
        <w:t xml:space="preserve">  Farmington </w:t>
      </w:r>
      <w:r w:rsidRPr="00F90AFB">
        <w:t>timely submitted its Short-Form Application to participate in Auction 904 and was a successful bidder.</w:t>
      </w:r>
      <w:r>
        <w:rPr>
          <w:rStyle w:val="FootnoteReference"/>
          <w:szCs w:val="22"/>
        </w:rPr>
        <w:footnoteReference w:id="270"/>
      </w:r>
      <w:r w:rsidRPr="00F90AFB">
        <w:t xml:space="preserve">  On January 22, 2021, Farmington notified the Commission of its intent to default on its CBGs subject to forfeiture.</w:t>
      </w:r>
      <w:r>
        <w:rPr>
          <w:sz w:val="20"/>
          <w:vertAlign w:val="superscript"/>
        </w:rPr>
        <w:footnoteReference w:id="271"/>
      </w:r>
      <w:r w:rsidRPr="00F90AFB">
        <w:t xml:space="preserve">  </w:t>
      </w:r>
      <w:r w:rsidR="26A20AAB">
        <w:t>WCB</w:t>
      </w:r>
      <w:r w:rsidRPr="00F90AFB">
        <w:t xml:space="preserve"> declared Farmington to be in default on July 26, 2021, and referred the company to </w:t>
      </w:r>
      <w:r w:rsidR="26A20AAB">
        <w:t>EB</w:t>
      </w:r>
      <w:r w:rsidRPr="00F90AFB">
        <w:t xml:space="preserve"> for enforcement action.</w:t>
      </w:r>
      <w:r>
        <w:rPr>
          <w:rStyle w:val="FootnoteReference"/>
          <w:szCs w:val="22"/>
        </w:rPr>
        <w:footnoteReference w:id="272"/>
      </w:r>
      <w:r w:rsidRPr="00F90AFB">
        <w:t xml:space="preserve">  The Commission finds that Farmington apparently committed six violations by defaulting on six CBGs subject to forfeiture, which places the company’s base forfeiture at $18,000</w:t>
      </w:r>
      <w:r>
        <w:t>.00</w:t>
      </w:r>
      <w:r w:rsidRPr="00F90AFB">
        <w:t>.</w:t>
      </w:r>
      <w:r>
        <w:rPr>
          <w:rStyle w:val="FootnoteReference"/>
          <w:szCs w:val="22"/>
        </w:rPr>
        <w:footnoteReference w:id="273"/>
      </w:r>
      <w:r w:rsidRPr="00F90AFB">
        <w:t xml:space="preserve">  Farmington’s winning CBGs in default subject to forfeiture amounted to $3,117,780.60, thereby capping the maximum possible forfeiture at $467,667.09, which is 15% of Farmington’s default support subject to forfeiture in Auction 904.</w:t>
      </w:r>
      <w:r>
        <w:rPr>
          <w:rStyle w:val="FootnoteReference"/>
          <w:szCs w:val="22"/>
        </w:rPr>
        <w:footnoteReference w:id="274"/>
      </w:r>
      <w:r w:rsidRPr="00F90AFB">
        <w:t xml:space="preserve">  Because the base forfeiture </w:t>
      </w:r>
      <w:r w:rsidRPr="00F90AFB">
        <w:t xml:space="preserve">is less than 15% cap established in the </w:t>
      </w:r>
      <w:r w:rsidRPr="4740F7A9">
        <w:rPr>
          <w:i/>
        </w:rPr>
        <w:t>Rural Digital Opportunity Fund Order</w:t>
      </w:r>
      <w:r w:rsidRPr="00F90AFB">
        <w:t>,</w:t>
      </w:r>
      <w:r>
        <w:rPr>
          <w:rStyle w:val="FootnoteReference"/>
          <w:szCs w:val="22"/>
        </w:rPr>
        <w:footnoteReference w:id="275"/>
      </w:r>
      <w:r w:rsidRPr="00F90AFB">
        <w:t xml:space="preserve"> the Commission finds that the forfeiture amount of $18,000</w:t>
      </w:r>
      <w:r>
        <w:t>.00</w:t>
      </w:r>
      <w:r w:rsidRPr="00F90AFB">
        <w:t xml:space="preserve"> against Farmington is appropriate here.</w:t>
      </w:r>
    </w:p>
    <w:p w:rsidR="009909C0" w:rsidRPr="00F90AFB" w:rsidP="004A26DD" w14:paraId="4831C2AE" w14:textId="28B17BB1">
      <w:pPr>
        <w:pStyle w:val="ParaNum"/>
        <w:numPr>
          <w:ilvl w:val="0"/>
          <w:numId w:val="6"/>
        </w:numPr>
        <w:tabs>
          <w:tab w:val="clear" w:pos="1080"/>
          <w:tab w:val="num" w:pos="1440"/>
        </w:tabs>
        <w:rPr>
          <w:rFonts w:asciiTheme="minorHAnsi" w:eastAsiaTheme="minorEastAsia" w:hAnsiTheme="minorHAnsi" w:cstheme="minorBidi"/>
          <w:b/>
        </w:rPr>
      </w:pPr>
      <w:r w:rsidRPr="00F90AFB">
        <w:rPr>
          <w:b/>
          <w:color w:val="000000"/>
        </w:rPr>
        <w:t>Foursight</w:t>
      </w:r>
      <w:r w:rsidRPr="00F90AFB">
        <w:rPr>
          <w:b/>
          <w:color w:val="000000"/>
        </w:rPr>
        <w:t xml:space="preserve"> Communications LLC, d/b/a </w:t>
      </w:r>
      <w:r w:rsidRPr="00F90AFB">
        <w:rPr>
          <w:b/>
          <w:color w:val="000000"/>
        </w:rPr>
        <w:t>Trilight</w:t>
      </w:r>
      <w:r w:rsidRPr="00F90AFB">
        <w:rPr>
          <w:b/>
          <w:color w:val="000000"/>
        </w:rPr>
        <w:t xml:space="preserve"> (</w:t>
      </w:r>
      <w:r w:rsidRPr="00F90AFB">
        <w:rPr>
          <w:b/>
          <w:color w:val="000000"/>
        </w:rPr>
        <w:t>Trilight</w:t>
      </w:r>
      <w:r w:rsidRPr="00F90AFB">
        <w:rPr>
          <w:b/>
          <w:color w:val="000000"/>
        </w:rPr>
        <w:t>); FRN: 0028574499</w:t>
      </w:r>
      <w:r w:rsidR="122C4C2C">
        <w:rPr>
          <w:b/>
          <w:color w:val="000000"/>
        </w:rPr>
        <w:t xml:space="preserve">; </w:t>
      </w:r>
      <w:r w:rsidRPr="00F90AFB" w:rsidR="122C4C2C">
        <w:rPr>
          <w:b/>
        </w:rPr>
        <w:t xml:space="preserve">File No.: </w:t>
      </w:r>
      <w:r w:rsidRPr="4740F7A9" w:rsidR="56FD62D6">
        <w:rPr>
          <w:b/>
        </w:rPr>
        <w:t>EB-IHD-22-00033859</w:t>
      </w:r>
      <w:r w:rsidRPr="00F90AFB" w:rsidR="122C4C2C">
        <w:rPr>
          <w:b/>
        </w:rPr>
        <w:t xml:space="preserve">; NAL/Acct No.: </w:t>
      </w:r>
      <w:r w:rsidRPr="3FC29937" w:rsidR="00AC4D30">
        <w:rPr>
          <w:b/>
          <w:color w:val="222222"/>
        </w:rPr>
        <w:t>202232080036</w:t>
      </w:r>
      <w:r w:rsidRPr="00F90AFB">
        <w:rPr>
          <w:color w:val="000000"/>
        </w:rPr>
        <w:t xml:space="preserve">.  </w:t>
      </w:r>
      <w:r w:rsidRPr="00F90AFB">
        <w:rPr>
          <w:color w:val="000000"/>
        </w:rPr>
        <w:t>Trilight</w:t>
      </w:r>
      <w:r w:rsidRPr="00F90AFB">
        <w:rPr>
          <w:color w:val="000000"/>
        </w:rPr>
        <w:t xml:space="preserve"> is an internet service company located in Cookeville, Tennessee.</w:t>
      </w:r>
      <w:r>
        <w:rPr>
          <w:rStyle w:val="FootnoteReference"/>
          <w:color w:val="000000"/>
          <w:szCs w:val="22"/>
        </w:rPr>
        <w:footnoteReference w:id="276"/>
      </w:r>
      <w:r w:rsidRPr="00F90AFB">
        <w:t xml:space="preserve">  </w:t>
      </w:r>
      <w:r w:rsidRPr="00F90AFB">
        <w:t>Trilight</w:t>
      </w:r>
      <w:r w:rsidRPr="00F90AFB">
        <w:t xml:space="preserve"> </w:t>
      </w:r>
      <w:r w:rsidRPr="00F90AFB">
        <w:rPr>
          <w:color w:val="000000"/>
        </w:rPr>
        <w:t>participated in Auction 904 as a member of the Tennessee Cooperative Group Consortium (TN Coop).</w:t>
      </w:r>
      <w:r>
        <w:rPr>
          <w:rStyle w:val="FootnoteReference"/>
          <w:color w:val="000000"/>
          <w:szCs w:val="22"/>
        </w:rPr>
        <w:footnoteReference w:id="277"/>
      </w:r>
      <w:r w:rsidRPr="00F90AFB">
        <w:rPr>
          <w:color w:val="000000"/>
        </w:rPr>
        <w:t xml:space="preserve">  </w:t>
      </w:r>
      <w:r w:rsidRPr="00F90AFB">
        <w:t>TN Coop timely submitted its Short-Form Application to participate in Auction 904 and was a successful bidder.</w:t>
      </w:r>
      <w:r>
        <w:rPr>
          <w:rStyle w:val="FootnoteReference"/>
          <w:szCs w:val="22"/>
        </w:rPr>
        <w:footnoteReference w:id="278"/>
      </w:r>
      <w:r w:rsidRPr="00F90AFB">
        <w:t xml:space="preserve">  In turn, TN Coop assigned </w:t>
      </w:r>
      <w:r w:rsidRPr="00F90AFB">
        <w:t>Trilight</w:t>
      </w:r>
      <w:r w:rsidRPr="00F90AFB">
        <w:t xml:space="preserve"> 13 CBGs.</w:t>
      </w:r>
      <w:r>
        <w:rPr>
          <w:rStyle w:val="FootnoteReference"/>
          <w:szCs w:val="22"/>
        </w:rPr>
        <w:footnoteReference w:id="279"/>
      </w:r>
      <w:r w:rsidRPr="00F90AFB">
        <w:t xml:space="preserve">  On January 28, 2021, </w:t>
      </w:r>
      <w:r w:rsidRPr="00F90AFB">
        <w:t>Trilight</w:t>
      </w:r>
      <w:r w:rsidRPr="00F90AFB">
        <w:t xml:space="preserve"> notified the Commission that it was defaulting on five CBGs subject to forfeiture in Tennessee.</w:t>
      </w:r>
      <w:r>
        <w:rPr>
          <w:rStyle w:val="FootnoteReference"/>
          <w:szCs w:val="22"/>
        </w:rPr>
        <w:footnoteReference w:id="280"/>
      </w:r>
      <w:r w:rsidRPr="00F90AFB">
        <w:t xml:space="preserve">  </w:t>
      </w:r>
      <w:r w:rsidR="12B2351B">
        <w:t>WCB</w:t>
      </w:r>
      <w:r w:rsidRPr="00F90AFB">
        <w:t xml:space="preserve"> declared </w:t>
      </w:r>
      <w:r w:rsidRPr="00F90AFB">
        <w:t>Trilight</w:t>
      </w:r>
      <w:r w:rsidRPr="00F90AFB">
        <w:t xml:space="preserve"> to be in default on July 26, 2021, and referred the company to </w:t>
      </w:r>
      <w:r w:rsidR="12B2351B">
        <w:t>EB</w:t>
      </w:r>
      <w:r w:rsidRPr="00F90AFB">
        <w:t xml:space="preserve"> for enforcement action.</w:t>
      </w:r>
      <w:r>
        <w:rPr>
          <w:rStyle w:val="FootnoteReference"/>
          <w:szCs w:val="22"/>
        </w:rPr>
        <w:footnoteReference w:id="281"/>
      </w:r>
      <w:r w:rsidRPr="00F90AFB">
        <w:t xml:space="preserve">  The Commission finds that </w:t>
      </w:r>
      <w:r w:rsidRPr="00F90AFB">
        <w:t>Trilight</w:t>
      </w:r>
      <w:r w:rsidRPr="00F90AFB">
        <w:t xml:space="preserve"> apparently committed five violations by defaulting on five CBGs subject to forfeiture, which places the company’s base forfeiture at $15,000</w:t>
      </w:r>
      <w:r>
        <w:t>.00</w:t>
      </w:r>
      <w:r w:rsidRPr="00F90AFB">
        <w:t>.</w:t>
      </w:r>
      <w:r>
        <w:rPr>
          <w:rStyle w:val="FootnoteReference"/>
          <w:szCs w:val="22"/>
        </w:rPr>
        <w:footnoteReference w:id="282"/>
      </w:r>
      <w:r w:rsidRPr="00F90AFB">
        <w:t xml:space="preserve">  </w:t>
      </w:r>
      <w:r w:rsidRPr="00F90AFB">
        <w:t>Trilight’s</w:t>
      </w:r>
      <w:r w:rsidRPr="00F90AFB">
        <w:t xml:space="preserve"> assigned CBGs in default subject to forfeiture amounted to $98,271.40, thereby capping the maximum possible forfeiture at $14,740.71, which is 15% of </w:t>
      </w:r>
      <w:r w:rsidRPr="00F90AFB">
        <w:t>Trilight’s</w:t>
      </w:r>
      <w:r w:rsidRPr="00F90AFB">
        <w:t xml:space="preserve"> defaulted support subject to forfeiture in Auction 904.</w:t>
      </w:r>
      <w:r>
        <w:rPr>
          <w:rStyle w:val="FootnoteReference"/>
          <w:szCs w:val="22"/>
        </w:rPr>
        <w:footnoteReference w:id="283"/>
      </w:r>
      <w:r w:rsidRPr="00F90AFB">
        <w:t xml:space="preserve">  Because the base forfeiture exceeds the 15% cap established in the </w:t>
      </w:r>
      <w:r w:rsidRPr="4740F7A9">
        <w:rPr>
          <w:i/>
        </w:rPr>
        <w:t>Rural Digital Opportunity Fund Order</w:t>
      </w:r>
      <w:r w:rsidRPr="00F90AFB">
        <w:t>,</w:t>
      </w:r>
      <w:r>
        <w:rPr>
          <w:rStyle w:val="FootnoteReference"/>
          <w:szCs w:val="22"/>
        </w:rPr>
        <w:footnoteReference w:id="284"/>
      </w:r>
      <w:r w:rsidRPr="00F90AFB">
        <w:t xml:space="preserve"> the Commission finds that the forfeiture amount of $14,740.71 against </w:t>
      </w:r>
      <w:r w:rsidRPr="00F90AFB">
        <w:t>Trilight</w:t>
      </w:r>
      <w:r w:rsidRPr="00F90AFB">
        <w:t xml:space="preserve"> is appropriate here.</w:t>
      </w:r>
    </w:p>
    <w:p w:rsidR="009909C0" w:rsidRPr="00F90AFB" w:rsidP="004A26DD" w14:paraId="7D33D977" w14:textId="60BFF1C8">
      <w:pPr>
        <w:pStyle w:val="ParaNum"/>
        <w:numPr>
          <w:ilvl w:val="0"/>
          <w:numId w:val="6"/>
        </w:numPr>
        <w:tabs>
          <w:tab w:val="clear" w:pos="1080"/>
          <w:tab w:val="num" w:pos="1440"/>
        </w:tabs>
        <w:rPr>
          <w:rFonts w:asciiTheme="minorHAnsi" w:eastAsiaTheme="minorEastAsia" w:hAnsiTheme="minorHAnsi" w:cstheme="minorBidi"/>
          <w:b/>
          <w:bCs/>
        </w:rPr>
      </w:pPr>
      <w:r w:rsidRPr="4DB29413">
        <w:rPr>
          <w:b/>
          <w:bCs/>
          <w:color w:val="000000"/>
        </w:rPr>
        <w:t>Great Plains Communications LLC (Great Plains); FRN: 0004381380</w:t>
      </w:r>
      <w:r w:rsidRPr="4DB29413" w:rsidR="122C4C2C">
        <w:rPr>
          <w:b/>
          <w:bCs/>
          <w:color w:val="000000"/>
        </w:rPr>
        <w:t xml:space="preserve">; </w:t>
      </w:r>
      <w:r w:rsidRPr="4DB29413" w:rsidR="122C4C2C">
        <w:rPr>
          <w:b/>
          <w:bCs/>
        </w:rPr>
        <w:t xml:space="preserve">File No.: </w:t>
      </w:r>
      <w:r w:rsidRPr="4DB29413" w:rsidR="56FD62D6">
        <w:rPr>
          <w:b/>
          <w:bCs/>
        </w:rPr>
        <w:t>EB-IHD-22-00033860</w:t>
      </w:r>
      <w:r w:rsidRPr="4DB29413" w:rsidR="122C4C2C">
        <w:rPr>
          <w:b/>
          <w:bCs/>
        </w:rPr>
        <w:t xml:space="preserve">; NAL/Acct No.: </w:t>
      </w:r>
      <w:r w:rsidRPr="4DB29413" w:rsidR="00AC4D30">
        <w:rPr>
          <w:b/>
          <w:bCs/>
          <w:color w:val="222222"/>
        </w:rPr>
        <w:t>202232080037</w:t>
      </w:r>
      <w:r w:rsidRPr="00F90AFB">
        <w:rPr>
          <w:color w:val="000000"/>
        </w:rPr>
        <w:t>.  Great Plains is a fiber network service provider headquartered in Blair, Nebraska</w:t>
      </w:r>
      <w:r w:rsidRPr="4740F7A9">
        <w:rPr>
          <w:color w:val="000000" w:themeColor="text1"/>
        </w:rPr>
        <w:t>,</w:t>
      </w:r>
      <w:r>
        <w:rPr>
          <w:rStyle w:val="FootnoteReference"/>
          <w:color w:val="000000"/>
        </w:rPr>
        <w:footnoteReference w:id="285"/>
      </w:r>
      <w:r w:rsidRPr="4DB29413" w:rsidR="5638B16B">
        <w:rPr>
          <w:rStyle w:val="FootnoteReference"/>
        </w:rPr>
        <w:t xml:space="preserve"> </w:t>
      </w:r>
      <w:r w:rsidRPr="00F90AFB">
        <w:rPr>
          <w:color w:val="000000"/>
        </w:rPr>
        <w:t xml:space="preserve">and </w:t>
      </w:r>
      <w:r w:rsidRPr="00F90AFB" w:rsidR="5638B16B">
        <w:rPr>
          <w:color w:val="000000"/>
        </w:rPr>
        <w:t xml:space="preserve">an </w:t>
      </w:r>
      <w:r w:rsidRPr="00F90AFB">
        <w:rPr>
          <w:color w:val="000000"/>
        </w:rPr>
        <w:t xml:space="preserve">operating company </w:t>
      </w:r>
      <w:r w:rsidRPr="00F90AFB" w:rsidR="5638B16B">
        <w:rPr>
          <w:color w:val="000000"/>
        </w:rPr>
        <w:t xml:space="preserve">of </w:t>
      </w:r>
      <w:r w:rsidRPr="00F90AFB" w:rsidR="5638B16B">
        <w:t>Grain Communications Opportunity Fund II, L.P. (Opportunity Fund)</w:t>
      </w:r>
      <w:r w:rsidRPr="00F90AFB">
        <w:rPr>
          <w:color w:val="000000"/>
        </w:rPr>
        <w:t>.</w:t>
      </w:r>
      <w:r>
        <w:rPr>
          <w:rStyle w:val="FootnoteReference"/>
        </w:rPr>
        <w:footnoteReference w:id="286"/>
      </w:r>
      <w:r w:rsidRPr="00F90AFB">
        <w:rPr>
          <w:color w:val="000000"/>
        </w:rPr>
        <w:t xml:space="preserve">  </w:t>
      </w:r>
      <w:r w:rsidRPr="00F90AFB" w:rsidR="5638B16B">
        <w:t xml:space="preserve">The </w:t>
      </w:r>
      <w:r w:rsidRPr="00F90AFB">
        <w:t>Opportunity Fund timely submitted its Short-Form Application to participate in Auction 904 on behalf of its operating companies</w:t>
      </w:r>
      <w:r w:rsidRPr="00F90AFB" w:rsidR="5638B16B">
        <w:t xml:space="preserve"> </w:t>
      </w:r>
      <w:r w:rsidRPr="00F90AFB">
        <w:t>and was a successful bidder.</w:t>
      </w:r>
      <w:r>
        <w:rPr>
          <w:rStyle w:val="FootnoteReference"/>
        </w:rPr>
        <w:footnoteReference w:id="287"/>
      </w:r>
      <w:r w:rsidRPr="00F90AFB">
        <w:t xml:space="preserve">  In turn, </w:t>
      </w:r>
      <w:r w:rsidRPr="00F90AFB">
        <w:t xml:space="preserve">Opportunity Fund assigned four CBGs </w:t>
      </w:r>
      <w:r w:rsidRPr="00F90AFB" w:rsidR="5638B16B">
        <w:t xml:space="preserve">in Nebraska </w:t>
      </w:r>
      <w:r w:rsidRPr="00F90AFB">
        <w:t xml:space="preserve">to </w:t>
      </w:r>
      <w:r w:rsidRPr="00F90AFB">
        <w:rPr>
          <w:color w:val="000000"/>
        </w:rPr>
        <w:t>Great Plains</w:t>
      </w:r>
      <w:r w:rsidRPr="00F90AFB">
        <w:t>.</w:t>
      </w:r>
      <w:r>
        <w:rPr>
          <w:rStyle w:val="FootnoteReference"/>
        </w:rPr>
        <w:footnoteReference w:id="288"/>
      </w:r>
      <w:r w:rsidRPr="00F90AFB">
        <w:t xml:space="preserve">  On Sept. 14, 2021, Great Plains notified the Commission of its intent to default on its CBGs</w:t>
      </w:r>
      <w:r w:rsidRPr="00F90AFB" w:rsidR="5638B16B">
        <w:t xml:space="preserve"> subject to forfeiture in Nebraska</w:t>
      </w:r>
      <w:r w:rsidRPr="00F90AFB">
        <w:t>.</w:t>
      </w:r>
      <w:r>
        <w:rPr>
          <w:rStyle w:val="FootnoteReference"/>
        </w:rPr>
        <w:footnoteReference w:id="289"/>
      </w:r>
      <w:r w:rsidRPr="00F90AFB">
        <w:t xml:space="preserve">  </w:t>
      </w:r>
      <w:r w:rsidR="12B2351B">
        <w:t>WCB</w:t>
      </w:r>
      <w:r w:rsidRPr="00F90AFB">
        <w:t xml:space="preserve"> declared </w:t>
      </w:r>
      <w:r w:rsidRPr="00F90AFB">
        <w:rPr>
          <w:color w:val="000000"/>
        </w:rPr>
        <w:t>Great Plains</w:t>
      </w:r>
      <w:r w:rsidRPr="00F90AFB">
        <w:t xml:space="preserve"> to be in default on December 16, 2021, and referred the company to </w:t>
      </w:r>
      <w:r w:rsidR="12B2351B">
        <w:t>EB</w:t>
      </w:r>
      <w:r w:rsidRPr="00F90AFB">
        <w:t xml:space="preserve"> for enforcement action.</w:t>
      </w:r>
      <w:r>
        <w:rPr>
          <w:rStyle w:val="FootnoteReference"/>
        </w:rPr>
        <w:footnoteReference w:id="290"/>
      </w:r>
      <w:r w:rsidRPr="00F90AFB">
        <w:t xml:space="preserve">  The Commission finds that </w:t>
      </w:r>
      <w:r w:rsidRPr="00F90AFB">
        <w:rPr>
          <w:color w:val="000000"/>
        </w:rPr>
        <w:t xml:space="preserve">Great Plains </w:t>
      </w:r>
      <w:r w:rsidRPr="00F90AFB">
        <w:t>apparently committed four violations by defaulting on four CBGs subject to forfeiture, which places the company’s base forfeiture at $12,000</w:t>
      </w:r>
      <w:r>
        <w:t>.00</w:t>
      </w:r>
      <w:r w:rsidRPr="00F90AFB">
        <w:t>.</w:t>
      </w:r>
      <w:r>
        <w:rPr>
          <w:rStyle w:val="FootnoteReference"/>
        </w:rPr>
        <w:footnoteReference w:id="291"/>
      </w:r>
      <w:r w:rsidRPr="00F90AFB">
        <w:t xml:space="preserve">  </w:t>
      </w:r>
      <w:r w:rsidRPr="00F90AFB">
        <w:rPr>
          <w:color w:val="000000"/>
        </w:rPr>
        <w:t xml:space="preserve">Great Plains’ </w:t>
      </w:r>
      <w:r w:rsidRPr="00F90AFB">
        <w:t>assigned CBGs in default subject to forfeiture amounted to $18,416.20, thereby capping the maximum possible forfeiture at $2,762.43, which is 15% of Great Plain</w:t>
      </w:r>
      <w:r w:rsidR="00980B92">
        <w:t>’</w:t>
      </w:r>
      <w:r w:rsidRPr="00F90AFB">
        <w:t xml:space="preserve"> defaulted support subject to forfeiture in Auction 904.</w:t>
      </w:r>
      <w:r>
        <w:rPr>
          <w:rStyle w:val="FootnoteReference"/>
        </w:rPr>
        <w:footnoteReference w:id="292"/>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293"/>
      </w:r>
      <w:r w:rsidRPr="00F90AFB">
        <w:t xml:space="preserve"> the Commission finds that the forfeiture amount of $2,762.43 against </w:t>
      </w:r>
      <w:r w:rsidRPr="00F90AFB">
        <w:rPr>
          <w:color w:val="000000"/>
        </w:rPr>
        <w:t xml:space="preserve">Great Plains </w:t>
      </w:r>
      <w:r w:rsidRPr="00F90AFB">
        <w:t>is appropriate here.</w:t>
      </w:r>
    </w:p>
    <w:p w:rsidR="009909C0" w:rsidRPr="00F90AFB" w:rsidP="00AD3E82" w14:paraId="5713C5BE" w14:textId="2F6E27E7">
      <w:pPr>
        <w:pStyle w:val="ParaNum"/>
        <w:numPr>
          <w:ilvl w:val="0"/>
          <w:numId w:val="6"/>
        </w:numPr>
        <w:tabs>
          <w:tab w:val="clear" w:pos="1080"/>
          <w:tab w:val="num" w:pos="1440"/>
        </w:tabs>
        <w:rPr>
          <w:rFonts w:asciiTheme="minorHAnsi" w:eastAsiaTheme="minorEastAsia" w:hAnsiTheme="minorHAnsi" w:cstheme="minorBidi"/>
          <w:b/>
          <w:bCs/>
        </w:rPr>
      </w:pPr>
      <w:r w:rsidRPr="4DB29413">
        <w:rPr>
          <w:b/>
          <w:bCs/>
          <w:color w:val="000000"/>
        </w:rPr>
        <w:t>Gtek</w:t>
      </w:r>
      <w:r w:rsidRPr="4DB29413">
        <w:rPr>
          <w:b/>
          <w:bCs/>
          <w:color w:val="000000"/>
        </w:rPr>
        <w:t xml:space="preserve"> Computers &amp; Wireless LLC (</w:t>
      </w:r>
      <w:r w:rsidRPr="4DB29413">
        <w:rPr>
          <w:b/>
          <w:bCs/>
          <w:color w:val="000000"/>
        </w:rPr>
        <w:t>Gtek</w:t>
      </w:r>
      <w:r w:rsidRPr="4DB29413">
        <w:rPr>
          <w:b/>
          <w:bCs/>
          <w:color w:val="000000"/>
        </w:rPr>
        <w:t>); FRN: 0016715682</w:t>
      </w:r>
      <w:r w:rsidRPr="4DB29413" w:rsidR="122C4C2C">
        <w:rPr>
          <w:b/>
          <w:bCs/>
          <w:color w:val="000000"/>
        </w:rPr>
        <w:t xml:space="preserve">; </w:t>
      </w:r>
      <w:r w:rsidRPr="4DB29413" w:rsidR="122C4C2C">
        <w:rPr>
          <w:b/>
          <w:bCs/>
        </w:rPr>
        <w:t xml:space="preserve">File No.: </w:t>
      </w:r>
      <w:r w:rsidRPr="4DB29413" w:rsidR="56FD62D6">
        <w:rPr>
          <w:b/>
          <w:bCs/>
        </w:rPr>
        <w:t>EB-IHD-22-00033861</w:t>
      </w:r>
      <w:r w:rsidRPr="4DB29413" w:rsidR="122C4C2C">
        <w:rPr>
          <w:b/>
          <w:bCs/>
        </w:rPr>
        <w:t xml:space="preserve">; NAL/Acct No.: </w:t>
      </w:r>
      <w:r w:rsidRPr="4DB29413" w:rsidR="00AC4D30">
        <w:rPr>
          <w:b/>
          <w:bCs/>
          <w:color w:val="222222"/>
        </w:rPr>
        <w:t>202232080038</w:t>
      </w:r>
      <w:r w:rsidRPr="00F90AFB">
        <w:rPr>
          <w:color w:val="000000"/>
        </w:rPr>
        <w:t xml:space="preserve">.  </w:t>
      </w:r>
      <w:r w:rsidRPr="00F90AFB">
        <w:rPr>
          <w:color w:val="000000"/>
        </w:rPr>
        <w:t>Gtek</w:t>
      </w:r>
      <w:r w:rsidRPr="00F90AFB">
        <w:rPr>
          <w:color w:val="000000"/>
        </w:rPr>
        <w:t xml:space="preserve"> is a wireless internet service provider headquartered in Portland, Texas.</w:t>
      </w:r>
      <w:r>
        <w:rPr>
          <w:rStyle w:val="FootnoteReference"/>
          <w:color w:val="000000"/>
        </w:rPr>
        <w:footnoteReference w:id="294"/>
      </w:r>
      <w:r w:rsidRPr="00F90AFB">
        <w:rPr>
          <w:color w:val="000000"/>
        </w:rPr>
        <w:t xml:space="preserve">  </w:t>
      </w:r>
      <w:r w:rsidRPr="00F90AFB">
        <w:t>Gtek</w:t>
      </w:r>
      <w:r w:rsidRPr="00F90AFB">
        <w:t xml:space="preserve"> participated in Auction 904 as </w:t>
      </w:r>
      <w:r w:rsidRPr="00F90AFB">
        <w:rPr>
          <w:color w:val="000000"/>
        </w:rPr>
        <w:t xml:space="preserve">a member of the </w:t>
      </w:r>
      <w:r w:rsidRPr="00F90AFB">
        <w:rPr>
          <w:color w:val="000000"/>
        </w:rPr>
        <w:t>NexTier</w:t>
      </w:r>
      <w:r w:rsidRPr="00F90AFB">
        <w:rPr>
          <w:color w:val="000000"/>
        </w:rPr>
        <w:t xml:space="preserve"> Consortium (</w:t>
      </w:r>
      <w:r w:rsidRPr="00F90AFB">
        <w:rPr>
          <w:color w:val="000000"/>
        </w:rPr>
        <w:t>NexTier</w:t>
      </w:r>
      <w:r w:rsidRPr="00F90AFB">
        <w:rPr>
          <w:color w:val="000000"/>
        </w:rPr>
        <w:t>).</w:t>
      </w:r>
      <w:r>
        <w:rPr>
          <w:rStyle w:val="FootnoteReference"/>
          <w:color w:val="000000"/>
        </w:rPr>
        <w:footnoteReference w:id="295"/>
      </w:r>
      <w:r w:rsidRPr="00F90AFB">
        <w:rPr>
          <w:color w:val="000000"/>
        </w:rPr>
        <w:t xml:space="preserve">  </w:t>
      </w:r>
      <w:r w:rsidRPr="00F90AFB">
        <w:t>NexTier</w:t>
      </w:r>
      <w:r w:rsidRPr="00F90AFB">
        <w:t xml:space="preserve"> timely submitted its Short-Form Application to participate in Auction 904 and was a successful bidder.</w:t>
      </w:r>
      <w:r>
        <w:rPr>
          <w:rStyle w:val="FootnoteReference"/>
        </w:rPr>
        <w:footnoteReference w:id="296"/>
      </w:r>
      <w:r w:rsidRPr="00F90AFB">
        <w:t xml:space="preserve">  In turn, </w:t>
      </w:r>
      <w:r w:rsidRPr="00F90AFB">
        <w:t>NexTier</w:t>
      </w:r>
      <w:r w:rsidRPr="00F90AFB">
        <w:t xml:space="preserve"> assigned 65 CBGs to </w:t>
      </w:r>
      <w:r w:rsidRPr="00F90AFB">
        <w:rPr>
          <w:color w:val="000000"/>
        </w:rPr>
        <w:t>Gtek</w:t>
      </w:r>
      <w:r w:rsidRPr="00F90AFB">
        <w:rPr>
          <w:color w:val="000000"/>
        </w:rPr>
        <w:t>.</w:t>
      </w:r>
      <w:r>
        <w:rPr>
          <w:rStyle w:val="FootnoteReference"/>
        </w:rPr>
        <w:footnoteReference w:id="297"/>
      </w:r>
      <w:r w:rsidRPr="00F90AFB">
        <w:t xml:space="preserve">  On February 4, 2022, </w:t>
      </w:r>
      <w:r w:rsidRPr="00F90AFB">
        <w:t>G</w:t>
      </w:r>
      <w:r w:rsidR="00D44F1D">
        <w:t>t</w:t>
      </w:r>
      <w:r w:rsidRPr="00F90AFB">
        <w:t>ek</w:t>
      </w:r>
      <w:r w:rsidRPr="00F90AFB">
        <w:t xml:space="preserve"> notified the Commission that it was defaulting on 61 CBGs </w:t>
      </w:r>
      <w:r w:rsidRPr="00F90AFB" w:rsidR="7E0FF439">
        <w:t xml:space="preserve">subject to forfeiture </w:t>
      </w:r>
      <w:r w:rsidRPr="00F90AFB">
        <w:t>in Texas.</w:t>
      </w:r>
      <w:r>
        <w:rPr>
          <w:rStyle w:val="FootnoteReference"/>
        </w:rPr>
        <w:footnoteReference w:id="298"/>
      </w:r>
      <w:r w:rsidRPr="00F90AFB">
        <w:t xml:space="preserve">  </w:t>
      </w:r>
      <w:r w:rsidR="12B2351B">
        <w:t>WCB</w:t>
      </w:r>
      <w:r w:rsidRPr="00F90AFB">
        <w:t xml:space="preserve"> declared </w:t>
      </w:r>
      <w:r w:rsidRPr="00F90AFB">
        <w:rPr>
          <w:color w:val="000000"/>
        </w:rPr>
        <w:t>Gtek</w:t>
      </w:r>
      <w:r w:rsidRPr="00F90AFB">
        <w:t xml:space="preserve"> to be in default on </w:t>
      </w:r>
      <w:r w:rsidRPr="00F90AFB" w:rsidR="66D3A07F">
        <w:t>Jan</w:t>
      </w:r>
      <w:r w:rsidRPr="00F90AFB" w:rsidR="6329730E">
        <w:t xml:space="preserve">uary 28, 2022, and </w:t>
      </w:r>
      <w:r w:rsidRPr="00F90AFB">
        <w:t xml:space="preserve">March 10, 2022, and referred the company to </w:t>
      </w:r>
      <w:r>
        <w:t>EB</w:t>
      </w:r>
      <w:r w:rsidRPr="00F90AFB">
        <w:t xml:space="preserve"> for enforcement action.</w:t>
      </w:r>
      <w:r>
        <w:rPr>
          <w:rStyle w:val="FootnoteReference"/>
        </w:rPr>
        <w:footnoteReference w:id="299"/>
      </w:r>
      <w:r w:rsidRPr="00F90AFB">
        <w:t xml:space="preserve">  The Commission finds that </w:t>
      </w:r>
      <w:r w:rsidRPr="00F90AFB">
        <w:rPr>
          <w:color w:val="000000"/>
        </w:rPr>
        <w:t>Gtek</w:t>
      </w:r>
      <w:r w:rsidRPr="00F90AFB">
        <w:t xml:space="preserve"> apparently committed 61 violations by defaulting on 61 CBGs subject to forfeiture, which places the company’s base forfeiture at $183,000</w:t>
      </w:r>
      <w:r>
        <w:t>.00</w:t>
      </w:r>
      <w:r w:rsidRPr="00F90AFB">
        <w:t>.</w:t>
      </w:r>
      <w:r>
        <w:rPr>
          <w:rStyle w:val="FootnoteReference"/>
        </w:rPr>
        <w:footnoteReference w:id="300"/>
      </w:r>
      <w:r w:rsidRPr="00F90AFB">
        <w:t xml:space="preserve">  </w:t>
      </w:r>
      <w:r w:rsidRPr="00F90AFB">
        <w:rPr>
          <w:color w:val="000000"/>
        </w:rPr>
        <w:t>Gtek’s</w:t>
      </w:r>
      <w:r w:rsidRPr="00F90AFB">
        <w:rPr>
          <w:color w:val="000000"/>
        </w:rPr>
        <w:t xml:space="preserve"> </w:t>
      </w:r>
      <w:r w:rsidRPr="00F90AFB">
        <w:t xml:space="preserve">assigned CBGs in default subject to forfeiture amounted to $277,069.70, thereby capping the maximum </w:t>
      </w:r>
      <w:r w:rsidRPr="00F90AFB">
        <w:t xml:space="preserve">possible forfeiture at $41,560.46, which is 15% of </w:t>
      </w:r>
      <w:r w:rsidRPr="00F90AFB">
        <w:rPr>
          <w:color w:val="000000"/>
        </w:rPr>
        <w:t>Gtek</w:t>
      </w:r>
      <w:r w:rsidRPr="00F90AFB">
        <w:t>’s</w:t>
      </w:r>
      <w:r w:rsidRPr="00F90AFB">
        <w:t xml:space="preserve"> defaulted support subject to forfeiture in Auction 904.</w:t>
      </w:r>
      <w:r>
        <w:rPr>
          <w:rStyle w:val="FootnoteReference"/>
        </w:rPr>
        <w:footnoteReference w:id="301"/>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302"/>
      </w:r>
      <w:r w:rsidRPr="00F90AFB">
        <w:t xml:space="preserve"> the Commission finds that the forfeiture amount of $41,560.46 against </w:t>
      </w:r>
      <w:r w:rsidRPr="00F90AFB">
        <w:rPr>
          <w:color w:val="000000"/>
        </w:rPr>
        <w:t>Gtek</w:t>
      </w:r>
      <w:r w:rsidRPr="00F90AFB">
        <w:rPr>
          <w:color w:val="000000"/>
        </w:rPr>
        <w:t xml:space="preserve"> </w:t>
      </w:r>
      <w:r w:rsidRPr="00F90AFB">
        <w:t>is appropriate here.</w:t>
      </w:r>
    </w:p>
    <w:p w:rsidR="00ED2F9F" w:rsidRPr="00F90AFB" w:rsidP="00AD3E82" w14:paraId="0C7EFB15" w14:textId="7F86D486">
      <w:pPr>
        <w:pStyle w:val="ParaNum"/>
        <w:numPr>
          <w:ilvl w:val="0"/>
          <w:numId w:val="6"/>
        </w:numPr>
        <w:tabs>
          <w:tab w:val="clear" w:pos="1080"/>
          <w:tab w:val="num" w:pos="1440"/>
        </w:tabs>
        <w:rPr>
          <w:rFonts w:asciiTheme="minorHAnsi" w:eastAsiaTheme="minorEastAsia" w:hAnsiTheme="minorHAnsi" w:cstheme="minorBidi"/>
          <w:b/>
          <w:bCs/>
        </w:rPr>
      </w:pPr>
      <w:r w:rsidRPr="4DB29413">
        <w:rPr>
          <w:b/>
          <w:bCs/>
        </w:rPr>
        <w:t>Guernsey-Muskingum Electric Cooperative, Inc. (Guernsey); FRN: 0029716396</w:t>
      </w:r>
      <w:r w:rsidRPr="4DB29413" w:rsidR="122C4C2C">
        <w:rPr>
          <w:b/>
          <w:bCs/>
        </w:rPr>
        <w:t xml:space="preserve">; File No.: </w:t>
      </w:r>
      <w:r w:rsidRPr="4DB29413" w:rsidR="56FD62D6">
        <w:rPr>
          <w:b/>
          <w:bCs/>
        </w:rPr>
        <w:t>EB-IHD-22-00033862</w:t>
      </w:r>
      <w:r w:rsidRPr="4DB29413" w:rsidR="122C4C2C">
        <w:rPr>
          <w:b/>
          <w:bCs/>
        </w:rPr>
        <w:t xml:space="preserve">; NAL/Acct No.: </w:t>
      </w:r>
      <w:r w:rsidRPr="4DB29413" w:rsidR="0084789F">
        <w:rPr>
          <w:b/>
          <w:bCs/>
          <w:color w:val="222222"/>
        </w:rPr>
        <w:t>202232080039</w:t>
      </w:r>
      <w:r w:rsidRPr="00F90AFB">
        <w:t xml:space="preserve">. </w:t>
      </w:r>
      <w:r w:rsidR="35BB35BE">
        <w:t xml:space="preserve"> </w:t>
      </w:r>
      <w:r w:rsidRPr="00F90AFB">
        <w:t>Guernsey is an Ohio electric cooperative located in New Concord, Ohio.</w:t>
      </w:r>
      <w:r>
        <w:rPr>
          <w:rStyle w:val="FootnoteReference"/>
        </w:rPr>
        <w:footnoteReference w:id="303"/>
      </w:r>
      <w:r w:rsidRPr="00F90AFB">
        <w:t xml:space="preserve">  Guernsey was </w:t>
      </w:r>
      <w:r w:rsidR="5D95A40C">
        <w:t xml:space="preserve">a member </w:t>
      </w:r>
      <w:r w:rsidRPr="00F90AFB">
        <w:t>of RECC</w:t>
      </w:r>
      <w:r w:rsidR="06FF0B3D">
        <w:t>.</w:t>
      </w:r>
      <w:r>
        <w:rPr>
          <w:rStyle w:val="FootnoteReference"/>
        </w:rPr>
        <w:footnoteReference w:id="304"/>
      </w:r>
      <w:r w:rsidRPr="00F90AFB">
        <w:t xml:space="preserve">  RECC timely submitted its Short-Form Application to participate in Auction 904 and was a successful bidder.</w:t>
      </w:r>
      <w:r>
        <w:rPr>
          <w:rStyle w:val="FootnoteReference"/>
        </w:rPr>
        <w:footnoteReference w:id="305"/>
      </w:r>
      <w:r w:rsidRPr="00F90AFB">
        <w:t xml:space="preserve">  </w:t>
      </w:r>
      <w:r w:rsidR="00BA11C8">
        <w:t xml:space="preserve">In turn, </w:t>
      </w:r>
      <w:r w:rsidRPr="00F90AFB">
        <w:t xml:space="preserve">RECC then assigned </w:t>
      </w:r>
      <w:r w:rsidRPr="001F53AE">
        <w:t>Guernsey two of its</w:t>
      </w:r>
      <w:r w:rsidRPr="00F90AFB">
        <w:t xml:space="preserve"> CBGs in Ohio.</w:t>
      </w:r>
      <w:r>
        <w:rPr>
          <w:rStyle w:val="FootnoteReference"/>
        </w:rPr>
        <w:footnoteReference w:id="306"/>
      </w:r>
      <w:r w:rsidRPr="00F90AFB">
        <w:t xml:space="preserve">  </w:t>
      </w:r>
      <w:r w:rsidRPr="00F90AFB" w:rsidR="0B4A25FB">
        <w:t>Guernsey failed to timely submit a Long-Form Application on or before the January 29, 2021</w:t>
      </w:r>
      <w:r w:rsidR="0042C0D8">
        <w:t>,</w:t>
      </w:r>
      <w:r w:rsidRPr="00F90AFB" w:rsidR="0B4A25FB">
        <w:t xml:space="preserve"> deadline.</w:t>
      </w:r>
      <w:r>
        <w:rPr>
          <w:rStyle w:val="FootnoteReference"/>
        </w:rPr>
        <w:footnoteReference w:id="307"/>
      </w:r>
      <w:r w:rsidRPr="00F90AFB" w:rsidR="0B4A25FB">
        <w:t xml:space="preserve">  </w:t>
      </w:r>
      <w:r w:rsidRPr="00F90AFB">
        <w:t>On January 29, 2021, Guernsey notified the Commission of its intent to default on both of its CBGs subject to forfeiture in Ohio.</w:t>
      </w:r>
      <w:r>
        <w:rPr>
          <w:rStyle w:val="FootnoteReference"/>
        </w:rPr>
        <w:footnoteReference w:id="308"/>
      </w:r>
      <w:r w:rsidRPr="00F90AFB">
        <w:t xml:space="preserve">  </w:t>
      </w:r>
      <w:r w:rsidR="35BB35BE">
        <w:t>WCB</w:t>
      </w:r>
      <w:r w:rsidRPr="00F90AFB">
        <w:t xml:space="preserve"> declared Guernsey to be in default on July 26, 2021, and referred the company to </w:t>
      </w:r>
      <w:r w:rsidR="35BB35BE">
        <w:t>EB</w:t>
      </w:r>
      <w:r w:rsidRPr="00F90AFB">
        <w:t xml:space="preserve"> for enforcement action.</w:t>
      </w:r>
      <w:r>
        <w:rPr>
          <w:rStyle w:val="FootnoteReference"/>
        </w:rPr>
        <w:footnoteReference w:id="309"/>
      </w:r>
      <w:r w:rsidRPr="00F90AFB">
        <w:t xml:space="preserve">  The Commission finds that Guernsey apparently committed two violations by defaulting on two CBGs subject to forfeiture, which places the company’s base forfeiture at</w:t>
      </w:r>
      <w:r w:rsidR="00110AB2">
        <w:t xml:space="preserve"> </w:t>
      </w:r>
      <w:r w:rsidRPr="00F90AFB">
        <w:t>$6,000.</w:t>
      </w:r>
      <w:r w:rsidR="113873D9">
        <w:t>00</w:t>
      </w:r>
      <w:r w:rsidR="6A9FB498">
        <w:t>.</w:t>
      </w:r>
      <w:r>
        <w:rPr>
          <w:rStyle w:val="FootnoteReference"/>
        </w:rPr>
        <w:footnoteReference w:id="310"/>
      </w:r>
      <w:r w:rsidRPr="00F90AFB">
        <w:t xml:space="preserve">  Guernsey’s CBGs in default subject to forfeiture amounted to $24,924.00, thereby capping the maximum possible forfeiture at $3,738.60, which is 15% of Guernsey’s defaulted support subject to forfeiture in Auction 904.</w:t>
      </w:r>
      <w:r>
        <w:rPr>
          <w:rStyle w:val="FootnoteReference"/>
        </w:rPr>
        <w:footnoteReference w:id="311"/>
      </w:r>
      <w:r w:rsidRPr="4DB29413">
        <w:rPr>
          <w:sz w:val="20"/>
        </w:rPr>
        <w:t xml:space="preserve">  </w:t>
      </w:r>
      <w:r w:rsidRPr="00F90AFB">
        <w:t xml:space="preserve">Because the base forfeiture exceeds the 15% cap established in the </w:t>
      </w:r>
      <w:r w:rsidRPr="4DB29413">
        <w:rPr>
          <w:i/>
          <w:iCs/>
        </w:rPr>
        <w:t>Rural Digital Opportunity Fund Order</w:t>
      </w:r>
      <w:r w:rsidRPr="00F90AFB">
        <w:t>, the Commission finds that the forfeiture amount of $3,738.60 against Guernsey is appropriate here.</w:t>
      </w:r>
      <w:r>
        <w:rPr>
          <w:rStyle w:val="FootnoteReference"/>
        </w:rPr>
        <w:footnoteReference w:id="312"/>
      </w:r>
    </w:p>
    <w:p w:rsidR="00ED2F9F" w:rsidRPr="00F90AFB" w:rsidP="00AD3E82" w14:paraId="413515D1" w14:textId="437DEC59">
      <w:pPr>
        <w:pStyle w:val="ParaNum"/>
        <w:numPr>
          <w:ilvl w:val="0"/>
          <w:numId w:val="6"/>
        </w:numPr>
        <w:tabs>
          <w:tab w:val="clear" w:pos="1080"/>
          <w:tab w:val="num" w:pos="1440"/>
        </w:tabs>
        <w:rPr>
          <w:rFonts w:asciiTheme="minorHAnsi" w:eastAsiaTheme="minorEastAsia" w:hAnsiTheme="minorHAnsi" w:cstheme="minorBidi"/>
          <w:b/>
          <w:bCs/>
        </w:rPr>
      </w:pPr>
      <w:r w:rsidRPr="4DB29413">
        <w:rPr>
          <w:b/>
          <w:bCs/>
        </w:rPr>
        <w:t>HolstonConnect</w:t>
      </w:r>
      <w:r w:rsidRPr="4DB29413">
        <w:rPr>
          <w:b/>
          <w:bCs/>
        </w:rPr>
        <w:t xml:space="preserve"> LLC (</w:t>
      </w:r>
      <w:r w:rsidRPr="4DB29413">
        <w:rPr>
          <w:b/>
          <w:bCs/>
        </w:rPr>
        <w:t>HolstonConnect</w:t>
      </w:r>
      <w:r w:rsidRPr="4DB29413">
        <w:rPr>
          <w:b/>
          <w:bCs/>
        </w:rPr>
        <w:t>); FRN: 0026995332</w:t>
      </w:r>
      <w:r w:rsidRPr="4DB29413" w:rsidR="122C4C2C">
        <w:rPr>
          <w:b/>
          <w:bCs/>
        </w:rPr>
        <w:t xml:space="preserve">; File No.: </w:t>
      </w:r>
      <w:r w:rsidRPr="4DB29413" w:rsidR="00022233">
        <w:rPr>
          <w:b/>
          <w:bCs/>
        </w:rPr>
        <w:t>EB-IHD-22-00033863</w:t>
      </w:r>
      <w:r w:rsidRPr="4DB29413" w:rsidR="122C4C2C">
        <w:rPr>
          <w:b/>
          <w:bCs/>
        </w:rPr>
        <w:t>; NAL/Acct No.:</w:t>
      </w:r>
      <w:r w:rsidRPr="4DB29413" w:rsidR="0084789F">
        <w:rPr>
          <w:b/>
          <w:bCs/>
        </w:rPr>
        <w:t xml:space="preserve"> </w:t>
      </w:r>
      <w:r w:rsidRPr="4DB29413" w:rsidR="0084789F">
        <w:rPr>
          <w:b/>
          <w:bCs/>
          <w:color w:val="222222"/>
        </w:rPr>
        <w:t>202232080040</w:t>
      </w:r>
      <w:r w:rsidRPr="00F90AFB">
        <w:t xml:space="preserve">.  </w:t>
      </w:r>
      <w:r w:rsidRPr="00F90AFB">
        <w:t>HolstonConnect</w:t>
      </w:r>
      <w:r w:rsidRPr="00F90AFB">
        <w:t>, a wholly owned subsidiary of Houston Electric Cooperative, has its headquarters in Tennessee</w:t>
      </w:r>
      <w:r w:rsidR="00FF530C">
        <w:t>,</w:t>
      </w:r>
      <w:r w:rsidRPr="00F90AFB">
        <w:t xml:space="preserve"> and provides telephone, TV, and internet services to customers, businesses and governmental entities located in rural areas.</w:t>
      </w:r>
      <w:r>
        <w:rPr>
          <w:rStyle w:val="FootnoteReference"/>
        </w:rPr>
        <w:footnoteReference w:id="313"/>
      </w:r>
      <w:r w:rsidRPr="00F90AFB">
        <w:t xml:space="preserve">  </w:t>
      </w:r>
      <w:r w:rsidRPr="00F90AFB">
        <w:t>HolstonConnect</w:t>
      </w:r>
      <w:r w:rsidRPr="00F90AFB">
        <w:t xml:space="preserve"> was </w:t>
      </w:r>
      <w:r w:rsidR="5D95A40C">
        <w:t xml:space="preserve">a member </w:t>
      </w:r>
      <w:r w:rsidRPr="00F90AFB">
        <w:t>of RECC</w:t>
      </w:r>
      <w:r w:rsidR="06FF0B3D">
        <w:t>.</w:t>
      </w:r>
      <w:r>
        <w:rPr>
          <w:rStyle w:val="FootnoteReference"/>
        </w:rPr>
        <w:footnoteReference w:id="314"/>
      </w:r>
      <w:r w:rsidRPr="4DB29413" w:rsidR="06FF0B3D">
        <w:rPr>
          <w:sz w:val="20"/>
        </w:rPr>
        <w:t xml:space="preserve"> </w:t>
      </w:r>
      <w:r w:rsidRPr="00F90AFB">
        <w:t xml:space="preserve"> RECC</w:t>
      </w:r>
      <w:r w:rsidRPr="00F90AFB">
        <w:rPr>
          <w:color w:val="000000" w:themeColor="text1"/>
        </w:rPr>
        <w:t xml:space="preserve"> </w:t>
      </w:r>
      <w:r w:rsidRPr="00F90AFB">
        <w:t xml:space="preserve">timely submitted its Short-Form Application to participate in Auction 904 </w:t>
      </w:r>
      <w:r w:rsidRPr="00F90AFB">
        <w:t>and was a successful bidder.</w:t>
      </w:r>
      <w:r>
        <w:rPr>
          <w:rStyle w:val="FootnoteReference"/>
        </w:rPr>
        <w:footnoteReference w:id="315"/>
      </w:r>
      <w:r w:rsidRPr="4DB29413">
        <w:rPr>
          <w:sz w:val="20"/>
        </w:rPr>
        <w:t xml:space="preserve"> </w:t>
      </w:r>
      <w:r w:rsidRPr="00F90AFB">
        <w:t xml:space="preserve"> In turn, RECC assigned its winning bids for 12 CBGs to </w:t>
      </w:r>
      <w:r w:rsidRPr="00F90AFB">
        <w:t>HolstonConnect</w:t>
      </w:r>
      <w:r w:rsidRPr="00F90AFB">
        <w:t>, which timely submitted its Long-Form Application.</w:t>
      </w:r>
      <w:r>
        <w:rPr>
          <w:rStyle w:val="FootnoteReference"/>
        </w:rPr>
        <w:footnoteReference w:id="316"/>
      </w:r>
      <w:r w:rsidRPr="4DB29413">
        <w:rPr>
          <w:sz w:val="20"/>
        </w:rPr>
        <w:t xml:space="preserve"> </w:t>
      </w:r>
      <w:r w:rsidRPr="00F90AFB">
        <w:t xml:space="preserve"> On September 1, 2021, </w:t>
      </w:r>
      <w:r w:rsidRPr="00F90AFB">
        <w:t>HolstonConnect</w:t>
      </w:r>
      <w:r w:rsidRPr="00F90AFB">
        <w:t xml:space="preserve"> notified the Commission of its intent to default on its assigned CBGs subject to forfeiture.</w:t>
      </w:r>
      <w:r>
        <w:rPr>
          <w:rStyle w:val="FootnoteReference"/>
        </w:rPr>
        <w:footnoteReference w:id="317"/>
      </w:r>
      <w:r w:rsidRPr="4DB29413">
        <w:rPr>
          <w:sz w:val="20"/>
        </w:rPr>
        <w:t xml:space="preserve"> </w:t>
      </w:r>
      <w:r w:rsidRPr="00F90AFB">
        <w:t xml:space="preserve"> </w:t>
      </w:r>
      <w:r>
        <w:t>WCB</w:t>
      </w:r>
      <w:r w:rsidRPr="00F90AFB">
        <w:t xml:space="preserve"> declared </w:t>
      </w:r>
      <w:r w:rsidRPr="00F90AFB">
        <w:t>HolstonConnect</w:t>
      </w:r>
      <w:r w:rsidRPr="00F90AFB">
        <w:t xml:space="preserve"> to be in default on December 16, 2021, and referred the company to </w:t>
      </w:r>
      <w:r>
        <w:t>EB</w:t>
      </w:r>
      <w:r w:rsidRPr="00F90AFB">
        <w:t xml:space="preserve"> for enforcement action.</w:t>
      </w:r>
      <w:r>
        <w:rPr>
          <w:rStyle w:val="FootnoteReference"/>
        </w:rPr>
        <w:footnoteReference w:id="318"/>
      </w:r>
      <w:r w:rsidRPr="4DB29413">
        <w:rPr>
          <w:sz w:val="20"/>
        </w:rPr>
        <w:t xml:space="preserve"> </w:t>
      </w:r>
      <w:r w:rsidRPr="00F90AFB">
        <w:t xml:space="preserve"> The Commission finds that </w:t>
      </w:r>
      <w:r w:rsidRPr="00F90AFB">
        <w:t>HolstonConnect</w:t>
      </w:r>
      <w:r w:rsidRPr="00F90AFB">
        <w:t xml:space="preserve"> apparently committed 12 violations by defaulting on 12 CBGs subject to forfeiture, which places the company’s base forfeiture at $36,000.00.</w:t>
      </w:r>
      <w:r>
        <w:rPr>
          <w:rStyle w:val="FootnoteReference"/>
        </w:rPr>
        <w:footnoteReference w:id="319"/>
      </w:r>
      <w:r w:rsidRPr="00F90AFB">
        <w:t xml:space="preserve">  </w:t>
      </w:r>
      <w:r w:rsidRPr="00F90AFB">
        <w:t>HolstonConnect’s</w:t>
      </w:r>
      <w:r w:rsidRPr="00F90AFB">
        <w:t xml:space="preserve"> assigned CBGs in default subject to forfeiture amounted to $37,700.70, thereby capping the maximum possible forfeiture at $5,655.10.</w:t>
      </w:r>
      <w:r>
        <w:rPr>
          <w:rStyle w:val="FootnoteReference"/>
        </w:rPr>
        <w:footnoteReference w:id="320"/>
      </w:r>
      <w:r w:rsidRPr="4DB29413">
        <w:rPr>
          <w:sz w:val="20"/>
        </w:rPr>
        <w:t xml:space="preserve"> </w:t>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321"/>
      </w:r>
      <w:r w:rsidRPr="00F90AFB">
        <w:t xml:space="preserve"> the Commission finds that the forfeiture amount of $5,655.10 against </w:t>
      </w:r>
      <w:r w:rsidRPr="00F90AFB">
        <w:t>HolstonConnect</w:t>
      </w:r>
      <w:r w:rsidRPr="00F90AFB">
        <w:t xml:space="preserve"> is appropriate here.</w:t>
      </w:r>
    </w:p>
    <w:p w:rsidR="00921A68" w:rsidRPr="00F90AFB" w:rsidP="00AD3E82" w14:paraId="650D1451" w14:textId="742C0EB0">
      <w:pPr>
        <w:pStyle w:val="ParaNum"/>
        <w:numPr>
          <w:ilvl w:val="0"/>
          <w:numId w:val="6"/>
        </w:numPr>
        <w:tabs>
          <w:tab w:val="clear" w:pos="1080"/>
          <w:tab w:val="num" w:pos="1440"/>
        </w:tabs>
        <w:rPr>
          <w:rFonts w:asciiTheme="minorHAnsi" w:eastAsiaTheme="minorEastAsia" w:hAnsiTheme="minorHAnsi" w:cstheme="minorBidi"/>
          <w:b/>
          <w:bCs/>
        </w:rPr>
      </w:pPr>
      <w:r w:rsidRPr="4DB29413">
        <w:rPr>
          <w:b/>
          <w:bCs/>
        </w:rPr>
        <w:t>HomeTown</w:t>
      </w:r>
      <w:r w:rsidRPr="4DB29413">
        <w:rPr>
          <w:b/>
          <w:bCs/>
        </w:rPr>
        <w:t xml:space="preserve"> Broadband, Inc. (</w:t>
      </w:r>
      <w:r w:rsidRPr="4DB29413">
        <w:rPr>
          <w:b/>
          <w:bCs/>
        </w:rPr>
        <w:t>HomeTown</w:t>
      </w:r>
      <w:r w:rsidRPr="4DB29413">
        <w:rPr>
          <w:b/>
          <w:bCs/>
        </w:rPr>
        <w:t>); FRN: 0029677846</w:t>
      </w:r>
      <w:r w:rsidRPr="00F90AFB">
        <w:t xml:space="preserve">; </w:t>
      </w:r>
      <w:r w:rsidRPr="4DB29413" w:rsidR="1E28F183">
        <w:rPr>
          <w:b/>
          <w:bCs/>
        </w:rPr>
        <w:t xml:space="preserve">File No.: </w:t>
      </w:r>
      <w:r w:rsidRPr="4DB29413" w:rsidR="56FD62D6">
        <w:rPr>
          <w:b/>
          <w:bCs/>
        </w:rPr>
        <w:t>EB-IHD-22-0003386</w:t>
      </w:r>
      <w:r w:rsidRPr="4DB29413" w:rsidR="00FD1F50">
        <w:rPr>
          <w:b/>
          <w:bCs/>
        </w:rPr>
        <w:t>4</w:t>
      </w:r>
      <w:r w:rsidRPr="4DB29413" w:rsidR="56FD62D6">
        <w:rPr>
          <w:b/>
          <w:bCs/>
        </w:rPr>
        <w:t>; NAL/Acct No.:</w:t>
      </w:r>
      <w:r w:rsidRPr="4DB29413" w:rsidR="1E28F183">
        <w:rPr>
          <w:b/>
          <w:bCs/>
        </w:rPr>
        <w:t xml:space="preserve"> </w:t>
      </w:r>
      <w:r w:rsidRPr="4DB29413" w:rsidR="0084789F">
        <w:rPr>
          <w:b/>
          <w:bCs/>
          <w:color w:val="222222"/>
        </w:rPr>
        <w:t>202232080041</w:t>
      </w:r>
      <w:r w:rsidRPr="00F90AFB">
        <w:t xml:space="preserve">. </w:t>
      </w:r>
      <w:r w:rsidRPr="00F90AFB">
        <w:t>HomeTown</w:t>
      </w:r>
      <w:r w:rsidRPr="00F90AFB">
        <w:t xml:space="preserve">, an entity formed in Arkansas, filed its application as a consortium with its affiliate, </w:t>
      </w:r>
      <w:r w:rsidRPr="00F90AFB">
        <w:t>Dunnell</w:t>
      </w:r>
      <w:r w:rsidRPr="00F90AFB">
        <w:t xml:space="preserve"> Telephone Company</w:t>
      </w:r>
      <w:r w:rsidRPr="00F90AFB">
        <w:rPr>
          <w:color w:val="000000"/>
          <w:shd w:val="clear" w:color="auto" w:fill="FFFFFF"/>
        </w:rPr>
        <w:t>.</w:t>
      </w:r>
      <w:r>
        <w:rPr>
          <w:rStyle w:val="FootnoteReference"/>
          <w:color w:val="000000"/>
          <w:shd w:val="clear" w:color="auto" w:fill="FFFFFF"/>
        </w:rPr>
        <w:footnoteReference w:id="322"/>
      </w:r>
      <w:r w:rsidRPr="000E59EB">
        <w:rPr>
          <w:color w:val="000000"/>
          <w:shd w:val="clear" w:color="auto" w:fill="FFFFFF"/>
        </w:rPr>
        <w:t xml:space="preserve"> </w:t>
      </w:r>
      <w:r w:rsidRPr="00F90AFB">
        <w:rPr>
          <w:color w:val="000000"/>
          <w:shd w:val="clear" w:color="auto" w:fill="FFFFFF"/>
        </w:rPr>
        <w:t xml:space="preserve"> </w:t>
      </w:r>
      <w:r w:rsidRPr="00F90AFB">
        <w:t>HomeTown</w:t>
      </w:r>
      <w:r w:rsidRPr="00F90AFB">
        <w:t xml:space="preserve"> timely submitted its Short-Form Application to participate in Auction 904 and was a successful bidder.</w:t>
      </w:r>
      <w:r>
        <w:rPr>
          <w:rStyle w:val="FootnoteReference"/>
        </w:rPr>
        <w:footnoteReference w:id="323"/>
      </w:r>
      <w:r w:rsidRPr="4DB29413">
        <w:rPr>
          <w:sz w:val="20"/>
        </w:rPr>
        <w:t xml:space="preserve"> </w:t>
      </w:r>
      <w:r w:rsidRPr="00F90AFB">
        <w:t xml:space="preserve"> On February 19, 2021, </w:t>
      </w:r>
      <w:r w:rsidRPr="00F90AFB">
        <w:t>HomeTown</w:t>
      </w:r>
      <w:r w:rsidRPr="00F90AFB">
        <w:t xml:space="preserve"> notified the Commission of the company’s intent to default on its two CBGs subject to forfeiture in Arkansas.</w:t>
      </w:r>
      <w:r>
        <w:rPr>
          <w:rStyle w:val="FootnoteReference"/>
        </w:rPr>
        <w:footnoteReference w:id="324"/>
      </w:r>
      <w:r w:rsidRPr="4DB29413">
        <w:rPr>
          <w:sz w:val="20"/>
        </w:rPr>
        <w:t xml:space="preserve"> </w:t>
      </w:r>
      <w:r w:rsidRPr="00F90AFB">
        <w:t xml:space="preserve"> </w:t>
      </w:r>
      <w:r>
        <w:t>WCB</w:t>
      </w:r>
      <w:r w:rsidRPr="00F90AFB">
        <w:t xml:space="preserve"> declared </w:t>
      </w:r>
      <w:r w:rsidRPr="00F90AFB">
        <w:t>HomeTown</w:t>
      </w:r>
      <w:r w:rsidRPr="00F90AFB">
        <w:t xml:space="preserve"> to be in default on July 26, 2021, and referred the company to </w:t>
      </w:r>
      <w:r>
        <w:t>EB</w:t>
      </w:r>
      <w:r w:rsidRPr="00F90AFB">
        <w:t xml:space="preserve"> for enforcement action.</w:t>
      </w:r>
      <w:r>
        <w:rPr>
          <w:rStyle w:val="FootnoteReference"/>
        </w:rPr>
        <w:footnoteReference w:id="325"/>
      </w:r>
      <w:r w:rsidRPr="4DB29413">
        <w:rPr>
          <w:sz w:val="20"/>
        </w:rPr>
        <w:t xml:space="preserve"> </w:t>
      </w:r>
      <w:r w:rsidRPr="00F90AFB">
        <w:t xml:space="preserve"> The Commission finds that </w:t>
      </w:r>
      <w:r w:rsidRPr="00F90AFB">
        <w:t>HomeTown</w:t>
      </w:r>
      <w:r>
        <w:t xml:space="preserve"> apparently committed two violations by defaulting on two CBGs subject to forfeiture, which places the company’s base forfeiture at $6,000</w:t>
      </w:r>
      <w:r w:rsidR="00110AB2">
        <w:t>.</w:t>
      </w:r>
      <w:r>
        <w:t>00</w:t>
      </w:r>
      <w:r w:rsidR="000D1C6A">
        <w:t>.</w:t>
      </w:r>
      <w:r>
        <w:rPr>
          <w:rStyle w:val="FootnoteReference"/>
        </w:rPr>
        <w:footnoteReference w:id="326"/>
      </w:r>
      <w:r w:rsidRPr="4DB29413">
        <w:rPr>
          <w:sz w:val="20"/>
        </w:rPr>
        <w:t xml:space="preserve"> </w:t>
      </w:r>
      <w:r w:rsidRPr="00F90AFB">
        <w:t xml:space="preserve"> </w:t>
      </w:r>
      <w:r w:rsidRPr="00F90AFB">
        <w:t>HomeTown’s</w:t>
      </w:r>
      <w:r w:rsidRPr="00F90AFB">
        <w:t xml:space="preserve"> winning bids in default subject to forfeiture amounted to $1,369,579</w:t>
      </w:r>
      <w:r w:rsidR="00FD1F50">
        <w:t>.00</w:t>
      </w:r>
      <w:r w:rsidRPr="00F90AFB">
        <w:t xml:space="preserve">, thereby capping the maximum possible forfeiture at $205,436.85, which is 15% of </w:t>
      </w:r>
      <w:r w:rsidRPr="00F90AFB">
        <w:t>HomeTown’s</w:t>
      </w:r>
      <w:r w:rsidR="005D3B31">
        <w:t xml:space="preserve"> default support subject to forfeiture in Auction 904.</w:t>
      </w:r>
      <w:r>
        <w:rPr>
          <w:rStyle w:val="FootnoteReference"/>
        </w:rPr>
        <w:footnoteReference w:id="327"/>
      </w:r>
      <w:r w:rsidR="0016592C">
        <w:t xml:space="preserve"> </w:t>
      </w:r>
      <w:r>
        <w:t xml:space="preserve"> Because the base forfeiture </w:t>
      </w:r>
      <w:r w:rsidR="60D069FE">
        <w:t>is less than</w:t>
      </w:r>
      <w:r w:rsidRPr="1ADE2076">
        <w:t xml:space="preserve"> the 15% cap established in the </w:t>
      </w:r>
      <w:r w:rsidRPr="4DB29413">
        <w:rPr>
          <w:i/>
          <w:iCs/>
        </w:rPr>
        <w:t>Rural Digital Opportunity Fund Order</w:t>
      </w:r>
      <w:r w:rsidRPr="00360AB4">
        <w:t>,</w:t>
      </w:r>
      <w:r>
        <w:rPr>
          <w:rStyle w:val="FootnoteReference"/>
        </w:rPr>
        <w:footnoteReference w:id="328"/>
      </w:r>
      <w:r>
        <w:t xml:space="preserve"> the Commission finds that the forfeiture amount of $6,000.00</w:t>
      </w:r>
      <w:r w:rsidR="0016592C">
        <w:t xml:space="preserve"> </w:t>
      </w:r>
      <w:r w:rsidRPr="00F90AFB">
        <w:t xml:space="preserve">against </w:t>
      </w:r>
      <w:r w:rsidRPr="00F90AFB">
        <w:t>HomeTown</w:t>
      </w:r>
      <w:r>
        <w:t xml:space="preserve"> is appropriate here.</w:t>
      </w:r>
    </w:p>
    <w:p w:rsidR="00921A68" w:rsidRPr="00F90AFB" w:rsidP="00AD3E82" w14:paraId="4757E73F" w14:textId="1F3F3322">
      <w:pPr>
        <w:pStyle w:val="ParaNum"/>
        <w:numPr>
          <w:ilvl w:val="0"/>
          <w:numId w:val="6"/>
        </w:numPr>
        <w:tabs>
          <w:tab w:val="clear" w:pos="1080"/>
          <w:tab w:val="num" w:pos="1440"/>
        </w:tabs>
        <w:rPr>
          <w:rFonts w:asciiTheme="minorHAnsi" w:eastAsiaTheme="minorEastAsia" w:hAnsiTheme="minorHAnsi" w:cstheme="minorBidi"/>
          <w:b/>
          <w:bCs/>
        </w:rPr>
      </w:pPr>
      <w:r w:rsidRPr="4DB29413">
        <w:rPr>
          <w:b/>
          <w:bCs/>
        </w:rPr>
        <w:t>Horry Telephone Cooperative, Inc. (HTC); FRN: 0001886944</w:t>
      </w:r>
      <w:r w:rsidRPr="4DB29413" w:rsidR="1E28F183">
        <w:rPr>
          <w:b/>
          <w:bCs/>
        </w:rPr>
        <w:t xml:space="preserve">; File No.: </w:t>
      </w:r>
      <w:r w:rsidRPr="4DB29413" w:rsidR="56FD62D6">
        <w:rPr>
          <w:b/>
          <w:bCs/>
        </w:rPr>
        <w:t>EB-IHD-22-0003386</w:t>
      </w:r>
      <w:r w:rsidRPr="4DB29413" w:rsidR="00FD1F50">
        <w:rPr>
          <w:b/>
          <w:bCs/>
        </w:rPr>
        <w:t>5</w:t>
      </w:r>
      <w:r w:rsidRPr="4DB29413" w:rsidR="1E28F183">
        <w:rPr>
          <w:b/>
          <w:bCs/>
        </w:rPr>
        <w:t xml:space="preserve">; NAL/Acct No.: </w:t>
      </w:r>
      <w:r w:rsidRPr="4DB29413" w:rsidR="0016592C">
        <w:rPr>
          <w:b/>
          <w:bCs/>
          <w:color w:val="222222"/>
          <w:shd w:val="clear" w:color="auto" w:fill="FFFFFF"/>
        </w:rPr>
        <w:t>20223208004</w:t>
      </w:r>
      <w:r w:rsidRPr="4DB29413" w:rsidR="004D652F">
        <w:rPr>
          <w:b/>
          <w:bCs/>
          <w:color w:val="222222"/>
          <w:shd w:val="clear" w:color="auto" w:fill="FFFFFF"/>
        </w:rPr>
        <w:t>2</w:t>
      </w:r>
      <w:r w:rsidRPr="00F90AFB">
        <w:t>.  HTC is a cooperative in South Carolina that provides telecommunications services in Horry, Georgetown, and Marion counties.</w:t>
      </w:r>
      <w:r>
        <w:rPr>
          <w:rStyle w:val="FootnoteReference"/>
        </w:rPr>
        <w:footnoteReference w:id="329"/>
      </w:r>
      <w:r w:rsidRPr="00F90AFB">
        <w:t xml:space="preserve">  HTC timely submitted its Short-Form Application to participate in Auction 904 and was a successful bidder.</w:t>
      </w:r>
      <w:r>
        <w:rPr>
          <w:rStyle w:val="FootnoteReference"/>
        </w:rPr>
        <w:footnoteReference w:id="330"/>
      </w:r>
      <w:r w:rsidRPr="00F90AFB">
        <w:t xml:space="preserve">  On April 7, 2021, HTC notified the Commission of its intent to default on 10 CBGs subject to forfeiture in South Carolina.</w:t>
      </w:r>
      <w:r>
        <w:rPr>
          <w:rStyle w:val="FootnoteReference"/>
        </w:rPr>
        <w:footnoteReference w:id="331"/>
      </w:r>
      <w:r w:rsidRPr="00F90AFB">
        <w:t xml:space="preserve">  </w:t>
      </w:r>
      <w:r w:rsidR="0A17823A">
        <w:t>WCB</w:t>
      </w:r>
      <w:r w:rsidRPr="00F90AFB">
        <w:t xml:space="preserve"> declared HTC to be in default on July 26, 2021, and referred the company to </w:t>
      </w:r>
      <w:r w:rsidR="0A17823A">
        <w:t>EB</w:t>
      </w:r>
      <w:r w:rsidRPr="00F90AFB">
        <w:t xml:space="preserve"> for enforcement action.</w:t>
      </w:r>
      <w:r>
        <w:rPr>
          <w:rStyle w:val="FootnoteReference"/>
        </w:rPr>
        <w:footnoteReference w:id="332"/>
      </w:r>
      <w:r w:rsidRPr="00F90AFB">
        <w:t xml:space="preserve">  The Commission finds that HTC apparently committed 10 violations by defaulting on 10 CBGs subject to forfeiture, which places the company’s base forfeiture at $30,000</w:t>
      </w:r>
      <w:r>
        <w:t>.00</w:t>
      </w:r>
      <w:r w:rsidRPr="00F90AFB">
        <w:t>.</w:t>
      </w:r>
      <w:r>
        <w:rPr>
          <w:rStyle w:val="FootnoteReference"/>
        </w:rPr>
        <w:footnoteReference w:id="333"/>
      </w:r>
      <w:r w:rsidRPr="00F90AFB">
        <w:t xml:space="preserve">  HTC’s CBGs in default amounted to $117,884.40, thereby capping the maximum possible forfeiture at $17,682.66, which is 15% of HTC’s defaulted support subject to forfeiture in Auction 904.</w:t>
      </w:r>
      <w:r>
        <w:rPr>
          <w:rStyle w:val="FootnoteReference"/>
        </w:rPr>
        <w:footnoteReference w:id="334"/>
      </w:r>
      <w:r w:rsidRPr="00F90AFB">
        <w:t xml:space="preserve">  Because the base forfeiture exceeds the 15% cap established in the </w:t>
      </w:r>
      <w:r w:rsidRPr="4DB29413">
        <w:rPr>
          <w:i/>
          <w:iCs/>
        </w:rPr>
        <w:t>Rural Digital Opportunity Fund Order</w:t>
      </w:r>
      <w:r w:rsidRPr="00F90AFB">
        <w:t>, the Commission finds that the forfeiture amount of $17,682.66 against HTC is appropriate</w:t>
      </w:r>
      <w:r w:rsidR="00E47E94">
        <w:t xml:space="preserve"> here</w:t>
      </w:r>
      <w:r w:rsidRPr="00F90AFB">
        <w:t>.</w:t>
      </w:r>
      <w:r>
        <w:rPr>
          <w:rStyle w:val="FootnoteReference"/>
        </w:rPr>
        <w:footnoteReference w:id="335"/>
      </w:r>
    </w:p>
    <w:p w:rsidR="00110AB2" w:rsidRPr="00F90AFB" w:rsidP="00AD3E82" w14:paraId="5EBFB821" w14:textId="1D72AA80">
      <w:pPr>
        <w:pStyle w:val="ParaNum"/>
        <w:numPr>
          <w:ilvl w:val="0"/>
          <w:numId w:val="6"/>
        </w:numPr>
        <w:tabs>
          <w:tab w:val="clear" w:pos="1080"/>
          <w:tab w:val="num" w:pos="1440"/>
        </w:tabs>
        <w:rPr>
          <w:rFonts w:asciiTheme="minorHAnsi" w:eastAsiaTheme="minorEastAsia" w:hAnsiTheme="minorHAnsi" w:cstheme="minorBidi"/>
          <w:b/>
          <w:bCs/>
        </w:rPr>
      </w:pPr>
      <w:r w:rsidRPr="4DB29413">
        <w:rPr>
          <w:b/>
          <w:bCs/>
        </w:rPr>
        <w:t xml:space="preserve">Hotwire Communications, Ltd. (Hotwire); FRN: 0009846494; File No.: EB-IHD-22-00033866; NAL/Acct No.: </w:t>
      </w:r>
      <w:r w:rsidRPr="4DB29413" w:rsidR="004D652F">
        <w:rPr>
          <w:b/>
          <w:bCs/>
          <w:color w:val="222222"/>
          <w:shd w:val="clear" w:color="auto" w:fill="FFFFFF"/>
        </w:rPr>
        <w:t>202232080043</w:t>
      </w:r>
      <w:r w:rsidRPr="00F90AFB">
        <w:t xml:space="preserve">.  Hotwire is a Pennsylvania Limited Partnership headquartered in </w:t>
      </w:r>
      <w:r w:rsidRPr="00F90AFB">
        <w:t>Bala</w:t>
      </w:r>
      <w:r w:rsidRPr="00F90AFB">
        <w:t xml:space="preserve"> Cynwyd, Pennsylvania.</w:t>
      </w:r>
      <w:r>
        <w:rPr>
          <w:rStyle w:val="FootnoteReference"/>
        </w:rPr>
        <w:footnoteReference w:id="336"/>
      </w:r>
      <w:r w:rsidRPr="00F90AFB">
        <w:t xml:space="preserve">  Hotwire provides fiber optic services to communities in Florida, South Carolina, Maryland, Pennsylvania, New Jersey and New York.</w:t>
      </w:r>
      <w:r>
        <w:rPr>
          <w:rStyle w:val="FootnoteReference"/>
        </w:rPr>
        <w:footnoteReference w:id="337"/>
      </w:r>
      <w:r w:rsidRPr="00F90AFB">
        <w:t xml:space="preserve">  Hotwire timely submitted its Short-Form Application to participate in Auction 904 and was a successful bidder.</w:t>
      </w:r>
      <w:r>
        <w:rPr>
          <w:rStyle w:val="FootnoteReference"/>
        </w:rPr>
        <w:footnoteReference w:id="338"/>
      </w:r>
      <w:r w:rsidRPr="00F90AFB">
        <w:t xml:space="preserve">  On January 29, 2021, Hotwire notified the Commission of its intent to default on 13 of its 34 CBGs.</w:t>
      </w:r>
      <w:r>
        <w:rPr>
          <w:rStyle w:val="FootnoteReference"/>
        </w:rPr>
        <w:footnoteReference w:id="339"/>
      </w:r>
      <w:r w:rsidRPr="00F90AFB">
        <w:t xml:space="preserve">  </w:t>
      </w:r>
      <w:r>
        <w:t>WCB</w:t>
      </w:r>
      <w:r w:rsidRPr="00F90AFB">
        <w:t xml:space="preserve"> declared Hotwire to be in default for those 13 CBGs on July 26, 2021, and referred the company to </w:t>
      </w:r>
      <w:r>
        <w:t>EB</w:t>
      </w:r>
      <w:r w:rsidRPr="00F90AFB">
        <w:t xml:space="preserve"> for enforcement action.</w:t>
      </w:r>
      <w:r>
        <w:rPr>
          <w:rStyle w:val="FootnoteReference"/>
        </w:rPr>
        <w:footnoteReference w:id="340"/>
      </w:r>
      <w:r w:rsidRPr="00F90AFB">
        <w:t xml:space="preserve">  </w:t>
      </w:r>
      <w:bookmarkStart w:id="13" w:name="_Hlk102483629"/>
      <w:r>
        <w:t>WCB</w:t>
      </w:r>
      <w:r w:rsidRPr="00F90AFB">
        <w:t xml:space="preserve"> declared Hotwire to be in further default for an additional 21 CBGs on December 16, 2021, after Hotwire made a major modification to its pending Long-Form Application and its request for a waiver of the prohibition on major modifications was denied, and again referred the </w:t>
      </w:r>
      <w:r w:rsidRPr="00F90AFB">
        <w:t xml:space="preserve">company to </w:t>
      </w:r>
      <w:r>
        <w:t>EB</w:t>
      </w:r>
      <w:r w:rsidRPr="00F90AFB">
        <w:t xml:space="preserve"> for enforcement action.</w:t>
      </w:r>
      <w:r>
        <w:rPr>
          <w:rStyle w:val="FootnoteReference"/>
        </w:rPr>
        <w:footnoteReference w:id="341"/>
      </w:r>
      <w:r w:rsidRPr="00F90AFB">
        <w:t xml:space="preserve">  </w:t>
      </w:r>
      <w:bookmarkEnd w:id="13"/>
      <w:r w:rsidRPr="00F90AFB">
        <w:t>The Commission finds that Hotwire apparently committed 28 violations by defaulting on 28 CBGs subject to forfeiture, which places the company’s base forfeiture at $84,000</w:t>
      </w:r>
      <w:r>
        <w:t>.00</w:t>
      </w:r>
      <w:r w:rsidRPr="00F90AFB">
        <w:t>.</w:t>
      </w:r>
      <w:r>
        <w:rPr>
          <w:rStyle w:val="FootnoteReference"/>
        </w:rPr>
        <w:footnoteReference w:id="342"/>
      </w:r>
      <w:r w:rsidRPr="4DB29413">
        <w:rPr>
          <w:sz w:val="20"/>
        </w:rPr>
        <w:t xml:space="preserve"> </w:t>
      </w:r>
      <w:r w:rsidRPr="00F90AFB">
        <w:t xml:space="preserve"> </w:t>
      </w:r>
      <w:r w:rsidRPr="00F90AFB">
        <w:t>Hotwire’s</w:t>
      </w:r>
      <w:r w:rsidRPr="00F90AFB">
        <w:t xml:space="preserve"> CBGs in default subject to forfeiture amounted to $4,008,371.00</w:t>
      </w:r>
      <w:r w:rsidR="00A019F6">
        <w:t>,</w:t>
      </w:r>
      <w:r w:rsidRPr="00F90AFB">
        <w:t xml:space="preserve"> thereby capping the maximum possible forfeiture at $601,255.65, which is 15% of </w:t>
      </w:r>
      <w:r w:rsidRPr="00F90AFB">
        <w:t>Hotwire’s</w:t>
      </w:r>
      <w:r w:rsidRPr="00F90AFB">
        <w:t xml:space="preserve"> defaulted support subject to forfeiture in Auction 904.</w:t>
      </w:r>
      <w:r>
        <w:rPr>
          <w:rStyle w:val="FootnoteReference"/>
        </w:rPr>
        <w:footnoteReference w:id="343"/>
      </w:r>
      <w:r w:rsidRPr="00F90AFB">
        <w:t xml:space="preserve">  Because the base forfeiture </w:t>
      </w:r>
      <w:r>
        <w:t>is less than</w:t>
      </w:r>
      <w:r w:rsidRPr="00F90AFB">
        <w:t xml:space="preserve"> the 15% cap established in the </w:t>
      </w:r>
      <w:r w:rsidRPr="4DB29413">
        <w:rPr>
          <w:i/>
          <w:iCs/>
        </w:rPr>
        <w:t>Rural Digital Opportunity Fund Order</w:t>
      </w:r>
      <w:r w:rsidRPr="00F90AFB">
        <w:t>,</w:t>
      </w:r>
      <w:r>
        <w:rPr>
          <w:rStyle w:val="FootnoteReference"/>
        </w:rPr>
        <w:footnoteReference w:id="344"/>
      </w:r>
      <w:r w:rsidRPr="4DB29413">
        <w:rPr>
          <w:sz w:val="20"/>
        </w:rPr>
        <w:t xml:space="preserve"> </w:t>
      </w:r>
      <w:r w:rsidRPr="00F90AFB">
        <w:t xml:space="preserve">the Commission finds that the forfeiture amount of $84,000.00 against Hotwire is appropriate here. </w:t>
      </w:r>
    </w:p>
    <w:p w:rsidR="00921A68" w:rsidRPr="00F90AFB" w:rsidP="0002586D" w14:paraId="713B3783" w14:textId="4B17AA4F">
      <w:pPr>
        <w:pStyle w:val="ParaNum"/>
        <w:rPr>
          <w:rFonts w:asciiTheme="minorHAnsi" w:eastAsiaTheme="minorEastAsia" w:hAnsiTheme="minorHAnsi" w:cstheme="minorBidi"/>
          <w:b/>
          <w:bCs/>
        </w:rPr>
      </w:pPr>
      <w:r w:rsidRPr="4DB29413">
        <w:rPr>
          <w:b/>
          <w:bCs/>
        </w:rPr>
        <w:t>iZone</w:t>
      </w:r>
      <w:r w:rsidRPr="4DB29413">
        <w:rPr>
          <w:b/>
          <w:bCs/>
        </w:rPr>
        <w:t xml:space="preserve"> Broadband LLC. (</w:t>
      </w:r>
      <w:r w:rsidRPr="4DB29413">
        <w:rPr>
          <w:b/>
          <w:bCs/>
        </w:rPr>
        <w:t>iZone</w:t>
      </w:r>
      <w:r w:rsidRPr="4DB29413">
        <w:rPr>
          <w:b/>
          <w:bCs/>
        </w:rPr>
        <w:t>);  FRN: 0026899971</w:t>
      </w:r>
      <w:r w:rsidRPr="4DB29413" w:rsidR="1E28F183">
        <w:rPr>
          <w:b/>
          <w:bCs/>
        </w:rPr>
        <w:t xml:space="preserve">; File No.: </w:t>
      </w:r>
      <w:r w:rsidRPr="4DB29413" w:rsidR="56FD62D6">
        <w:rPr>
          <w:b/>
          <w:bCs/>
        </w:rPr>
        <w:t>EB-IHD-22-00033867</w:t>
      </w:r>
      <w:r w:rsidRPr="4DB29413" w:rsidR="1E28F183">
        <w:rPr>
          <w:b/>
          <w:bCs/>
        </w:rPr>
        <w:t xml:space="preserve">; NAL/Acct No.: </w:t>
      </w:r>
      <w:r w:rsidRPr="4DB29413" w:rsidR="004D652F">
        <w:rPr>
          <w:b/>
          <w:bCs/>
          <w:color w:val="222222"/>
          <w:shd w:val="clear" w:color="auto" w:fill="FFFFFF"/>
        </w:rPr>
        <w:t>202232080044</w:t>
      </w:r>
      <w:r w:rsidRPr="00F90AFB">
        <w:t xml:space="preserve">.  </w:t>
      </w:r>
      <w:r w:rsidRPr="00F90AFB">
        <w:t>iZone</w:t>
      </w:r>
      <w:r w:rsidRPr="00F90AFB">
        <w:t xml:space="preserve"> is an Ohio company providing high speed internet to rural homes or offices in Central Ohio.</w:t>
      </w:r>
      <w:r>
        <w:rPr>
          <w:rStyle w:val="FootnoteReference"/>
        </w:rPr>
        <w:footnoteReference w:id="345"/>
      </w:r>
      <w:r w:rsidRPr="00F90AFB">
        <w:t xml:space="preserve">  </w:t>
      </w:r>
      <w:r w:rsidRPr="00F90AFB">
        <w:t>iZone</w:t>
      </w:r>
      <w:r w:rsidRPr="00F90AFB">
        <w:t xml:space="preserve"> was </w:t>
      </w:r>
      <w:r>
        <w:t xml:space="preserve">a member </w:t>
      </w:r>
      <w:r w:rsidRPr="00F90AFB">
        <w:t xml:space="preserve">of </w:t>
      </w:r>
      <w:r w:rsidRPr="00F90AFB">
        <w:t>NexTier</w:t>
      </w:r>
      <w:r w:rsidRPr="00F90AFB">
        <w:t>.</w:t>
      </w:r>
      <w:r>
        <w:rPr>
          <w:rStyle w:val="FootnoteReference"/>
        </w:rPr>
        <w:footnoteReference w:id="346"/>
      </w:r>
      <w:r w:rsidRPr="00F90AFB">
        <w:t xml:space="preserve">  </w:t>
      </w:r>
      <w:r w:rsidRPr="00F90AFB">
        <w:t>NexTier</w:t>
      </w:r>
      <w:r w:rsidRPr="00F90AFB">
        <w:t xml:space="preserve"> timely submitted its Short-Form Application to participate in Auction 904 and was a successful bidder.</w:t>
      </w:r>
      <w:r>
        <w:rPr>
          <w:rStyle w:val="FootnoteReference"/>
        </w:rPr>
        <w:footnoteReference w:id="347"/>
      </w:r>
      <w:r w:rsidRPr="00F90AFB">
        <w:t xml:space="preserve">  </w:t>
      </w:r>
      <w:r w:rsidR="005D3B31">
        <w:t xml:space="preserve">In turn, </w:t>
      </w:r>
      <w:r w:rsidRPr="00F90AFB">
        <w:t>NexTier</w:t>
      </w:r>
      <w:r w:rsidRPr="00F90AFB">
        <w:t xml:space="preserve"> assigned </w:t>
      </w:r>
      <w:r w:rsidRPr="00F90AFB">
        <w:t>iZone</w:t>
      </w:r>
      <w:r w:rsidRPr="00F90AFB">
        <w:t xml:space="preserve"> four CBGs in Ohio.</w:t>
      </w:r>
      <w:r>
        <w:rPr>
          <w:rStyle w:val="FootnoteReference"/>
        </w:rPr>
        <w:footnoteReference w:id="348"/>
      </w:r>
      <w:r w:rsidRPr="00F90AFB">
        <w:t xml:space="preserve">  </w:t>
      </w:r>
      <w:r>
        <w:t>iZone</w:t>
      </w:r>
      <w:r>
        <w:t xml:space="preserve"> failed to timely submit a Long-Form Application on or before the January 29, 2021, deadline.</w:t>
      </w:r>
      <w:r>
        <w:rPr>
          <w:rStyle w:val="FootnoteReference"/>
        </w:rPr>
        <w:footnoteReference w:id="349"/>
      </w:r>
      <w:r w:rsidR="00E23C50">
        <w:t xml:space="preserve">  </w:t>
      </w:r>
      <w:r w:rsidRPr="00F90AFB">
        <w:t xml:space="preserve">On January 27, 2021, </w:t>
      </w:r>
      <w:r w:rsidRPr="00F90AFB">
        <w:t>iZone</w:t>
      </w:r>
      <w:r w:rsidRPr="00F90AFB">
        <w:t xml:space="preserve"> notified the Commission of its intent to default on four of its C</w:t>
      </w:r>
      <w:r w:rsidRPr="00F90AFB" w:rsidR="55BA1B29">
        <w:t>BG</w:t>
      </w:r>
      <w:r w:rsidRPr="00F90AFB">
        <w:t>s subject to forfeiture</w:t>
      </w:r>
      <w:r w:rsidRPr="00F90AFB" w:rsidR="53796B7A">
        <w:t xml:space="preserve"> in Ohio</w:t>
      </w:r>
      <w:r w:rsidRPr="00F90AFB">
        <w:t>.</w:t>
      </w:r>
      <w:r>
        <w:rPr>
          <w:rStyle w:val="FootnoteReference"/>
        </w:rPr>
        <w:footnoteReference w:id="350"/>
      </w:r>
      <w:r w:rsidRPr="00F90AFB">
        <w:t xml:space="preserve">  </w:t>
      </w:r>
      <w:r w:rsidR="6F89AA2F">
        <w:t>WCB</w:t>
      </w:r>
      <w:r w:rsidRPr="00F90AFB">
        <w:t xml:space="preserve"> declared </w:t>
      </w:r>
      <w:r w:rsidRPr="00F90AFB">
        <w:t>iZone</w:t>
      </w:r>
      <w:r w:rsidRPr="00F90AFB">
        <w:t xml:space="preserve"> to be in default on July 26, 2021, and referred the company to </w:t>
      </w:r>
      <w:r w:rsidR="6F89AA2F">
        <w:t>EB</w:t>
      </w:r>
      <w:r w:rsidRPr="00F90AFB">
        <w:t xml:space="preserve"> for enforcement action.</w:t>
      </w:r>
      <w:r>
        <w:rPr>
          <w:rStyle w:val="FootnoteReference"/>
        </w:rPr>
        <w:footnoteReference w:id="351"/>
      </w:r>
      <w:r w:rsidRPr="00F90AFB">
        <w:t xml:space="preserve">  The Commission finds that </w:t>
      </w:r>
      <w:r w:rsidRPr="00F90AFB">
        <w:t>iZone</w:t>
      </w:r>
      <w:r w:rsidRPr="00F90AFB">
        <w:t xml:space="preserve"> apparently committed four violations by defaulting on four CBGs subject to forfeiture, which places the company’s base forfeiture at $12,000</w:t>
      </w:r>
      <w:r w:rsidR="113873D9">
        <w:t>.00</w:t>
      </w:r>
      <w:r w:rsidRPr="00F90AFB">
        <w:t>.</w:t>
      </w:r>
      <w:r>
        <w:rPr>
          <w:rStyle w:val="FootnoteReference"/>
        </w:rPr>
        <w:footnoteReference w:id="352"/>
      </w:r>
      <w:r w:rsidRPr="00F90AFB">
        <w:t xml:space="preserve">  </w:t>
      </w:r>
      <w:r w:rsidRPr="00F90AFB">
        <w:t>iZone’s</w:t>
      </w:r>
      <w:r w:rsidRPr="00F90AFB">
        <w:t xml:space="preserve"> CBGs in default subject to forfeiture amounted to $156,450.50, thereby capping the maximum possible forfeiture at $23,467.58</w:t>
      </w:r>
      <w:r w:rsidR="00010315">
        <w:t>,</w:t>
      </w:r>
      <w:r w:rsidRPr="00F90AFB">
        <w:t xml:space="preserve"> which is 15% of </w:t>
      </w:r>
      <w:r w:rsidRPr="00F90AFB">
        <w:t>iZone’s</w:t>
      </w:r>
      <w:r w:rsidRPr="00F90AFB">
        <w:t xml:space="preserve"> defaulted support subject to forfeiture in Auction 904.</w:t>
      </w:r>
      <w:r>
        <w:rPr>
          <w:rStyle w:val="FootnoteReference"/>
        </w:rPr>
        <w:footnoteReference w:id="353"/>
      </w:r>
      <w:r w:rsidRPr="00F90AFB">
        <w:t xml:space="preserve">  Because the $</w:t>
      </w:r>
      <w:r w:rsidR="53E30935">
        <w:t>12</w:t>
      </w:r>
      <w:r w:rsidRPr="00F90AFB">
        <w:t>,000</w:t>
      </w:r>
      <w:r>
        <w:t>.00</w:t>
      </w:r>
      <w:r w:rsidRPr="00F90AFB">
        <w:t xml:space="preserve"> base forfeiture </w:t>
      </w:r>
      <w:r w:rsidR="332663D6">
        <w:t>is less than</w:t>
      </w:r>
      <w:r w:rsidRPr="00F90AFB">
        <w:t xml:space="preserve"> the 15% cap established in the </w:t>
      </w:r>
      <w:r w:rsidRPr="4DB29413">
        <w:rPr>
          <w:i/>
          <w:iCs/>
        </w:rPr>
        <w:t>Rural Digital Opportunity Fund Order</w:t>
      </w:r>
      <w:r w:rsidRPr="00F90AFB">
        <w:t>, the Commission finds that the forfeiture amount of $12,000</w:t>
      </w:r>
      <w:r w:rsidR="59EB2CF9">
        <w:t>.00</w:t>
      </w:r>
      <w:r w:rsidR="00441B26">
        <w:t xml:space="preserve"> </w:t>
      </w:r>
      <w:r w:rsidRPr="00F90AFB">
        <w:t xml:space="preserve">against </w:t>
      </w:r>
      <w:r w:rsidRPr="00F90AFB">
        <w:t>iZone</w:t>
      </w:r>
      <w:r w:rsidRPr="00F90AFB">
        <w:t xml:space="preserve"> is appropriate here.</w:t>
      </w:r>
      <w:r>
        <w:rPr>
          <w:rStyle w:val="FootnoteReference"/>
        </w:rPr>
        <w:footnoteReference w:id="354"/>
      </w:r>
    </w:p>
    <w:p w:rsidR="008854AE" w:rsidRPr="00F90AFB" w:rsidP="0002586D" w14:paraId="6799C7D5" w14:textId="0DB01364">
      <w:pPr>
        <w:pStyle w:val="ParaNum"/>
        <w:rPr>
          <w:rFonts w:asciiTheme="minorHAnsi" w:eastAsiaTheme="minorEastAsia" w:hAnsiTheme="minorHAnsi" w:cstheme="minorBidi"/>
          <w:b/>
          <w:bCs/>
        </w:rPr>
      </w:pPr>
      <w:r w:rsidRPr="00F90AFB">
        <w:rPr>
          <w:b/>
          <w:bCs/>
        </w:rPr>
        <w:t>KanOkla</w:t>
      </w:r>
      <w:r w:rsidRPr="00F90AFB">
        <w:rPr>
          <w:b/>
          <w:bCs/>
        </w:rPr>
        <w:t xml:space="preserve"> Telephone Association (</w:t>
      </w:r>
      <w:r w:rsidRPr="00F90AFB">
        <w:rPr>
          <w:b/>
          <w:bCs/>
        </w:rPr>
        <w:t>KanOkla</w:t>
      </w:r>
      <w:r w:rsidRPr="00F90AFB">
        <w:rPr>
          <w:b/>
          <w:bCs/>
        </w:rPr>
        <w:t>); FRN: 0004362364</w:t>
      </w:r>
      <w:r w:rsidR="2F0D292B">
        <w:rPr>
          <w:b/>
          <w:bCs/>
        </w:rPr>
        <w:t xml:space="preserve">; </w:t>
      </w:r>
      <w:r w:rsidRPr="00F90AFB" w:rsidR="2F0D292B">
        <w:rPr>
          <w:b/>
          <w:bCs/>
        </w:rPr>
        <w:t xml:space="preserve">File No.: </w:t>
      </w:r>
      <w:r w:rsidRPr="4740F7A9" w:rsidR="56FD62D6">
        <w:rPr>
          <w:b/>
          <w:bCs/>
        </w:rPr>
        <w:t>EB-IHD-22-00033868</w:t>
      </w:r>
      <w:r w:rsidRPr="00F90AFB" w:rsidR="2F0D292B">
        <w:rPr>
          <w:b/>
          <w:bCs/>
        </w:rPr>
        <w:t xml:space="preserve">; NAL/Acct No.: </w:t>
      </w:r>
      <w:r w:rsidRPr="4DB29413" w:rsidR="0098472D">
        <w:rPr>
          <w:b/>
          <w:bCs/>
          <w:color w:val="222222"/>
          <w:shd w:val="clear" w:color="auto" w:fill="FFFFFF"/>
        </w:rPr>
        <w:t>202232080045</w:t>
      </w:r>
      <w:r w:rsidRPr="00F90AFB">
        <w:t xml:space="preserve">.  </w:t>
      </w:r>
      <w:r w:rsidRPr="00F90AFB">
        <w:t>KanOkla</w:t>
      </w:r>
      <w:r w:rsidRPr="00F90AFB">
        <w:t xml:space="preserve"> is a Kansas cooperative headquartered in </w:t>
      </w:r>
      <w:r w:rsidRPr="00F90AFB">
        <w:t>Calwell</w:t>
      </w:r>
      <w:r w:rsidRPr="00F90AFB">
        <w:t xml:space="preserve">, </w:t>
      </w:r>
      <w:r w:rsidRPr="00F90AFB">
        <w:t>Kansas.</w:t>
      </w:r>
      <w:r>
        <w:rPr>
          <w:rStyle w:val="FootnoteReference"/>
        </w:rPr>
        <w:footnoteReference w:id="355"/>
      </w:r>
      <w:r w:rsidRPr="00F90AFB">
        <w:t xml:space="preserve">  </w:t>
      </w:r>
      <w:r w:rsidRPr="00F90AFB">
        <w:t>KanOkla</w:t>
      </w:r>
      <w:r w:rsidRPr="00F90AFB">
        <w:t xml:space="preserve"> offers high speed internet service to rural locations in Kansas and Oklahoma through its network of fixed tower sites and fiber routes.</w:t>
      </w:r>
      <w:r>
        <w:rPr>
          <w:rStyle w:val="FootnoteReference"/>
        </w:rPr>
        <w:footnoteReference w:id="356"/>
      </w:r>
      <w:r w:rsidRPr="00F90AFB">
        <w:t xml:space="preserve">  </w:t>
      </w:r>
      <w:r w:rsidRPr="00F90AFB">
        <w:t>KanOkla</w:t>
      </w:r>
      <w:r w:rsidRPr="00F90AFB">
        <w:t xml:space="preserve"> timely submitted its Short-Form Application to participate in Auction 904 and was a successful bidder.</w:t>
      </w:r>
      <w:r>
        <w:rPr>
          <w:rStyle w:val="FootnoteReference"/>
        </w:rPr>
        <w:footnoteReference w:id="357"/>
      </w:r>
      <w:r w:rsidRPr="00F90AFB">
        <w:t xml:space="preserve">  On February 4, 2021, </w:t>
      </w:r>
      <w:r w:rsidRPr="00F90AFB">
        <w:t>KanOkla</w:t>
      </w:r>
      <w:r w:rsidRPr="00F90AFB">
        <w:t xml:space="preserve"> notified the Commission of its intent to default on both of its CBGs.</w:t>
      </w:r>
      <w:r>
        <w:rPr>
          <w:rStyle w:val="FootnoteReference"/>
        </w:rPr>
        <w:footnoteReference w:id="358"/>
      </w:r>
      <w:r w:rsidRPr="00F90AFB">
        <w:t xml:space="preserve">  </w:t>
      </w:r>
      <w:r w:rsidR="6C4DBEC6">
        <w:t>WCB</w:t>
      </w:r>
      <w:r w:rsidRPr="00F90AFB">
        <w:t xml:space="preserve"> declared </w:t>
      </w:r>
      <w:r w:rsidRPr="00F90AFB">
        <w:t>KanOkla</w:t>
      </w:r>
      <w:r w:rsidRPr="00F90AFB">
        <w:t xml:space="preserve"> to be in default on July 26, 2021, and referred the company to </w:t>
      </w:r>
      <w:r w:rsidR="6C4DBEC6">
        <w:t>EB</w:t>
      </w:r>
      <w:r w:rsidRPr="00F90AFB">
        <w:t xml:space="preserve"> for enforcement action.</w:t>
      </w:r>
      <w:r>
        <w:rPr>
          <w:rStyle w:val="FootnoteReference"/>
        </w:rPr>
        <w:footnoteReference w:id="359"/>
      </w:r>
      <w:r w:rsidRPr="00F90AFB">
        <w:t xml:space="preserve">  The Commission finds that </w:t>
      </w:r>
      <w:r w:rsidRPr="00F90AFB">
        <w:t>KanOkla</w:t>
      </w:r>
      <w:r w:rsidRPr="00F90AFB">
        <w:t xml:space="preserve"> apparently committed two violations by defaulting on two CBGs subject to forfeiture, which places the company’s base forfeiture at $6,000</w:t>
      </w:r>
      <w:r>
        <w:t>.00</w:t>
      </w:r>
      <w:r w:rsidRPr="00F90AFB">
        <w:t>.</w:t>
      </w:r>
      <w:r>
        <w:rPr>
          <w:rStyle w:val="FootnoteReference"/>
        </w:rPr>
        <w:footnoteReference w:id="360"/>
      </w:r>
      <w:r w:rsidRPr="00F90AFB">
        <w:t xml:space="preserve">  </w:t>
      </w:r>
      <w:r w:rsidRPr="00F90AFB">
        <w:t>KanOkla’s</w:t>
      </w:r>
      <w:r w:rsidRPr="00F90AFB">
        <w:t xml:space="preserve"> CBGs in default subject to forfeiture amounted to $25,855.90, thereby capping the maximum possible forfeiture at $3,878.38, which is 15% of </w:t>
      </w:r>
      <w:r w:rsidRPr="00F90AFB">
        <w:t>KanOkla’s</w:t>
      </w:r>
      <w:r w:rsidRPr="00F90AFB">
        <w:t xml:space="preserve"> defaulted support subject to forfeiture in Auction 904.</w:t>
      </w:r>
      <w:r>
        <w:rPr>
          <w:rStyle w:val="FootnoteReference"/>
        </w:rPr>
        <w:footnoteReference w:id="361"/>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362"/>
      </w:r>
      <w:r w:rsidRPr="00F90AFB">
        <w:t xml:space="preserve"> the Commission finds that the forfeiture amount of $3,878.38 against </w:t>
      </w:r>
      <w:r w:rsidRPr="00F90AFB">
        <w:t>KanOkla</w:t>
      </w:r>
      <w:r w:rsidRPr="00F90AFB">
        <w:t xml:space="preserve"> is appropriate here.</w:t>
      </w:r>
    </w:p>
    <w:p w:rsidR="008854AE" w:rsidRPr="00F90AFB" w:rsidP="0002586D" w14:paraId="79666BF6" w14:textId="3F34896C">
      <w:pPr>
        <w:pStyle w:val="ParaNum"/>
        <w:rPr>
          <w:rFonts w:asciiTheme="minorHAnsi" w:eastAsiaTheme="minorEastAsia" w:hAnsiTheme="minorHAnsi" w:cstheme="minorBidi"/>
          <w:b/>
          <w:bCs/>
        </w:rPr>
      </w:pPr>
      <w:r w:rsidRPr="00F90AFB">
        <w:rPr>
          <w:b/>
          <w:bCs/>
        </w:rPr>
        <w:t>Licking Rural Electrification (Licking); FRN: 0023704042</w:t>
      </w:r>
      <w:r w:rsidR="2F0D292B">
        <w:rPr>
          <w:b/>
          <w:bCs/>
        </w:rPr>
        <w:t xml:space="preserve">; </w:t>
      </w:r>
      <w:r w:rsidRPr="00F90AFB" w:rsidR="2F0D292B">
        <w:rPr>
          <w:b/>
          <w:bCs/>
        </w:rPr>
        <w:t xml:space="preserve">File No.: </w:t>
      </w:r>
      <w:r w:rsidRPr="4740F7A9" w:rsidR="56FD62D6">
        <w:rPr>
          <w:b/>
          <w:bCs/>
        </w:rPr>
        <w:t>EB-IHD-22-00033869</w:t>
      </w:r>
      <w:r w:rsidRPr="00F90AFB" w:rsidR="2F0D292B">
        <w:rPr>
          <w:b/>
          <w:bCs/>
        </w:rPr>
        <w:t xml:space="preserve">; NAL/Acct No.: </w:t>
      </w:r>
      <w:r w:rsidRPr="4DB29413" w:rsidR="0098472D">
        <w:rPr>
          <w:b/>
          <w:bCs/>
          <w:color w:val="222222"/>
          <w:shd w:val="clear" w:color="auto" w:fill="FFFFFF"/>
        </w:rPr>
        <w:t>202232080046</w:t>
      </w:r>
      <w:r w:rsidRPr="00F90AFB">
        <w:t>.  Licking is an Ohio company located in Newark, Ohio.</w:t>
      </w:r>
      <w:r>
        <w:rPr>
          <w:rStyle w:val="FootnoteReference"/>
        </w:rPr>
        <w:footnoteReference w:id="363"/>
      </w:r>
      <w:r w:rsidRPr="00F90AFB">
        <w:t xml:space="preserve">  Licking </w:t>
      </w:r>
      <w:r w:rsidR="5D95A40C">
        <w:t>was a member</w:t>
      </w:r>
      <w:r w:rsidRPr="00F90AFB">
        <w:t xml:space="preserve"> of RECC</w:t>
      </w:r>
      <w:r>
        <w:t>.</w:t>
      </w:r>
      <w:r>
        <w:rPr>
          <w:rStyle w:val="FootnoteReference"/>
        </w:rPr>
        <w:footnoteReference w:id="364"/>
      </w:r>
      <w:r w:rsidRPr="00F90AFB">
        <w:t xml:space="preserve">  RECC timely submitted its Short-Form Application to participate in Auction 904 and was a successful bidder.</w:t>
      </w:r>
      <w:r>
        <w:rPr>
          <w:rStyle w:val="FootnoteReference"/>
        </w:rPr>
        <w:footnoteReference w:id="365"/>
      </w:r>
      <w:r w:rsidRPr="00F90AFB">
        <w:t xml:space="preserve">   </w:t>
      </w:r>
      <w:r w:rsidR="00E23C50">
        <w:t xml:space="preserve">In turn, </w:t>
      </w:r>
      <w:r w:rsidRPr="00F90AFB">
        <w:t xml:space="preserve">RECC assigned </w:t>
      </w:r>
      <w:r w:rsidRPr="005668C0">
        <w:t>Licking six CBGs</w:t>
      </w:r>
      <w:r w:rsidRPr="00F90AFB">
        <w:t xml:space="preserve"> in Ohio.</w:t>
      </w:r>
      <w:r>
        <w:rPr>
          <w:rStyle w:val="FootnoteReference"/>
        </w:rPr>
        <w:footnoteReference w:id="366"/>
      </w:r>
      <w:r w:rsidRPr="00F90AFB">
        <w:t xml:space="preserve">  </w:t>
      </w:r>
      <w:r w:rsidRPr="00F90AFB" w:rsidR="0B4A25FB">
        <w:t>Licking failed to timely submit a Long-Form Application on or before the January 29, 2021</w:t>
      </w:r>
      <w:r w:rsidR="0042C0D8">
        <w:t>,</w:t>
      </w:r>
      <w:r w:rsidRPr="00F90AFB" w:rsidR="0B4A25FB">
        <w:t xml:space="preserve"> deadline.</w:t>
      </w:r>
      <w:r>
        <w:rPr>
          <w:rStyle w:val="FootnoteReference"/>
        </w:rPr>
        <w:footnoteReference w:id="367"/>
      </w:r>
      <w:r w:rsidRPr="00F90AFB" w:rsidR="0B4A25FB">
        <w:t xml:space="preserve">  </w:t>
      </w:r>
      <w:r w:rsidRPr="00F90AFB">
        <w:t>On February 2, 2021, Licking notified the Commission of its intent to default on all of its assigned CBGs in Ohio, of which five are subject to forfeiture.</w:t>
      </w:r>
      <w:r>
        <w:rPr>
          <w:rStyle w:val="FootnoteReference"/>
        </w:rPr>
        <w:footnoteReference w:id="368"/>
      </w:r>
      <w:r w:rsidRPr="00F90AFB">
        <w:t xml:space="preserve">  </w:t>
      </w:r>
      <w:r w:rsidR="16BB9F77">
        <w:t xml:space="preserve">WCB </w:t>
      </w:r>
      <w:r w:rsidRPr="00F90AFB">
        <w:t xml:space="preserve">declared Licking to be in default on July 26, 2021, and referred the company to </w:t>
      </w:r>
      <w:r w:rsidR="16BB9F77">
        <w:t>EB</w:t>
      </w:r>
      <w:r w:rsidRPr="00F90AFB">
        <w:t xml:space="preserve"> for enforcement action.</w:t>
      </w:r>
      <w:r>
        <w:rPr>
          <w:rStyle w:val="FootnoteReference"/>
        </w:rPr>
        <w:footnoteReference w:id="369"/>
      </w:r>
      <w:r w:rsidRPr="00F90AFB">
        <w:t xml:space="preserve">  The Commission finds that Licking apparently committed five violations by defaulting on five CBGs subject to forfeiture, which places the company’s base forfeiture at $15,000</w:t>
      </w:r>
      <w:r w:rsidR="74556FB2">
        <w:t>.00</w:t>
      </w:r>
      <w:r w:rsidRPr="00F90AFB">
        <w:t>.</w:t>
      </w:r>
      <w:r>
        <w:rPr>
          <w:rStyle w:val="FootnoteReference"/>
        </w:rPr>
        <w:footnoteReference w:id="370"/>
      </w:r>
      <w:r w:rsidRPr="00F90AFB">
        <w:t xml:space="preserve">  Licking’s assigned CBGs subject to forfeiture amounted to $67,112.80, thereby capping the maximum possible forfeiture at $10,066.92, which is 15% of Licking’s </w:t>
      </w:r>
      <w:r w:rsidRPr="00F90AFB">
        <w:t>defaulted support subject to forfeiture in Auction 904.</w:t>
      </w:r>
      <w:r>
        <w:rPr>
          <w:rStyle w:val="FootnoteReference"/>
        </w:rPr>
        <w:footnoteReference w:id="371"/>
      </w:r>
      <w:r w:rsidRPr="00F90AFB">
        <w:t xml:space="preserve">  Because the base forfeiture exceeds the 15% cap established in the </w:t>
      </w:r>
      <w:r w:rsidRPr="4DB29413">
        <w:rPr>
          <w:i/>
          <w:iCs/>
        </w:rPr>
        <w:t>Rural Digital Opportunity Fund Order</w:t>
      </w:r>
      <w:r w:rsidRPr="00F90AFB">
        <w:t>, the Commission finds that the forfeiture amount of $10,066.92 against Licking is appropriate here.</w:t>
      </w:r>
      <w:r>
        <w:rPr>
          <w:rStyle w:val="FootnoteReference"/>
        </w:rPr>
        <w:footnoteReference w:id="372"/>
      </w:r>
    </w:p>
    <w:p w:rsidR="008854AE" w:rsidRPr="00F90AFB" w:rsidP="0002586D" w14:paraId="28079E8D" w14:textId="3580E51D">
      <w:pPr>
        <w:pStyle w:val="ParaNum"/>
        <w:rPr>
          <w:rFonts w:asciiTheme="minorHAnsi" w:eastAsiaTheme="minorEastAsia" w:hAnsiTheme="minorHAnsi" w:cstheme="minorBidi"/>
          <w:b/>
          <w:bCs/>
        </w:rPr>
      </w:pPr>
      <w:r w:rsidRPr="00F90AFB">
        <w:rPr>
          <w:b/>
          <w:bCs/>
        </w:rPr>
        <w:t>LTD Broadband LLC (LTD Broadband); FRN: 0020926788</w:t>
      </w:r>
      <w:r w:rsidR="2F0D292B">
        <w:rPr>
          <w:b/>
          <w:bCs/>
        </w:rPr>
        <w:t xml:space="preserve">; </w:t>
      </w:r>
      <w:r w:rsidRPr="00F90AFB" w:rsidR="2F0D292B">
        <w:rPr>
          <w:b/>
          <w:bCs/>
        </w:rPr>
        <w:t xml:space="preserve">File No.:  </w:t>
      </w:r>
      <w:r w:rsidRPr="4740F7A9" w:rsidR="00E82F94">
        <w:rPr>
          <w:b/>
          <w:bCs/>
        </w:rPr>
        <w:t>EB-IHD-22-00033870</w:t>
      </w:r>
      <w:r w:rsidRPr="00F90AFB" w:rsidR="2F0D292B">
        <w:rPr>
          <w:b/>
          <w:bCs/>
        </w:rPr>
        <w:t>; NAL/Acct No.:</w:t>
      </w:r>
      <w:r w:rsidR="0098472D">
        <w:rPr>
          <w:b/>
          <w:bCs/>
        </w:rPr>
        <w:t xml:space="preserve"> </w:t>
      </w:r>
      <w:r w:rsidRPr="4DB29413" w:rsidR="0098472D">
        <w:rPr>
          <w:b/>
          <w:bCs/>
          <w:color w:val="222222"/>
          <w:shd w:val="clear" w:color="auto" w:fill="FFFFFF"/>
        </w:rPr>
        <w:t>202232080047</w:t>
      </w:r>
      <w:r w:rsidRPr="00F90AFB">
        <w:t>.  LTD Broadband is a Nevada company that provides fiber and fixed wireless service to customers, businesses and governmental entities located in rural areas.</w:t>
      </w:r>
      <w:r>
        <w:rPr>
          <w:rStyle w:val="FootnoteReference"/>
        </w:rPr>
        <w:footnoteReference w:id="373"/>
      </w:r>
      <w:r w:rsidRPr="00F90AFB">
        <w:t xml:space="preserve">  LTD Broadband</w:t>
      </w:r>
      <w:r w:rsidRPr="00F90AFB">
        <w:rPr>
          <w:color w:val="000000" w:themeColor="text1"/>
        </w:rPr>
        <w:t xml:space="preserve"> </w:t>
      </w:r>
      <w:r w:rsidRPr="00F90AFB">
        <w:t>timely submitted its Short-Form Application to participate in Auction 904 and was a successful bidder.</w:t>
      </w:r>
      <w:r>
        <w:rPr>
          <w:rStyle w:val="FootnoteReference"/>
        </w:rPr>
        <w:footnoteReference w:id="374"/>
      </w:r>
      <w:r w:rsidRPr="00F90AFB">
        <w:t xml:space="preserve">  On August 16, 2021, LTD Broadband notified the Commission of its intent to default on </w:t>
      </w:r>
      <w:r w:rsidRPr="00F90AFB" w:rsidR="0D3A31C1">
        <w:t>certain census blocks</w:t>
      </w:r>
      <w:r w:rsidRPr="00F90AFB">
        <w:t>.</w:t>
      </w:r>
      <w:r>
        <w:rPr>
          <w:rStyle w:val="FootnoteReference"/>
        </w:rPr>
        <w:footnoteReference w:id="375"/>
      </w:r>
      <w:r w:rsidRPr="00F90AFB">
        <w:t xml:space="preserve">  </w:t>
      </w:r>
      <w:r w:rsidRPr="00F90AFB" w:rsidR="7D417483">
        <w:t xml:space="preserve">On August 25, 2021, </w:t>
      </w:r>
      <w:r w:rsidRPr="00F90AFB" w:rsidR="077DA5A9">
        <w:t xml:space="preserve">LTD </w:t>
      </w:r>
      <w:r w:rsidR="003B2771">
        <w:t xml:space="preserve">Broadband </w:t>
      </w:r>
      <w:r w:rsidRPr="00F90AFB" w:rsidR="077DA5A9">
        <w:t xml:space="preserve">also notified the Commission that it would not seek reconsideration </w:t>
      </w:r>
      <w:r w:rsidRPr="00F90AFB" w:rsidR="14EF402A">
        <w:t xml:space="preserve">of </w:t>
      </w:r>
      <w:r w:rsidR="18BC3D16">
        <w:t xml:space="preserve">WCB’s </w:t>
      </w:r>
      <w:r w:rsidRPr="00F90AFB" w:rsidR="18BC3D16">
        <w:t xml:space="preserve">denial </w:t>
      </w:r>
      <w:r w:rsidRPr="00F90AFB" w:rsidR="4C97FCCF">
        <w:t xml:space="preserve">of </w:t>
      </w:r>
      <w:r w:rsidR="005D7570">
        <w:t>the company’s</w:t>
      </w:r>
      <w:r w:rsidRPr="00F90AFB" w:rsidR="005D7570">
        <w:t xml:space="preserve"> </w:t>
      </w:r>
      <w:r w:rsidRPr="00F90AFB" w:rsidR="4B19D3B8">
        <w:t xml:space="preserve">deadline waiver request for its </w:t>
      </w:r>
      <w:r w:rsidRPr="00F90AFB" w:rsidR="23FF75CD">
        <w:t>Kansas and Oklahoma bids.</w:t>
      </w:r>
      <w:r>
        <w:rPr>
          <w:rStyle w:val="FootnoteReference"/>
        </w:rPr>
        <w:footnoteReference w:id="376"/>
      </w:r>
      <w:r w:rsidRPr="00F90AFB" w:rsidR="23FF75CD">
        <w:t xml:space="preserve">  </w:t>
      </w:r>
      <w:r w:rsidRPr="00F90AFB" w:rsidR="58FA3E1C">
        <w:t xml:space="preserve">The areas where LTD </w:t>
      </w:r>
      <w:r w:rsidR="003B2771">
        <w:t xml:space="preserve">Broadband </w:t>
      </w:r>
      <w:r w:rsidRPr="00F90AFB" w:rsidR="58FA3E1C">
        <w:t xml:space="preserve">intended to default cover </w:t>
      </w:r>
      <w:r w:rsidRPr="00F90AFB" w:rsidR="4F72F84F">
        <w:t xml:space="preserve">768 CBGs subject to forfeiture.  </w:t>
      </w:r>
      <w:r w:rsidRPr="00F90AFB">
        <w:t xml:space="preserve"> </w:t>
      </w:r>
      <w:r>
        <w:t xml:space="preserve">WCB </w:t>
      </w:r>
      <w:r w:rsidRPr="00F90AFB">
        <w:t>declared LTD Broadband to be in default on December 16, 2021,</w:t>
      </w:r>
      <w:r>
        <w:rPr>
          <w:rStyle w:val="FootnoteReference"/>
        </w:rPr>
        <w:footnoteReference w:id="377"/>
      </w:r>
      <w:r w:rsidRPr="00F90AFB">
        <w:t xml:space="preserve"> and on January 28, 2022,</w:t>
      </w:r>
      <w:r>
        <w:rPr>
          <w:rStyle w:val="FootnoteReference"/>
        </w:rPr>
        <w:footnoteReference w:id="378"/>
      </w:r>
      <w:r w:rsidRPr="00F90AFB">
        <w:t xml:space="preserve"> and referred the company to</w:t>
      </w:r>
      <w:r>
        <w:t xml:space="preserve"> EB</w:t>
      </w:r>
      <w:r w:rsidRPr="00F90AFB">
        <w:t xml:space="preserve"> for enforcement action.  The Commission finds that LTD Broadband apparently committed violations by defaulting on 768 CBGs subject to forfeiture, which places the company’s base forfeiture at $2,304,000</w:t>
      </w:r>
      <w:r w:rsidR="000E21A2">
        <w:t>.00</w:t>
      </w:r>
      <w:r w:rsidRPr="00F90AFB">
        <w:t>.</w:t>
      </w:r>
      <w:r>
        <w:rPr>
          <w:rStyle w:val="FootnoteReference"/>
        </w:rPr>
        <w:footnoteReference w:id="379"/>
      </w:r>
      <w:r w:rsidRPr="00F90AFB">
        <w:t xml:space="preserve">  LTD Broadband’s CBGs in default subject to forfeiture amounted to $78,496,778.40, thereby capping the maximum possible forfeiture at $11,774,516.76</w:t>
      </w:r>
      <w:r w:rsidR="00CD36D0">
        <w:t>,</w:t>
      </w:r>
      <w:r w:rsidRPr="00F90AFB" w:rsidR="3AEE61DA">
        <w:t xml:space="preserve"> which is 15% of LTD</w:t>
      </w:r>
      <w:r w:rsidR="003B2771">
        <w:t xml:space="preserve"> Broadband</w:t>
      </w:r>
      <w:r w:rsidRPr="00F90AFB" w:rsidR="3AEE61DA">
        <w:t>’s defaulted support subject to forfeiture in Auction 904</w:t>
      </w:r>
      <w:r w:rsidRPr="00F90AFB">
        <w:t>.</w:t>
      </w:r>
      <w:r>
        <w:rPr>
          <w:rStyle w:val="FootnoteReference"/>
        </w:rPr>
        <w:footnoteReference w:id="380"/>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381"/>
      </w:r>
      <w:r w:rsidRPr="00F90AFB">
        <w:t xml:space="preserve"> the Commission finds that the forfeiture amount of $2,304,000.00 against LTD Broadband is appropriate here.</w:t>
      </w:r>
    </w:p>
    <w:p w:rsidR="00BB28D1" w:rsidRPr="00F90AFB" w:rsidP="0002586D" w14:paraId="56C15C92" w14:textId="77FCEAB6">
      <w:pPr>
        <w:pStyle w:val="ParaNum"/>
        <w:rPr>
          <w:rFonts w:asciiTheme="minorHAnsi" w:eastAsiaTheme="minorEastAsia" w:hAnsiTheme="minorHAnsi" w:cstheme="minorBidi"/>
          <w:b/>
          <w:bCs/>
        </w:rPr>
      </w:pPr>
      <w:r w:rsidRPr="00F90AFB">
        <w:rPr>
          <w:b/>
          <w:bCs/>
        </w:rPr>
        <w:t>Lynches River Communications, Inc. (Lynches)</w:t>
      </w:r>
      <w:r w:rsidR="0037785C">
        <w:rPr>
          <w:b/>
          <w:bCs/>
        </w:rPr>
        <w:t>;</w:t>
      </w:r>
      <w:r w:rsidRPr="00F90AFB">
        <w:rPr>
          <w:b/>
          <w:bCs/>
        </w:rPr>
        <w:t xml:space="preserve"> FRN: 0029688389</w:t>
      </w:r>
      <w:r w:rsidR="2F0D292B">
        <w:rPr>
          <w:b/>
          <w:bCs/>
        </w:rPr>
        <w:t xml:space="preserve">; </w:t>
      </w:r>
      <w:r w:rsidRPr="00F90AFB" w:rsidR="2F0D292B">
        <w:rPr>
          <w:b/>
          <w:bCs/>
        </w:rPr>
        <w:t xml:space="preserve">File No.: </w:t>
      </w:r>
      <w:r w:rsidRPr="4740F7A9" w:rsidR="56FD62D6">
        <w:rPr>
          <w:b/>
          <w:bCs/>
        </w:rPr>
        <w:t>EB-IHD-22-00033871</w:t>
      </w:r>
      <w:r w:rsidRPr="00F90AFB" w:rsidR="2F0D292B">
        <w:rPr>
          <w:b/>
          <w:bCs/>
        </w:rPr>
        <w:t xml:space="preserve">; NAL/Acct No.: </w:t>
      </w:r>
      <w:r w:rsidRPr="4DB29413" w:rsidR="00740E69">
        <w:rPr>
          <w:b/>
          <w:bCs/>
          <w:color w:val="222222"/>
          <w:shd w:val="clear" w:color="auto" w:fill="FFFFFF"/>
        </w:rPr>
        <w:t>202232080048</w:t>
      </w:r>
      <w:r w:rsidRPr="00F90AFB">
        <w:t>.  Lynches is a South Carolina company located in Pageland, South Carolina.</w:t>
      </w:r>
      <w:r>
        <w:rPr>
          <w:rStyle w:val="FootnoteReference"/>
        </w:rPr>
        <w:footnoteReference w:id="382"/>
      </w:r>
      <w:r w:rsidRPr="00F90AFB">
        <w:t xml:space="preserve">  Lynches was </w:t>
      </w:r>
      <w:r w:rsidR="0CCA091D">
        <w:t xml:space="preserve">a member </w:t>
      </w:r>
      <w:r w:rsidRPr="00F90AFB">
        <w:t xml:space="preserve">of </w:t>
      </w:r>
      <w:bookmarkStart w:id="16" w:name="_Hlk102563301"/>
      <w:r w:rsidRPr="00F90AFB">
        <w:t>RECC</w:t>
      </w:r>
      <w:bookmarkEnd w:id="16"/>
      <w:r w:rsidR="095A3699">
        <w:t>.</w:t>
      </w:r>
      <w:r>
        <w:rPr>
          <w:rStyle w:val="FootnoteReference"/>
        </w:rPr>
        <w:footnoteReference w:id="383"/>
      </w:r>
      <w:r w:rsidRPr="00F90AFB">
        <w:t xml:space="preserve"> </w:t>
      </w:r>
      <w:r w:rsidR="095A3699">
        <w:t xml:space="preserve"> </w:t>
      </w:r>
      <w:r w:rsidRPr="00F90AFB">
        <w:t>RECC timely submitted its Short-</w:t>
      </w:r>
      <w:r w:rsidRPr="00F90AFB">
        <w:t>Form Application to participate in Auction 904 and was a successful bidder.</w:t>
      </w:r>
      <w:r>
        <w:rPr>
          <w:rStyle w:val="FootnoteReference"/>
        </w:rPr>
        <w:footnoteReference w:id="384"/>
      </w:r>
      <w:r w:rsidRPr="00F90AFB">
        <w:t xml:space="preserve">  In turn, RECC assigned Lynches four CBGs in Ohio.</w:t>
      </w:r>
      <w:r>
        <w:rPr>
          <w:rStyle w:val="FootnoteReference"/>
        </w:rPr>
        <w:footnoteReference w:id="385"/>
      </w:r>
      <w:r w:rsidRPr="00F90AFB">
        <w:t xml:space="preserve">  </w:t>
      </w:r>
      <w:r w:rsidRPr="00F90AFB" w:rsidR="0B4A25FB">
        <w:t>Lynches failed to timely submit a Long-Form Application on or before the January 29, 2021</w:t>
      </w:r>
      <w:r w:rsidR="0042C0D8">
        <w:t>,</w:t>
      </w:r>
      <w:r w:rsidRPr="00F90AFB" w:rsidR="0B4A25FB">
        <w:t xml:space="preserve"> deadline.</w:t>
      </w:r>
      <w:r>
        <w:rPr>
          <w:rStyle w:val="FootnoteReference"/>
        </w:rPr>
        <w:footnoteReference w:id="386"/>
      </w:r>
      <w:r w:rsidRPr="00F90AFB" w:rsidR="0B4A25FB">
        <w:t xml:space="preserve">  </w:t>
      </w:r>
      <w:r w:rsidRPr="00F90AFB">
        <w:t>On January 29, 2021, Lynches notified the Commission of its intent to default on its assigned CBGs subject to forfeiture.</w:t>
      </w:r>
      <w:r>
        <w:rPr>
          <w:rStyle w:val="FootnoteReference"/>
        </w:rPr>
        <w:footnoteReference w:id="387"/>
      </w:r>
      <w:r w:rsidRPr="00F90AFB">
        <w:t xml:space="preserve">  </w:t>
      </w:r>
      <w:r w:rsidR="5031BD70">
        <w:t xml:space="preserve">WCB </w:t>
      </w:r>
      <w:r w:rsidRPr="00F90AFB">
        <w:t>declared Lynches to be in default on July 26, 2021, and referred the company to</w:t>
      </w:r>
      <w:r w:rsidR="5031BD70">
        <w:t xml:space="preserve"> EB</w:t>
      </w:r>
      <w:r w:rsidRPr="00F90AFB">
        <w:t xml:space="preserve"> for</w:t>
      </w:r>
      <w:r w:rsidR="5031BD70">
        <w:t xml:space="preserve"> </w:t>
      </w:r>
      <w:r w:rsidR="48A14103">
        <w:t>ac</w:t>
      </w:r>
      <w:r w:rsidRPr="00F90AFB">
        <w:t>tion.</w:t>
      </w:r>
      <w:r>
        <w:rPr>
          <w:rStyle w:val="FootnoteReference"/>
        </w:rPr>
        <w:footnoteReference w:id="388"/>
      </w:r>
      <w:r w:rsidRPr="00F90AFB">
        <w:t xml:space="preserve">  The Commission finds that Lynches apparently committed four violations by defaulting on four CBGs subject to forfeiture</w:t>
      </w:r>
      <w:r w:rsidR="00052C3E">
        <w:t>,</w:t>
      </w:r>
      <w:r w:rsidRPr="00F90AFB">
        <w:t xml:space="preserve"> which places the company’s base forfeiture at $12,000</w:t>
      </w:r>
      <w:r>
        <w:t>.00.</w:t>
      </w:r>
      <w:r>
        <w:rPr>
          <w:rStyle w:val="FootnoteReference"/>
        </w:rPr>
        <w:footnoteReference w:id="389"/>
      </w:r>
      <w:r w:rsidRPr="00F90AFB">
        <w:t xml:space="preserve">  Lynches’ assigned CBGs in default subject to forfeiture amounted to $155,242.50, thereby capping the maximum possible forfeiture at $23,286.38, which is 15% of Lynches’ defaulted support subject to forfeiture in Auction 904.</w:t>
      </w:r>
      <w:r>
        <w:rPr>
          <w:rStyle w:val="FootnoteReference"/>
        </w:rPr>
        <w:footnoteReference w:id="390"/>
      </w:r>
      <w:r w:rsidRPr="00F90AFB">
        <w:t xml:space="preserve">  Because the base forfeiture</w:t>
      </w:r>
      <w:r>
        <w:t xml:space="preserve"> </w:t>
      </w:r>
      <w:r w:rsidR="32B22B8B">
        <w:t>is less than</w:t>
      </w:r>
      <w:r w:rsidRPr="00F90AFB" w:rsidR="32B22B8B">
        <w:t xml:space="preserve"> </w:t>
      </w:r>
      <w:r w:rsidRPr="00F90AFB">
        <w:t xml:space="preserve">the 15% cap established in the </w:t>
      </w:r>
      <w:r w:rsidRPr="4DB29413">
        <w:rPr>
          <w:i/>
          <w:iCs/>
        </w:rPr>
        <w:t>Rural Digital Opportunity Fund Order</w:t>
      </w:r>
      <w:r w:rsidRPr="00F90AFB">
        <w:t>,</w:t>
      </w:r>
      <w:r>
        <w:rPr>
          <w:rStyle w:val="FootnoteReference"/>
        </w:rPr>
        <w:footnoteReference w:id="391"/>
      </w:r>
      <w:r w:rsidRPr="00F90AFB">
        <w:t xml:space="preserve"> the Commission finds that the forfeiture amount of $12,000</w:t>
      </w:r>
      <w:r>
        <w:t>.00</w:t>
      </w:r>
      <w:r w:rsidRPr="00F90AFB">
        <w:t xml:space="preserve"> against Lynches is appropriate here.</w:t>
      </w:r>
      <w:r w:rsidRPr="00F90AFB" w:rsidR="6B578B62">
        <w:t xml:space="preserve"> </w:t>
      </w:r>
    </w:p>
    <w:p w:rsidR="00F94A60" w:rsidRPr="00F90AFB" w:rsidP="0002586D" w14:paraId="1F4ACBCF" w14:textId="6F914439">
      <w:pPr>
        <w:pStyle w:val="ParaNum"/>
        <w:rPr>
          <w:rFonts w:asciiTheme="minorHAnsi" w:eastAsiaTheme="minorEastAsia" w:hAnsiTheme="minorHAnsi" w:cstheme="minorBidi"/>
          <w:b/>
          <w:bCs/>
        </w:rPr>
      </w:pPr>
      <w:r w:rsidRPr="001F2D59">
        <w:rPr>
          <w:b/>
          <w:bCs/>
        </w:rPr>
        <w:t>MCC Network Services, LLC (MCC); FRN: 0025942202; File No.: EB-IHD-22-00033872;</w:t>
      </w:r>
      <w:r w:rsidRPr="001F2D59" w:rsidR="001F2D59">
        <w:rPr>
          <w:b/>
          <w:bCs/>
        </w:rPr>
        <w:t xml:space="preserve"> NAL/Acct No.: </w:t>
      </w:r>
      <w:r w:rsidRPr="4DB29413" w:rsidR="001F2D59">
        <w:rPr>
          <w:b/>
          <w:bCs/>
          <w:color w:val="222222"/>
          <w:shd w:val="clear" w:color="auto" w:fill="FFFFFF"/>
        </w:rPr>
        <w:t>202232080049</w:t>
      </w:r>
      <w:r w:rsidRPr="43B4D05F" w:rsidR="001F2D59">
        <w:rPr>
          <w:color w:val="222222"/>
          <w:shd w:val="clear" w:color="auto" w:fill="FFFFFF"/>
        </w:rPr>
        <w:t xml:space="preserve">.  </w:t>
      </w:r>
      <w:r w:rsidRPr="001F53AE">
        <w:rPr>
          <w:rStyle w:val="FootnoteReference"/>
        </w:rPr>
        <w:t xml:space="preserve"> </w:t>
      </w:r>
      <w:r w:rsidRPr="00B957D2" w:rsidR="5634753B">
        <w:t>MCC</w:t>
      </w:r>
      <w:r w:rsidRPr="00B957D2">
        <w:t xml:space="preserve"> is an Illinois </w:t>
      </w:r>
      <w:r w:rsidR="00536BCC">
        <w:t>l</w:t>
      </w:r>
      <w:r w:rsidRPr="00B957D2">
        <w:t xml:space="preserve">imited </w:t>
      </w:r>
      <w:r w:rsidR="00536BCC">
        <w:t>l</w:t>
      </w:r>
      <w:r w:rsidRPr="00B957D2">
        <w:t xml:space="preserve">iability </w:t>
      </w:r>
      <w:r w:rsidR="00536BCC">
        <w:t>c</w:t>
      </w:r>
      <w:r w:rsidRPr="00B957D2">
        <w:t>ompany headquartered in Sullivan, Illinois.</w:t>
      </w:r>
      <w:r>
        <w:rPr>
          <w:sz w:val="20"/>
          <w:vertAlign w:val="superscript"/>
        </w:rPr>
        <w:footnoteReference w:id="392"/>
      </w:r>
      <w:r w:rsidRPr="4DB29413">
        <w:rPr>
          <w:sz w:val="20"/>
          <w:vertAlign w:val="superscript"/>
        </w:rPr>
        <w:t xml:space="preserve"> </w:t>
      </w:r>
      <w:r w:rsidRPr="00B957D2">
        <w:t xml:space="preserve"> MCC operates a fiber internet </w:t>
      </w:r>
      <w:r w:rsidRPr="00B957D2" w:rsidR="5634753B">
        <w:t>network</w:t>
      </w:r>
      <w:r w:rsidRPr="00B957D2">
        <w:t xml:space="preserve"> offering internet and voice services in multiple central Illinois counties.</w:t>
      </w:r>
      <w:r>
        <w:rPr>
          <w:sz w:val="20"/>
          <w:vertAlign w:val="superscript"/>
        </w:rPr>
        <w:footnoteReference w:id="393"/>
      </w:r>
      <w:r w:rsidRPr="4DB29413">
        <w:rPr>
          <w:sz w:val="20"/>
          <w:vertAlign w:val="superscript"/>
        </w:rPr>
        <w:t xml:space="preserve"> </w:t>
      </w:r>
      <w:r w:rsidRPr="00B957D2">
        <w:t xml:space="preserve"> </w:t>
      </w:r>
      <w:r>
        <w:t>MCC timely submitted its Short-Form Application to participate in Auction 904 and was a successful bidder.</w:t>
      </w:r>
      <w:r>
        <w:rPr>
          <w:rStyle w:val="FootnoteReference"/>
        </w:rPr>
        <w:footnoteReference w:id="394"/>
      </w:r>
      <w:r w:rsidRPr="00F90AFB">
        <w:t xml:space="preserve">  </w:t>
      </w:r>
      <w:r w:rsidRPr="00210980">
        <w:t>MCC notified the Commission of its intent to default on its winning bids, including 22 CBGs subject to forfeiture.</w:t>
      </w:r>
      <w:r>
        <w:rPr>
          <w:sz w:val="20"/>
          <w:vertAlign w:val="superscript"/>
        </w:rPr>
        <w:footnoteReference w:id="395"/>
      </w:r>
      <w:r w:rsidRPr="4DB29413">
        <w:rPr>
          <w:sz w:val="20"/>
        </w:rPr>
        <w:t xml:space="preserve"> </w:t>
      </w:r>
      <w:r w:rsidRPr="00210980">
        <w:t xml:space="preserve"> </w:t>
      </w:r>
      <w:r>
        <w:t xml:space="preserve">WCB </w:t>
      </w:r>
      <w:r w:rsidRPr="00F90AFB">
        <w:t xml:space="preserve">declared MCC to be in default on July 26, 2021, and referred the company to </w:t>
      </w:r>
      <w:r>
        <w:t>EB for enforcement action.</w:t>
      </w:r>
      <w:r>
        <w:rPr>
          <w:rStyle w:val="FootnoteReference"/>
        </w:rPr>
        <w:footnoteReference w:id="396"/>
      </w:r>
      <w:r w:rsidRPr="001F53AE">
        <w:rPr>
          <w:rStyle w:val="FootnoteReference"/>
        </w:rPr>
        <w:t xml:space="preserve"> </w:t>
      </w:r>
      <w:r w:rsidRPr="00F90AFB">
        <w:t xml:space="preserve"> The Commission finds that MCC apparently committed 22 violations by defaulting on 22 CBGs subject to forfeiture, which places the company’s base forfeiture at $66,000</w:t>
      </w:r>
      <w:r>
        <w:t>.00.</w:t>
      </w:r>
      <w:r>
        <w:rPr>
          <w:rStyle w:val="FootnoteReference"/>
        </w:rPr>
        <w:footnoteReference w:id="397"/>
      </w:r>
      <w:r w:rsidRPr="001F53AE">
        <w:rPr>
          <w:rStyle w:val="FootnoteReference"/>
        </w:rPr>
        <w:t xml:space="preserve"> </w:t>
      </w:r>
      <w:r>
        <w:t xml:space="preserve">  </w:t>
      </w:r>
      <w:r w:rsidRPr="00210980">
        <w:t xml:space="preserve">MCC’s winning bids in default subject to forfeiture amounted to $29,684.40, thereby capping the maximum possible forfeiture at $4,452.66, which is 15% of </w:t>
      </w:r>
      <w:r w:rsidRPr="00210980">
        <w:t>MCC’s defaulted support subject to forfeiture in Auction 904.</w:t>
      </w:r>
      <w:r>
        <w:rPr>
          <w:sz w:val="20"/>
          <w:vertAlign w:val="superscript"/>
        </w:rPr>
        <w:footnoteReference w:id="398"/>
      </w:r>
      <w:r w:rsidRPr="00210980">
        <w:t xml:space="preserve">  </w:t>
      </w:r>
      <w:r>
        <w:t xml:space="preserve">Because the $66,000.00 base forfeiture exceeds the 15% cap established in the </w:t>
      </w:r>
      <w:r w:rsidRPr="4DB29413">
        <w:rPr>
          <w:i/>
          <w:iCs/>
        </w:rPr>
        <w:t>Rural Digital Opportunity Fund Order</w:t>
      </w:r>
      <w:r>
        <w:t>,</w:t>
      </w:r>
      <w:r>
        <w:rPr>
          <w:rStyle w:val="FootnoteReference"/>
        </w:rPr>
        <w:footnoteReference w:id="399"/>
      </w:r>
      <w:r>
        <w:t xml:space="preserve"> the Commission finds that the forfeiture amount of $4,452.66 against MCC is appropriate here.</w:t>
      </w:r>
    </w:p>
    <w:p w:rsidR="00BB28D1" w:rsidRPr="00F90AFB" w:rsidP="0002586D" w14:paraId="3B107F4B" w14:textId="7FEF909A">
      <w:pPr>
        <w:pStyle w:val="ParaNum"/>
        <w:rPr>
          <w:rFonts w:asciiTheme="minorHAnsi" w:eastAsiaTheme="minorEastAsia" w:hAnsiTheme="minorHAnsi" w:cstheme="minorBidi"/>
          <w:b/>
          <w:bCs/>
        </w:rPr>
      </w:pPr>
      <w:r w:rsidRPr="00F90AFB">
        <w:rPr>
          <w:b/>
          <w:bCs/>
          <w:color w:val="000000"/>
        </w:rPr>
        <w:t>Mountain West Technologies Corporation (Mountain West); FRN: 0015643182</w:t>
      </w:r>
      <w:r w:rsidR="4C212F31">
        <w:rPr>
          <w:b/>
          <w:bCs/>
          <w:color w:val="000000"/>
        </w:rPr>
        <w:t xml:space="preserve">; </w:t>
      </w:r>
      <w:r w:rsidRPr="00F90AFB" w:rsidR="4C212F31">
        <w:rPr>
          <w:b/>
          <w:bCs/>
        </w:rPr>
        <w:t xml:space="preserve">File No.: </w:t>
      </w:r>
      <w:r w:rsidRPr="4740F7A9" w:rsidR="56FD62D6">
        <w:rPr>
          <w:b/>
          <w:bCs/>
        </w:rPr>
        <w:t>EB-IHD-22-00033873</w:t>
      </w:r>
      <w:r w:rsidRPr="00F90AFB" w:rsidR="4C212F31">
        <w:rPr>
          <w:b/>
          <w:bCs/>
        </w:rPr>
        <w:t xml:space="preserve">; NAL/Acct No.: </w:t>
      </w:r>
      <w:r w:rsidRPr="4DB29413" w:rsidR="00740E69">
        <w:rPr>
          <w:b/>
          <w:bCs/>
          <w:color w:val="222222"/>
          <w:shd w:val="clear" w:color="auto" w:fill="FFFFFF"/>
        </w:rPr>
        <w:t>2022320800</w:t>
      </w:r>
      <w:r w:rsidRPr="4DB29413" w:rsidR="001F2D59">
        <w:rPr>
          <w:b/>
          <w:bCs/>
          <w:color w:val="222222"/>
          <w:shd w:val="clear" w:color="auto" w:fill="FFFFFF"/>
        </w:rPr>
        <w:t>50</w:t>
      </w:r>
      <w:r w:rsidRPr="00F90AFB">
        <w:rPr>
          <w:color w:val="000000"/>
        </w:rPr>
        <w:t>.  Mountain West is a wireless internet service provider headquartered in Casper, Wyoming.</w:t>
      </w:r>
      <w:r>
        <w:rPr>
          <w:rStyle w:val="FootnoteReference"/>
          <w:color w:val="000000"/>
        </w:rPr>
        <w:footnoteReference w:id="400"/>
      </w:r>
      <w:r w:rsidRPr="00F90AFB">
        <w:rPr>
          <w:color w:val="000000"/>
        </w:rPr>
        <w:t xml:space="preserve">  </w:t>
      </w:r>
      <w:r w:rsidRPr="00F90AFB">
        <w:t>Mountain West timely submitted its Short-Form Application to participate in Auction 904 and was a successful bidder.</w:t>
      </w:r>
      <w:r>
        <w:rPr>
          <w:rStyle w:val="FootnoteReference"/>
        </w:rPr>
        <w:footnoteReference w:id="401"/>
      </w:r>
      <w:r w:rsidRPr="00F90AFB">
        <w:t xml:space="preserve">  On June 22, 2021, Mountain West notified the Commission of its intent to default on its CBGs subject to forfeiture.</w:t>
      </w:r>
      <w:r>
        <w:rPr>
          <w:rStyle w:val="FootnoteReference"/>
        </w:rPr>
        <w:footnoteReference w:id="402"/>
      </w:r>
      <w:r w:rsidRPr="00F90AFB">
        <w:t xml:space="preserve">  </w:t>
      </w:r>
      <w:r w:rsidR="22DFDC8D">
        <w:t>WCB</w:t>
      </w:r>
      <w:r w:rsidR="52AAF001">
        <w:t xml:space="preserve"> </w:t>
      </w:r>
      <w:r w:rsidRPr="00F90AFB">
        <w:t xml:space="preserve">declared Mountain West to be in default on July 26, 2021, and referred the company to </w:t>
      </w:r>
      <w:r w:rsidR="22DFDC8D">
        <w:t>EB</w:t>
      </w:r>
      <w:r w:rsidRPr="00F90AFB">
        <w:t xml:space="preserve"> for enforcement action.</w:t>
      </w:r>
      <w:r>
        <w:rPr>
          <w:rStyle w:val="FootnoteReference"/>
        </w:rPr>
        <w:footnoteReference w:id="403"/>
      </w:r>
      <w:r w:rsidRPr="00F90AFB">
        <w:t xml:space="preserve">  The Commission finds that Mountain West apparently committed 15 violations by defaulting on 15 CBGs subject to forfeiture, which places the company’s base forfeiture at $45,000</w:t>
      </w:r>
      <w:r>
        <w:t>.</w:t>
      </w:r>
      <w:r w:rsidR="55942FCC">
        <w:t>00</w:t>
      </w:r>
      <w:r w:rsidRPr="00F90AFB">
        <w:t>.</w:t>
      </w:r>
      <w:r>
        <w:rPr>
          <w:rStyle w:val="FootnoteReference"/>
        </w:rPr>
        <w:footnoteReference w:id="404"/>
      </w:r>
      <w:r w:rsidRPr="00F90AFB">
        <w:t xml:space="preserve">  Mountain West’s CBGs in default subject to forfeiture amounted to $112,413.80, thereby capping the maximum possible forfeiture at $16,862.07, which is 15% of Mountain West’s defaulted support subject to forfeiture in Auction 904.</w:t>
      </w:r>
      <w:r>
        <w:rPr>
          <w:rStyle w:val="FootnoteReference"/>
        </w:rPr>
        <w:footnoteReference w:id="405"/>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406"/>
      </w:r>
      <w:r w:rsidRPr="00F90AFB">
        <w:t xml:space="preserve"> the Commission finds that the forfeiture amount of $16,862.07 against Mountain West is appropriate here.</w:t>
      </w:r>
    </w:p>
    <w:p w:rsidR="009957C7" w:rsidRPr="009957C7" w:rsidP="009957C7" w14:paraId="252B23A5" w14:textId="77777777">
      <w:pPr>
        <w:pStyle w:val="ParaNum"/>
        <w:tabs>
          <w:tab w:val="clear" w:pos="1080"/>
        </w:tabs>
        <w:rPr>
          <w:rFonts w:asciiTheme="minorHAnsi" w:eastAsiaTheme="minorEastAsia" w:hAnsiTheme="minorHAnsi" w:cstheme="minorBidi"/>
          <w:b/>
          <w:bCs/>
        </w:rPr>
      </w:pPr>
      <w:r w:rsidRPr="00F90AFB">
        <w:rPr>
          <w:b/>
          <w:bCs/>
        </w:rPr>
        <w:t>NEXT, Powered by NAEC, LLC (NEXT); FRN: 0026157230</w:t>
      </w:r>
      <w:r w:rsidR="4C212F31">
        <w:rPr>
          <w:b/>
          <w:bCs/>
        </w:rPr>
        <w:t xml:space="preserve">; </w:t>
      </w:r>
      <w:r w:rsidRPr="00F90AFB" w:rsidR="4C212F31">
        <w:rPr>
          <w:b/>
          <w:bCs/>
        </w:rPr>
        <w:t xml:space="preserve">File No.: </w:t>
      </w:r>
      <w:r w:rsidRPr="4740F7A9" w:rsidR="56FD62D6">
        <w:rPr>
          <w:b/>
          <w:bCs/>
        </w:rPr>
        <w:t>EB-IHD-22-00033874</w:t>
      </w:r>
      <w:r w:rsidRPr="00F90AFB" w:rsidR="4C212F31">
        <w:rPr>
          <w:b/>
          <w:bCs/>
        </w:rPr>
        <w:t xml:space="preserve">; NAL/Acct No.: </w:t>
      </w:r>
      <w:r w:rsidRPr="4DB29413" w:rsidR="00CB3419">
        <w:rPr>
          <w:b/>
          <w:bCs/>
          <w:color w:val="222222"/>
          <w:shd w:val="clear" w:color="auto" w:fill="FFFFFF"/>
        </w:rPr>
        <w:t>20223208005</w:t>
      </w:r>
      <w:r w:rsidRPr="4DB29413" w:rsidR="001F2D59">
        <w:rPr>
          <w:b/>
          <w:bCs/>
          <w:color w:val="222222"/>
          <w:shd w:val="clear" w:color="auto" w:fill="FFFFFF"/>
        </w:rPr>
        <w:t>1</w:t>
      </w:r>
      <w:r w:rsidRPr="00F90AFB">
        <w:t>.  NEXT is a member of the North Arkansas Electric Cooperative located in Salem, Arkansas,</w:t>
      </w:r>
      <w:r>
        <w:rPr>
          <w:sz w:val="20"/>
          <w:vertAlign w:val="superscript"/>
        </w:rPr>
        <w:footnoteReference w:id="407"/>
      </w:r>
      <w:r w:rsidRPr="00F90AFB">
        <w:t xml:space="preserve"> and offers broadband internet, telephone, and television services.</w:t>
      </w:r>
      <w:r>
        <w:rPr>
          <w:sz w:val="20"/>
          <w:vertAlign w:val="superscript"/>
        </w:rPr>
        <w:footnoteReference w:id="408"/>
      </w:r>
      <w:r w:rsidRPr="00F90AFB">
        <w:t xml:space="preserve">  NEXT was </w:t>
      </w:r>
      <w:r w:rsidR="0CCA091D">
        <w:t xml:space="preserve">a member </w:t>
      </w:r>
      <w:r w:rsidRPr="00F90AFB">
        <w:t>of RECC</w:t>
      </w:r>
      <w:r w:rsidR="095A3699">
        <w:t>.</w:t>
      </w:r>
      <w:r>
        <w:rPr>
          <w:rStyle w:val="FootnoteReference"/>
        </w:rPr>
        <w:footnoteReference w:id="409"/>
      </w:r>
      <w:r w:rsidRPr="00F90AFB">
        <w:t xml:space="preserve"> </w:t>
      </w:r>
      <w:r w:rsidR="00D11F89">
        <w:t xml:space="preserve"> </w:t>
      </w:r>
      <w:r w:rsidRPr="00F90AFB">
        <w:t>RECC timely submitted its Short-Form Application to participate in Auction 904 and was a successful bidder.</w:t>
      </w:r>
      <w:r>
        <w:rPr>
          <w:sz w:val="20"/>
          <w:vertAlign w:val="superscript"/>
        </w:rPr>
        <w:footnoteReference w:id="410"/>
      </w:r>
      <w:r w:rsidRPr="4DB29413">
        <w:rPr>
          <w:sz w:val="20"/>
        </w:rPr>
        <w:t xml:space="preserve"> </w:t>
      </w:r>
      <w:r w:rsidRPr="00F90AFB">
        <w:t xml:space="preserve"> In turn, RECC assigned NEXT 47 CBGs in Arkansas.</w:t>
      </w:r>
      <w:r>
        <w:rPr>
          <w:sz w:val="20"/>
          <w:vertAlign w:val="superscript"/>
        </w:rPr>
        <w:footnoteReference w:id="411"/>
      </w:r>
      <w:r w:rsidRPr="4DB29413">
        <w:rPr>
          <w:sz w:val="20"/>
        </w:rPr>
        <w:t xml:space="preserve"> </w:t>
      </w:r>
      <w:r w:rsidRPr="00F90AFB">
        <w:t xml:space="preserve"> On August 16, 2021, NEXT notified the Commission of its intent to default on one assigned </w:t>
      </w:r>
      <w:r w:rsidRPr="00F90AFB">
        <w:t>CBG subject to forfeiture in Arkansas.</w:t>
      </w:r>
      <w:r>
        <w:rPr>
          <w:sz w:val="20"/>
          <w:vertAlign w:val="superscript"/>
        </w:rPr>
        <w:footnoteReference w:id="412"/>
      </w:r>
      <w:r w:rsidRPr="4DB29413">
        <w:rPr>
          <w:sz w:val="20"/>
        </w:rPr>
        <w:t xml:space="preserve"> </w:t>
      </w:r>
      <w:r w:rsidRPr="00F90AFB">
        <w:t xml:space="preserve"> On September 3, 2021, NEXT notified the Commission of its intent to default on three additional assigned CBGs subject to </w:t>
      </w:r>
      <w:r w:rsidR="001B2DFC">
        <w:t xml:space="preserve">forfeiture </w:t>
      </w:r>
      <w:r w:rsidRPr="00F90AFB">
        <w:t>in Arkansas.</w:t>
      </w:r>
      <w:r>
        <w:rPr>
          <w:rStyle w:val="FootnoteReference"/>
        </w:rPr>
        <w:footnoteReference w:id="413"/>
      </w:r>
      <w:r w:rsidRPr="00F90AFB">
        <w:t xml:space="preserve">  </w:t>
      </w:r>
      <w:r w:rsidR="61D82C88">
        <w:t>WCB</w:t>
      </w:r>
      <w:r w:rsidRPr="00F90AFB">
        <w:t xml:space="preserve"> declared NEXT to be in default on January 28, 2022, and referred the company to </w:t>
      </w:r>
      <w:r w:rsidR="61D82C88">
        <w:t>EB</w:t>
      </w:r>
      <w:r w:rsidRPr="00F90AFB">
        <w:t xml:space="preserve"> for enforcement action.</w:t>
      </w:r>
      <w:r>
        <w:rPr>
          <w:sz w:val="20"/>
          <w:vertAlign w:val="superscript"/>
        </w:rPr>
        <w:footnoteReference w:id="414"/>
      </w:r>
      <w:r w:rsidRPr="4DB29413">
        <w:rPr>
          <w:sz w:val="20"/>
        </w:rPr>
        <w:t xml:space="preserve">  </w:t>
      </w:r>
      <w:r w:rsidRPr="00F90AFB">
        <w:t>The Commission finds that NEXT apparently committed four violations by defaulting on four CBGs subject to forfeiture</w:t>
      </w:r>
      <w:r w:rsidR="00052C3E">
        <w:t>,</w:t>
      </w:r>
      <w:r w:rsidRPr="00F90AFB">
        <w:t xml:space="preserve"> which places the company’s base forfeiture at $12,000</w:t>
      </w:r>
      <w:r>
        <w:t>.00.</w:t>
      </w:r>
      <w:r>
        <w:rPr>
          <w:sz w:val="20"/>
          <w:vertAlign w:val="superscript"/>
        </w:rPr>
        <w:footnoteReference w:id="415"/>
      </w:r>
      <w:r w:rsidRPr="00F90AFB">
        <w:t xml:space="preserve">  NEXT’s assigned CBGs in default subject to forfeiture amounted to $4,533,654.70</w:t>
      </w:r>
      <w:r w:rsidR="00D11F89">
        <w:t>,</w:t>
      </w:r>
      <w:r w:rsidRPr="00F90AFB">
        <w:t xml:space="preserve"> thereby capping the maximum possible forfeiture at $680,048.20, which is 15% of NEXT’s defaulted support subject to forfeiture in Auction 904.</w:t>
      </w:r>
      <w:r>
        <w:rPr>
          <w:sz w:val="20"/>
          <w:vertAlign w:val="superscript"/>
        </w:rPr>
        <w:footnoteReference w:id="416"/>
      </w:r>
      <w:r w:rsidRPr="00F90AFB">
        <w:t xml:space="preserve">  Because the $12,000</w:t>
      </w:r>
      <w:r>
        <w:t>.00</w:t>
      </w:r>
      <w:r w:rsidRPr="00F90AFB">
        <w:t xml:space="preserve"> base forfeiture</w:t>
      </w:r>
      <w:r>
        <w:t xml:space="preserve"> </w:t>
      </w:r>
      <w:r w:rsidR="5ED4740B">
        <w:t>is less than</w:t>
      </w:r>
      <w:r w:rsidRPr="00F90AFB" w:rsidR="5ED4740B">
        <w:t xml:space="preserve"> </w:t>
      </w:r>
      <w:r w:rsidRPr="00F90AFB">
        <w:t xml:space="preserve">the 15% cap established in the </w:t>
      </w:r>
      <w:r w:rsidRPr="4DB29413">
        <w:rPr>
          <w:i/>
          <w:iCs/>
        </w:rPr>
        <w:t>Rural Digital Opportunity Fund Order</w:t>
      </w:r>
      <w:r w:rsidRPr="00F90AFB">
        <w:t>,</w:t>
      </w:r>
      <w:r>
        <w:rPr>
          <w:sz w:val="20"/>
          <w:vertAlign w:val="superscript"/>
        </w:rPr>
        <w:footnoteReference w:id="417"/>
      </w:r>
      <w:r w:rsidRPr="4DB29413">
        <w:rPr>
          <w:sz w:val="20"/>
        </w:rPr>
        <w:t xml:space="preserve"> </w:t>
      </w:r>
      <w:r w:rsidRPr="00F90AFB">
        <w:t>the Commission finds that the forfeiture amount of $12,000</w:t>
      </w:r>
      <w:r>
        <w:t>.00</w:t>
      </w:r>
      <w:r w:rsidRPr="00F90AFB">
        <w:t xml:space="preserve"> against NEXT is appropriate here</w:t>
      </w:r>
    </w:p>
    <w:p w:rsidR="00F94A60" w:rsidRPr="009957C7" w:rsidP="009957C7" w14:paraId="5103BE58" w14:textId="2A233EC0">
      <w:pPr>
        <w:pStyle w:val="ParaNum"/>
        <w:tabs>
          <w:tab w:val="clear" w:pos="1080"/>
        </w:tabs>
        <w:rPr>
          <w:rFonts w:asciiTheme="minorHAnsi" w:eastAsiaTheme="minorEastAsia" w:hAnsiTheme="minorHAnsi" w:cstheme="minorBidi"/>
          <w:b/>
          <w:bCs/>
        </w:rPr>
      </w:pPr>
      <w:r w:rsidRPr="009957C7">
        <w:rPr>
          <w:b/>
          <w:bCs/>
        </w:rPr>
        <w:t xml:space="preserve">Northwest Fiber, LLC d/b/a </w:t>
      </w:r>
      <w:r w:rsidRPr="009957C7">
        <w:rPr>
          <w:b/>
          <w:bCs/>
        </w:rPr>
        <w:t>Ziply</w:t>
      </w:r>
      <w:r w:rsidRPr="009957C7">
        <w:rPr>
          <w:b/>
          <w:bCs/>
        </w:rPr>
        <w:t xml:space="preserve"> Fiber (NW Fiber); FRN: 0028765642; File No.: EB-IHD-22-00033875; NAL/Acct No.: </w:t>
      </w:r>
      <w:r w:rsidRPr="009957C7" w:rsidR="00FA20A1">
        <w:rPr>
          <w:b/>
          <w:bCs/>
          <w:color w:val="222222"/>
          <w:shd w:val="clear" w:color="auto" w:fill="FFFFFF"/>
        </w:rPr>
        <w:t>202232080052</w:t>
      </w:r>
      <w:r w:rsidRPr="4740F7A9">
        <w:t>.  NW Fiber is a Delaware corporation located in Kirkland, Washington.</w:t>
      </w:r>
      <w:r>
        <w:rPr>
          <w:rStyle w:val="FootnoteReference"/>
        </w:rPr>
        <w:footnoteReference w:id="418"/>
      </w:r>
      <w:r w:rsidRPr="4740F7A9">
        <w:t xml:space="preserve">  NW Fiber provides residential and business options for internet, phone, and streaming television, voice, and business services.</w:t>
      </w:r>
      <w:r>
        <w:rPr>
          <w:rStyle w:val="FootnoteReference"/>
        </w:rPr>
        <w:footnoteReference w:id="419"/>
      </w:r>
      <w:r w:rsidRPr="4740F7A9">
        <w:t xml:space="preserve">  NW Fiber is affiliated with St. John Telephone Company, Inc. (St. John Telco),</w:t>
      </w:r>
      <w:r>
        <w:rPr>
          <w:rStyle w:val="FootnoteReference"/>
        </w:rPr>
        <w:footnoteReference w:id="420"/>
      </w:r>
      <w:r w:rsidRPr="4740F7A9">
        <w:t xml:space="preserve"> which timely submitted its Short-Form Application to participate in Auction 904 and was a successful </w:t>
      </w:r>
      <w:r w:rsidRPr="4740F7A9">
        <w:t>bidder.</w:t>
      </w:r>
      <w:r>
        <w:rPr>
          <w:rStyle w:val="FootnoteReference"/>
        </w:rPr>
        <w:footnoteReference w:id="421"/>
      </w:r>
      <w:r>
        <w:t xml:space="preserve">  </w:t>
      </w:r>
      <w:r w:rsidRPr="4740F7A9">
        <w:t>WCB</w:t>
      </w:r>
      <w:r>
        <w:t xml:space="preserve"> </w:t>
      </w:r>
      <w:r w:rsidRPr="4740F7A9">
        <w:t>declared NW Fiber to be in default on December 16, 2021</w:t>
      </w:r>
      <w:r w:rsidR="000351AD">
        <w:t>,</w:t>
      </w:r>
      <w:r w:rsidRPr="4740F7A9">
        <w:t xml:space="preserve"> after </w:t>
      </w:r>
      <w:r w:rsidR="008E3043">
        <w:t>NW Fiber filed its long-form application past the January 29, 2021 deadline and WCB</w:t>
      </w:r>
      <w:r w:rsidRPr="4740F7A9" w:rsidR="008E3043">
        <w:t xml:space="preserve"> </w:t>
      </w:r>
      <w:r w:rsidR="008E3043">
        <w:t>denied</w:t>
      </w:r>
      <w:r w:rsidRPr="4740F7A9">
        <w:t xml:space="preserve"> </w:t>
      </w:r>
      <w:r>
        <w:t xml:space="preserve">the company’s </w:t>
      </w:r>
      <w:r w:rsidRPr="4740F7A9">
        <w:t>deadline waiver request</w:t>
      </w:r>
      <w:r w:rsidRPr="4740F7A9">
        <w:t>,</w:t>
      </w:r>
      <w:r>
        <w:rPr>
          <w:rStyle w:val="FootnoteReference"/>
        </w:rPr>
        <w:footnoteReference w:id="422"/>
      </w:r>
      <w:r w:rsidRPr="4740F7A9">
        <w:t xml:space="preserve"> and referred the company to </w:t>
      </w:r>
      <w:r w:rsidRPr="4740F7A9">
        <w:t>EB for enforcement action.</w:t>
      </w:r>
      <w:r>
        <w:rPr>
          <w:rStyle w:val="FootnoteReference"/>
        </w:rPr>
        <w:footnoteReference w:id="423"/>
      </w:r>
      <w:r w:rsidRPr="4740F7A9">
        <w:t xml:space="preserve">  The Commission finds that NW Fiber apparently committed 14 violations by defaulting on l4 CBGs subject to forfeiture, which places the company’s base forfeiture at $42,000.00.</w:t>
      </w:r>
      <w:r>
        <w:rPr>
          <w:rStyle w:val="FootnoteReference"/>
        </w:rPr>
        <w:footnoteReference w:id="424"/>
      </w:r>
      <w:r w:rsidRPr="4740F7A9" w:rsidR="009E4A7A">
        <w:t xml:space="preserve"> </w:t>
      </w:r>
      <w:r w:rsidR="009E4A7A">
        <w:t xml:space="preserve">  </w:t>
      </w:r>
      <w:r w:rsidRPr="4740F7A9">
        <w:t>NW Fiber’s winning CBGs in def</w:t>
      </w:r>
      <w:r>
        <w:t xml:space="preserve">ault </w:t>
      </w:r>
      <w:r w:rsidRPr="4740F7A9">
        <w:t>amounted</w:t>
      </w:r>
      <w:r w:rsidRPr="3A7351B9">
        <w:t xml:space="preserve"> to $6,893,419.20, </w:t>
      </w:r>
      <w:r w:rsidRPr="4740F7A9">
        <w:t xml:space="preserve">thereby capping the maximum possible forfeiture at $1,034,012.88, </w:t>
      </w:r>
      <w:r w:rsidRPr="4740F7A9">
        <w:t>which is 15% of NW Fiber’s defaulted support subject to forfeiture in Auction 904.</w:t>
      </w:r>
      <w:r>
        <w:rPr>
          <w:rStyle w:val="FootnoteReference"/>
        </w:rPr>
        <w:footnoteReference w:id="425"/>
      </w:r>
      <w:r>
        <w:t xml:space="preserve">  Because the $42,000.00 base forfeiture </w:t>
      </w:r>
      <w:r w:rsidRPr="4740F7A9">
        <w:t xml:space="preserve">is less than the 15% cap established in the </w:t>
      </w:r>
      <w:r w:rsidRPr="009957C7">
        <w:rPr>
          <w:i/>
          <w:iCs/>
        </w:rPr>
        <w:t>Rural Digital Opportunity Fund Order</w:t>
      </w:r>
      <w:r w:rsidRPr="009E4A7A">
        <w:t>,</w:t>
      </w:r>
      <w:r w:rsidRPr="4740F7A9">
        <w:t xml:space="preserve"> the Commission finds that the forfeiture amount of $42,000.00 against NW Fiber is appropriate here.</w:t>
      </w:r>
      <w:r>
        <w:rPr>
          <w:rStyle w:val="FootnoteReference"/>
        </w:rPr>
        <w:footnoteReference w:id="426"/>
      </w:r>
    </w:p>
    <w:p w:rsidR="00F94A60" w:rsidRPr="00F90AFB" w:rsidP="0002586D" w14:paraId="17AA1102" w14:textId="3006DE0C">
      <w:pPr>
        <w:pStyle w:val="ParaNum"/>
        <w:rPr>
          <w:b/>
          <w:bCs/>
        </w:rPr>
      </w:pPr>
      <w:r w:rsidRPr="4740F7A9">
        <w:rPr>
          <w:b/>
          <w:bCs/>
        </w:rPr>
        <w:t>OEConnect</w:t>
      </w:r>
      <w:r w:rsidRPr="4740F7A9">
        <w:rPr>
          <w:b/>
          <w:bCs/>
        </w:rPr>
        <w:t>, LLC (</w:t>
      </w:r>
      <w:r w:rsidRPr="4740F7A9">
        <w:rPr>
          <w:b/>
          <w:bCs/>
        </w:rPr>
        <w:t>OEConnect</w:t>
      </w:r>
      <w:r w:rsidRPr="4740F7A9">
        <w:rPr>
          <w:b/>
          <w:bCs/>
        </w:rPr>
        <w:t xml:space="preserve">); FRN: 0027468826; File No.: EB-IHD-22-00033876; NAL/Acct No.: </w:t>
      </w:r>
      <w:r w:rsidRPr="4DB29413" w:rsidR="00F3656C">
        <w:rPr>
          <w:b/>
          <w:bCs/>
          <w:color w:val="222222"/>
          <w:shd w:val="clear" w:color="auto" w:fill="FFFFFF"/>
        </w:rPr>
        <w:t>202232080053</w:t>
      </w:r>
      <w:r w:rsidRPr="4740F7A9">
        <w:t xml:space="preserve">.  </w:t>
      </w:r>
      <w:r w:rsidRPr="4740F7A9">
        <w:t>OEConnect</w:t>
      </w:r>
      <w:r w:rsidRPr="4740F7A9">
        <w:t xml:space="preserve"> is owned by </w:t>
      </w:r>
      <w:r w:rsidRPr="4740F7A9">
        <w:t>Ostego</w:t>
      </w:r>
      <w:r w:rsidRPr="4740F7A9">
        <w:t xml:space="preserve"> Electric Cooperative Inc., and located in Hartwick, New York.</w:t>
      </w:r>
      <w:r>
        <w:rPr>
          <w:rStyle w:val="FootnoteReference"/>
        </w:rPr>
        <w:footnoteReference w:id="427"/>
      </w:r>
      <w:r w:rsidRPr="4740F7A9">
        <w:t xml:space="preserve">  </w:t>
      </w:r>
      <w:r w:rsidRPr="4740F7A9">
        <w:t>OEConnect</w:t>
      </w:r>
      <w:r w:rsidRPr="4740F7A9">
        <w:t xml:space="preserve"> offers fiber-to-home internet and V</w:t>
      </w:r>
      <w:r w:rsidR="00AC218D">
        <w:t>o</w:t>
      </w:r>
      <w:r w:rsidRPr="4740F7A9">
        <w:t>IP phone services to residents and businesses.</w:t>
      </w:r>
      <w:r>
        <w:rPr>
          <w:sz w:val="20"/>
          <w:vertAlign w:val="superscript"/>
        </w:rPr>
        <w:footnoteReference w:id="428"/>
      </w:r>
      <w:r w:rsidRPr="4740F7A9">
        <w:t xml:space="preserve">  </w:t>
      </w:r>
      <w:r w:rsidRPr="4740F7A9">
        <w:t>OEConnect</w:t>
      </w:r>
      <w:r w:rsidRPr="4740F7A9">
        <w:t xml:space="preserve"> was </w:t>
      </w:r>
      <w:r>
        <w:t xml:space="preserve">a member </w:t>
      </w:r>
      <w:r w:rsidRPr="00F90AFB">
        <w:t>of RECC</w:t>
      </w:r>
      <w:r>
        <w:t>.</w:t>
      </w:r>
      <w:r>
        <w:rPr>
          <w:rStyle w:val="FootnoteReference"/>
        </w:rPr>
        <w:footnoteReference w:id="429"/>
      </w:r>
      <w:r w:rsidRPr="00F90AFB">
        <w:t xml:space="preserve"> </w:t>
      </w:r>
      <w:r>
        <w:t xml:space="preserve"> </w:t>
      </w:r>
      <w:r w:rsidRPr="00F90AFB">
        <w:t>RECC timely submitted its Short-Form Application to participate in Auction 904 and was a successful bidder.</w:t>
      </w:r>
      <w:r>
        <w:rPr>
          <w:sz w:val="20"/>
          <w:vertAlign w:val="superscript"/>
        </w:rPr>
        <w:footnoteReference w:id="430"/>
      </w:r>
      <w:r w:rsidRPr="4DB29413">
        <w:rPr>
          <w:sz w:val="20"/>
        </w:rPr>
        <w:t xml:space="preserve"> </w:t>
      </w:r>
      <w:r w:rsidRPr="00F90AFB">
        <w:t xml:space="preserve"> In turn, RECC assigned </w:t>
      </w:r>
      <w:r w:rsidRPr="00F90AFB">
        <w:t>OEConnect</w:t>
      </w:r>
      <w:r>
        <w:t xml:space="preserve"> 26 CBGs</w:t>
      </w:r>
      <w:r w:rsidRPr="00F90AFB">
        <w:t xml:space="preserve"> in </w:t>
      </w:r>
      <w:r>
        <w:t>New York.</w:t>
      </w:r>
      <w:r>
        <w:rPr>
          <w:rStyle w:val="FootnoteReference"/>
        </w:rPr>
        <w:footnoteReference w:id="431"/>
      </w:r>
      <w:r>
        <w:t xml:space="preserve">  On January 26, </w:t>
      </w:r>
      <w:r w:rsidRPr="4DB29413">
        <w:rPr>
          <w:rFonts w:eastAsiaTheme="minorEastAsia"/>
          <w:snapToGrid/>
          <w:kern w:val="0"/>
        </w:rPr>
        <w:t>OEConnect</w:t>
      </w:r>
      <w:r w:rsidRPr="4DB29413">
        <w:rPr>
          <w:rFonts w:eastAsiaTheme="minorEastAsia"/>
          <w:snapToGrid/>
          <w:kern w:val="0"/>
        </w:rPr>
        <w:t xml:space="preserve"> notified the Commission of its intent to default on three of its assigned CBGs subject forfeiture.</w:t>
      </w:r>
      <w:r>
        <w:rPr>
          <w:rStyle w:val="FootnoteReference"/>
          <w:rFonts w:eastAsiaTheme="minorEastAsia"/>
          <w:snapToGrid/>
          <w:kern w:val="0"/>
        </w:rPr>
        <w:footnoteReference w:id="432"/>
      </w:r>
      <w:r w:rsidRPr="4DB29413">
        <w:rPr>
          <w:rFonts w:eastAsiaTheme="minorEastAsia"/>
          <w:snapToGrid/>
          <w:kern w:val="0"/>
        </w:rPr>
        <w:t xml:space="preserve">  </w:t>
      </w:r>
      <w:r>
        <w:t>WCB d</w:t>
      </w:r>
      <w:r w:rsidRPr="00F90AFB">
        <w:t xml:space="preserve">eclared </w:t>
      </w:r>
      <w:r w:rsidRPr="00F90AFB">
        <w:t>OEConnect</w:t>
      </w:r>
      <w:r w:rsidRPr="00F90AFB">
        <w:t xml:space="preserve"> to be in default on</w:t>
      </w:r>
      <w:r>
        <w:t xml:space="preserve"> </w:t>
      </w:r>
      <w:r w:rsidRPr="00F94A60">
        <w:t>July 26, 2021</w:t>
      </w:r>
      <w:r w:rsidRPr="00F94A60" w:rsidR="5248B638">
        <w:t>,</w:t>
      </w:r>
      <w:r w:rsidRPr="00F94A60">
        <w:t xml:space="preserve"> </w:t>
      </w:r>
      <w:r>
        <w:t>and referred the company to EB for enforcement action</w:t>
      </w:r>
      <w:r w:rsidR="009E4A7A">
        <w:t>.</w:t>
      </w:r>
      <w:r>
        <w:rPr>
          <w:sz w:val="20"/>
          <w:vertAlign w:val="superscript"/>
        </w:rPr>
        <w:footnoteReference w:id="433"/>
      </w:r>
      <w:r w:rsidRPr="00F90AFB">
        <w:t xml:space="preserve">  The Commission finds that </w:t>
      </w:r>
      <w:r w:rsidRPr="00F90AFB">
        <w:t>OEConnect</w:t>
      </w:r>
      <w:r w:rsidRPr="00F90AFB">
        <w:t xml:space="preserve"> apparently committed three violations by defaulting on three CBGs subject to forfeiture</w:t>
      </w:r>
      <w:r w:rsidR="00052C3E">
        <w:t>,</w:t>
      </w:r>
      <w:r w:rsidRPr="00F90AFB">
        <w:t xml:space="preserve"> which places the company’s base forfeiture at </w:t>
      </w:r>
      <w:r>
        <w:t>$9,000.00</w:t>
      </w:r>
      <w:r w:rsidR="009E4A7A">
        <w:t>.</w:t>
      </w:r>
      <w:r>
        <w:rPr>
          <w:sz w:val="20"/>
          <w:vertAlign w:val="superscript"/>
        </w:rPr>
        <w:footnoteReference w:id="434"/>
      </w:r>
      <w:r w:rsidRPr="00F90AFB">
        <w:t xml:space="preserve">  </w:t>
      </w:r>
      <w:r w:rsidRPr="00F90AFB">
        <w:t>OEConnect’s</w:t>
      </w:r>
      <w:r w:rsidRPr="00F90AFB">
        <w:t xml:space="preserve"> assigned CBGs in default subject to forfeiture amounted to $1,458,348.70</w:t>
      </w:r>
      <w:r>
        <w:t>,</w:t>
      </w:r>
      <w:r w:rsidRPr="00F90AFB">
        <w:t xml:space="preserve"> thereby capping the maximum possible forfeiture at $218,752.30, which is 15% of </w:t>
      </w:r>
      <w:r>
        <w:t>OEConnect’s</w:t>
      </w:r>
      <w:r>
        <w:t xml:space="preserve"> defaulted support subject to forfeiture in Auction 904.</w:t>
      </w:r>
      <w:r>
        <w:rPr>
          <w:rStyle w:val="FootnoteReference"/>
        </w:rPr>
        <w:footnoteReference w:id="435"/>
      </w:r>
      <w:r w:rsidRPr="00F90AFB">
        <w:t xml:space="preserve">  Because the </w:t>
      </w:r>
      <w:r>
        <w:t xml:space="preserve">$9,000.00 base forfeiture is less than </w:t>
      </w:r>
      <w:r w:rsidRPr="1ADE2076">
        <w:t>the 15% cap established in the</w:t>
      </w:r>
      <w:r w:rsidRPr="4DB29413">
        <w:rPr>
          <w:i/>
          <w:iCs/>
        </w:rPr>
        <w:t xml:space="preserve"> Rural Digital Opportunity Fund Order</w:t>
      </w:r>
      <w:r w:rsidRPr="00196A57">
        <w:t>,</w:t>
      </w:r>
      <w:r>
        <w:t xml:space="preserve"> the Commission finds that the $9,000.00</w:t>
      </w:r>
      <w:r w:rsidRPr="00F90AFB">
        <w:t xml:space="preserve"> forfeiture amount against </w:t>
      </w:r>
      <w:r w:rsidRPr="00F90AFB">
        <w:t>OEConnect</w:t>
      </w:r>
      <w:r>
        <w:t xml:space="preserve"> is appropriate here.</w:t>
      </w:r>
      <w:r>
        <w:rPr>
          <w:rStyle w:val="FootnoteReference"/>
        </w:rPr>
        <w:footnoteReference w:id="436"/>
      </w:r>
    </w:p>
    <w:p w:rsidR="00F94A60" w:rsidRPr="00F90AFB" w:rsidP="0002586D" w14:paraId="725B47CD" w14:textId="12262C46">
      <w:pPr>
        <w:pStyle w:val="ParaNum"/>
        <w:rPr>
          <w:rFonts w:asciiTheme="minorHAnsi" w:eastAsiaTheme="minorEastAsia" w:hAnsiTheme="minorHAnsi" w:cstheme="minorBidi"/>
          <w:b/>
          <w:bCs/>
        </w:rPr>
      </w:pPr>
      <w:r w:rsidRPr="00F90AFB">
        <w:rPr>
          <w:b/>
          <w:bCs/>
        </w:rPr>
        <w:t>One Ring Networks, Inc. (One Ring); FRN: 0027986132</w:t>
      </w:r>
      <w:r>
        <w:rPr>
          <w:b/>
          <w:bCs/>
        </w:rPr>
        <w:t xml:space="preserve">; </w:t>
      </w:r>
      <w:r w:rsidRPr="00F90AFB">
        <w:rPr>
          <w:b/>
          <w:bCs/>
        </w:rPr>
        <w:t xml:space="preserve">File No.: </w:t>
      </w:r>
      <w:r w:rsidRPr="4740F7A9">
        <w:rPr>
          <w:b/>
          <w:bCs/>
        </w:rPr>
        <w:t>EB-IHD-22-00033877</w:t>
      </w:r>
      <w:r w:rsidRPr="00F90AFB">
        <w:rPr>
          <w:b/>
          <w:bCs/>
        </w:rPr>
        <w:t xml:space="preserve">; NAL/Acct No.: </w:t>
      </w:r>
      <w:r w:rsidRPr="4DB29413" w:rsidR="00F3656C">
        <w:rPr>
          <w:b/>
          <w:bCs/>
          <w:color w:val="222222"/>
          <w:shd w:val="clear" w:color="auto" w:fill="FFFFFF"/>
        </w:rPr>
        <w:t>202232080054</w:t>
      </w:r>
      <w:r w:rsidRPr="00F90AFB">
        <w:t>.  One Ring is located in Athens, Texas.</w:t>
      </w:r>
      <w:r>
        <w:rPr>
          <w:sz w:val="20"/>
          <w:vertAlign w:val="superscript"/>
        </w:rPr>
        <w:footnoteReference w:id="437"/>
      </w:r>
      <w:r w:rsidRPr="00F90AFB">
        <w:t xml:space="preserve">  One Ring offers business broadband services including fixed wireless, fiber and hosted voice in Georgia, Texas, California, Arizona, and Maryland.</w:t>
      </w:r>
      <w:r>
        <w:rPr>
          <w:rStyle w:val="FootnoteReference"/>
        </w:rPr>
        <w:footnoteReference w:id="438"/>
      </w:r>
      <w:r w:rsidRPr="00F90AFB">
        <w:t>  One Ring also offers residential internet services.</w:t>
      </w:r>
      <w:r>
        <w:rPr>
          <w:rStyle w:val="FootnoteReference"/>
        </w:rPr>
        <w:footnoteReference w:id="439"/>
      </w:r>
      <w:r w:rsidRPr="00F90AFB">
        <w:t xml:space="preserve">  One Ring </w:t>
      </w:r>
      <w:r w:rsidRPr="00F90AFB">
        <w:t>timely submitted its Short-Form Application to participate in Auction 904 and was a successful bidder.</w:t>
      </w:r>
      <w:r>
        <w:rPr>
          <w:sz w:val="20"/>
          <w:vertAlign w:val="superscript"/>
        </w:rPr>
        <w:footnoteReference w:id="440"/>
      </w:r>
      <w:r w:rsidRPr="00F90AFB">
        <w:t xml:space="preserve">  </w:t>
      </w:r>
      <w:bookmarkStart w:id="28" w:name="_Hlk102481551"/>
      <w:r w:rsidRPr="00F90AFB">
        <w:t>On June 7, 2021, One Ring notified the Commission of its intent to default on two CBGs in Maryland.</w:t>
      </w:r>
      <w:r>
        <w:rPr>
          <w:rStyle w:val="FootnoteReference"/>
        </w:rPr>
        <w:footnoteReference w:id="441"/>
      </w:r>
      <w:r w:rsidRPr="00F90AFB">
        <w:t xml:space="preserve">  </w:t>
      </w:r>
      <w:r>
        <w:t>WCB</w:t>
      </w:r>
      <w:r w:rsidRPr="00F90AFB">
        <w:t xml:space="preserve"> declared One Ring to be in default on July 26, 2021, and referred the company to </w:t>
      </w:r>
      <w:r>
        <w:t>EB</w:t>
      </w:r>
      <w:r w:rsidRPr="00F90AFB">
        <w:t xml:space="preserve"> for enforcement action.</w:t>
      </w:r>
      <w:r>
        <w:rPr>
          <w:sz w:val="20"/>
          <w:vertAlign w:val="superscript"/>
        </w:rPr>
        <w:footnoteReference w:id="442"/>
      </w:r>
      <w:r w:rsidRPr="00F90AFB">
        <w:t xml:space="preserve">  On August 17, 2021, One Ring informed the Commission of its intent to default on its remaining CBGs.</w:t>
      </w:r>
      <w:r>
        <w:rPr>
          <w:rStyle w:val="FootnoteReference"/>
        </w:rPr>
        <w:footnoteReference w:id="443"/>
      </w:r>
      <w:r w:rsidRPr="00F90AFB">
        <w:t xml:space="preserve">  </w:t>
      </w:r>
      <w:r>
        <w:t>WCB</w:t>
      </w:r>
      <w:r w:rsidRPr="00F90AFB">
        <w:t xml:space="preserve"> declared One Ring to be in further default on December 16, 2021, and again referred the company to</w:t>
      </w:r>
      <w:r>
        <w:t xml:space="preserve"> EB </w:t>
      </w:r>
      <w:r w:rsidRPr="00F90AFB">
        <w:t>for enforcement action.</w:t>
      </w:r>
      <w:r>
        <w:rPr>
          <w:rStyle w:val="FootnoteReference"/>
        </w:rPr>
        <w:footnoteReference w:id="444"/>
      </w:r>
      <w:r w:rsidRPr="00F90AFB">
        <w:t xml:space="preserve">  The Commission finds that One Ring apparently committed 52 violations by defaulting on 52 CBGs subject to forfeiture, which places the company’s base forfeiture at $156,000</w:t>
      </w:r>
      <w:r>
        <w:t>.00</w:t>
      </w:r>
      <w:r w:rsidRPr="00F90AFB">
        <w:t>.</w:t>
      </w:r>
      <w:r>
        <w:rPr>
          <w:rStyle w:val="FootnoteReference"/>
        </w:rPr>
        <w:footnoteReference w:id="445"/>
      </w:r>
      <w:r w:rsidRPr="00F90AFB">
        <w:t xml:space="preserve"> </w:t>
      </w:r>
      <w:r w:rsidR="007409DF">
        <w:t xml:space="preserve"> </w:t>
      </w:r>
      <w:r>
        <w:t xml:space="preserve">One Ring’s </w:t>
      </w:r>
      <w:r w:rsidRPr="00F90AFB">
        <w:t>CBGs in default subject to forfeiture amounted to $</w:t>
      </w:r>
      <w:r>
        <w:t>49</w:t>
      </w:r>
      <w:r w:rsidRPr="00F90AFB">
        <w:t>,</w:t>
      </w:r>
      <w:r>
        <w:t>557.80,</w:t>
      </w:r>
      <w:r w:rsidRPr="00F90AFB">
        <w:t xml:space="preserve"> thereby capping the maximum possible forfeiture at $</w:t>
      </w:r>
      <w:r>
        <w:t>7,433</w:t>
      </w:r>
      <w:r w:rsidRPr="00F90AFB">
        <w:t>.</w:t>
      </w:r>
      <w:r>
        <w:t>67</w:t>
      </w:r>
      <w:r w:rsidRPr="00F90AFB">
        <w:t xml:space="preserve">, which is 15% of </w:t>
      </w:r>
      <w:r>
        <w:t>One Ring</w:t>
      </w:r>
      <w:r w:rsidRPr="00F90AFB">
        <w:t>’s defaulted support subject to forfeiture in Auction 904.</w:t>
      </w:r>
      <w:r>
        <w:rPr>
          <w:rStyle w:val="FootnoteReference"/>
        </w:rPr>
        <w:footnoteReference w:id="446"/>
      </w:r>
      <w:r w:rsidRPr="00F90AFB">
        <w:t xml:space="preserve">  </w:t>
      </w:r>
      <w:bookmarkEnd w:id="28"/>
      <w:r w:rsidRPr="00F90AFB">
        <w:t xml:space="preserve">Because the </w:t>
      </w:r>
      <w:r>
        <w:t>$156,000.00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w:t>
      </w:r>
      <w:r>
        <w:t>$7,433.67</w:t>
      </w:r>
      <w:r w:rsidRPr="00F90AFB">
        <w:t xml:space="preserve"> against </w:t>
      </w:r>
      <w:r>
        <w:t xml:space="preserve">One Ring is </w:t>
      </w:r>
      <w:r w:rsidRPr="00F90AFB">
        <w:t>appropriate here.</w:t>
      </w:r>
      <w:r w:rsidRPr="001F53AE" w:rsidR="009E4A7A">
        <w:rPr>
          <w:rStyle w:val="FootnoteReference"/>
        </w:rPr>
        <w:t xml:space="preserve"> </w:t>
      </w:r>
      <w:r>
        <w:rPr>
          <w:rStyle w:val="FootnoteReference"/>
        </w:rPr>
        <w:footnoteReference w:id="447"/>
      </w:r>
    </w:p>
    <w:p w:rsidR="00F94A60" w:rsidRPr="00F90AFB" w:rsidP="0002586D" w14:paraId="32DE67A7" w14:textId="4ED17BB4">
      <w:pPr>
        <w:pStyle w:val="ParaNum"/>
        <w:rPr>
          <w:rFonts w:asciiTheme="minorHAnsi" w:eastAsiaTheme="minorEastAsia" w:hAnsiTheme="minorHAnsi" w:cstheme="minorBidi"/>
          <w:b/>
          <w:bCs/>
        </w:rPr>
      </w:pPr>
      <w:r w:rsidRPr="00F90AFB">
        <w:rPr>
          <w:b/>
          <w:bCs/>
        </w:rPr>
        <w:t>Palmetto Link, LLC (Palmetto); FRN: 0029732948</w:t>
      </w:r>
      <w:r>
        <w:rPr>
          <w:b/>
          <w:bCs/>
        </w:rPr>
        <w:t xml:space="preserve">; </w:t>
      </w:r>
      <w:r w:rsidRPr="00F90AFB">
        <w:rPr>
          <w:b/>
          <w:bCs/>
        </w:rPr>
        <w:t xml:space="preserve">File No.: </w:t>
      </w:r>
      <w:r w:rsidRPr="4740F7A9">
        <w:rPr>
          <w:b/>
          <w:bCs/>
        </w:rPr>
        <w:t>EB-IHD-22-0003387</w:t>
      </w:r>
      <w:r w:rsidRPr="00F90AFB">
        <w:rPr>
          <w:b/>
          <w:bCs/>
        </w:rPr>
        <w:t xml:space="preserve">8; NAL/Acct No.: </w:t>
      </w:r>
      <w:r w:rsidRPr="4DB29413" w:rsidR="00F3656C">
        <w:rPr>
          <w:b/>
          <w:bCs/>
          <w:color w:val="222222"/>
          <w:shd w:val="clear" w:color="auto" w:fill="FFFFFF"/>
        </w:rPr>
        <w:t>202232080055</w:t>
      </w:r>
      <w:r w:rsidRPr="00F90AFB">
        <w:t xml:space="preserve">.  Palmetto is a South Carolina company located in </w:t>
      </w:r>
      <w:r w:rsidRPr="00F90AFB">
        <w:t>Varnville</w:t>
      </w:r>
      <w:r w:rsidRPr="00F90AFB">
        <w:t>, South Carolina.</w:t>
      </w:r>
      <w:r>
        <w:rPr>
          <w:rStyle w:val="FootnoteReference"/>
        </w:rPr>
        <w:footnoteReference w:id="448"/>
      </w:r>
      <w:r w:rsidRPr="00F90AFB">
        <w:t xml:space="preserve">  Palmetto provides residential and business options for internet, video, and phone.</w:t>
      </w:r>
      <w:r>
        <w:rPr>
          <w:rStyle w:val="FootnoteReference"/>
        </w:rPr>
        <w:footnoteReference w:id="449"/>
      </w:r>
      <w:r w:rsidRPr="00F90AFB">
        <w:t xml:space="preserve">  Palmetto was </w:t>
      </w:r>
      <w:r>
        <w:t xml:space="preserve">a member </w:t>
      </w:r>
      <w:r w:rsidRPr="00F90AFB">
        <w:t>of RECC</w:t>
      </w:r>
      <w:r>
        <w:t>.</w:t>
      </w:r>
      <w:r>
        <w:rPr>
          <w:rStyle w:val="FootnoteReference"/>
        </w:rPr>
        <w:footnoteReference w:id="450"/>
      </w:r>
      <w:r w:rsidRPr="00F90AFB">
        <w:t xml:space="preserve"> </w:t>
      </w:r>
      <w:r>
        <w:t xml:space="preserve"> </w:t>
      </w:r>
      <w:r w:rsidRPr="00F90AFB">
        <w:t>RECC timely submitted its Short-Form Application to participate in Auction 904 and was a successful bidder.</w:t>
      </w:r>
      <w:r>
        <w:rPr>
          <w:rStyle w:val="FootnoteReference"/>
        </w:rPr>
        <w:footnoteReference w:id="451"/>
      </w:r>
      <w:r w:rsidRPr="00F90AFB">
        <w:t xml:space="preserve">  In turn, RECC assigned Palmetto two CBGs in South Carolina</w:t>
      </w:r>
      <w:bookmarkStart w:id="30" w:name="_Hlk102387856"/>
      <w:r w:rsidRPr="00F90AFB">
        <w:t>.</w:t>
      </w:r>
      <w:r>
        <w:rPr>
          <w:rStyle w:val="FootnoteReference"/>
        </w:rPr>
        <w:footnoteReference w:id="452"/>
      </w:r>
      <w:r w:rsidRPr="00F90AFB">
        <w:t xml:space="preserve">  </w:t>
      </w:r>
      <w:bookmarkStart w:id="31" w:name="_Hlk102474834"/>
      <w:r w:rsidRPr="00F90AFB">
        <w:t>Palmetto failed to timely submit a Long-Form Application on or before the January 29, 2021</w:t>
      </w:r>
      <w:r>
        <w:t>,</w:t>
      </w:r>
      <w:r w:rsidRPr="00F90AFB">
        <w:t xml:space="preserve"> deadline.</w:t>
      </w:r>
      <w:r>
        <w:rPr>
          <w:rStyle w:val="FootnoteReference"/>
        </w:rPr>
        <w:footnoteReference w:id="453"/>
      </w:r>
      <w:r w:rsidRPr="00F90AFB">
        <w:t xml:space="preserve">  On January 29, 2021, Palmetto notified the Commission of its intent to default on both of its assigned CBGs subject to forfeiture in South Carolina.</w:t>
      </w:r>
      <w:r>
        <w:rPr>
          <w:rStyle w:val="FootnoteReference"/>
        </w:rPr>
        <w:footnoteReference w:id="454"/>
      </w:r>
      <w:bookmarkEnd w:id="30"/>
      <w:bookmarkEnd w:id="31"/>
      <w:r w:rsidRPr="00F90AFB">
        <w:t xml:space="preserve">  </w:t>
      </w:r>
      <w:r>
        <w:t>WCB</w:t>
      </w:r>
      <w:r w:rsidRPr="00F90AFB">
        <w:t xml:space="preserve"> declared Palmetto to be in default on July 26, 2021, and referred the company to </w:t>
      </w:r>
      <w:r>
        <w:t xml:space="preserve">EB </w:t>
      </w:r>
      <w:r w:rsidRPr="00F90AFB">
        <w:t>for enforcement action.</w:t>
      </w:r>
      <w:r>
        <w:rPr>
          <w:rStyle w:val="FootnoteReference"/>
        </w:rPr>
        <w:footnoteReference w:id="455"/>
      </w:r>
      <w:r w:rsidRPr="00F90AFB">
        <w:t xml:space="preserve">  The Commission finds that Palmetto apparently committed two violations by defaulting on two of its assigned CBGs subject to forfeiture</w:t>
      </w:r>
      <w:r w:rsidR="00052C3E">
        <w:t>,</w:t>
      </w:r>
      <w:r w:rsidRPr="00F90AFB">
        <w:t xml:space="preserve"> </w:t>
      </w:r>
      <w:r w:rsidRPr="00F90AFB">
        <w:t>which places the company’s base forfeiture at $6,000</w:t>
      </w:r>
      <w:r>
        <w:t>.00.</w:t>
      </w:r>
      <w:r>
        <w:rPr>
          <w:rStyle w:val="FootnoteReference"/>
        </w:rPr>
        <w:footnoteReference w:id="456"/>
      </w:r>
      <w:r w:rsidRPr="00F90AFB">
        <w:t xml:space="preserve">  Palmetto’s assigned CBGs in default subject to forfeiture amounted to $33,941.70</w:t>
      </w:r>
      <w:r w:rsidR="000218EB">
        <w:t>,</w:t>
      </w:r>
      <w:r w:rsidRPr="00F90AFB">
        <w:t xml:space="preserve"> thereby capping the maximum possible forfeiture at $5,091.25, </w:t>
      </w:r>
      <w:bookmarkStart w:id="32" w:name="_Hlk102511316"/>
      <w:bookmarkStart w:id="33" w:name="_Hlk102511342"/>
      <w:r>
        <w:t>which is 15% of Palmetto’s defaulted support subject to forfeiture in Auction 904.</w:t>
      </w:r>
      <w:r>
        <w:rPr>
          <w:rStyle w:val="FootnoteReference"/>
        </w:rPr>
        <w:footnoteReference w:id="457"/>
      </w:r>
      <w:r w:rsidRPr="00F90AFB">
        <w:t xml:space="preserve">  Because the </w:t>
      </w:r>
      <w:r>
        <w:t>$6,000.</w:t>
      </w:r>
      <w:r w:rsidRPr="00F90AFB">
        <w:t>00</w:t>
      </w:r>
      <w:r w:rsidRPr="1ADE2076">
        <w:t xml:space="preserve"> base forfeiture exceeds the 15% cap established in the </w:t>
      </w:r>
      <w:r w:rsidRPr="4DB29413">
        <w:rPr>
          <w:i/>
          <w:iCs/>
        </w:rPr>
        <w:t>Rural Digital Opportunity Fund Orde</w:t>
      </w:r>
      <w:bookmarkEnd w:id="32"/>
      <w:bookmarkEnd w:id="33"/>
      <w:r w:rsidRPr="4DB29413" w:rsidR="000218EB">
        <w:rPr>
          <w:i/>
          <w:iCs/>
        </w:rPr>
        <w:t>r</w:t>
      </w:r>
      <w:r w:rsidRPr="00F90AFB">
        <w:t xml:space="preserve">, the Commission finds that the forfeiture amount of </w:t>
      </w:r>
      <w:r>
        <w:t>$5,091.25</w:t>
      </w:r>
      <w:r w:rsidRPr="00F90AFB">
        <w:t xml:space="preserve"> against </w:t>
      </w:r>
      <w:r>
        <w:t xml:space="preserve">Palmetto is </w:t>
      </w:r>
      <w:r w:rsidRPr="00F90AFB">
        <w:t>appropriate here.</w:t>
      </w:r>
      <w:r>
        <w:rPr>
          <w:rStyle w:val="FootnoteReference"/>
        </w:rPr>
        <w:footnoteReference w:id="458"/>
      </w:r>
    </w:p>
    <w:p w:rsidR="00F94A60" w:rsidRPr="00F90AFB" w:rsidP="0002586D" w14:paraId="193B45F7" w14:textId="3C8E84B3">
      <w:pPr>
        <w:pStyle w:val="ParaNum"/>
        <w:rPr>
          <w:rFonts w:asciiTheme="minorHAnsi" w:eastAsiaTheme="minorEastAsia" w:hAnsiTheme="minorHAnsi" w:cstheme="minorBidi"/>
          <w:b/>
          <w:bCs/>
        </w:rPr>
      </w:pPr>
      <w:r w:rsidRPr="00F90AFB">
        <w:rPr>
          <w:b/>
          <w:bCs/>
        </w:rPr>
        <w:t>Pierce Pepin Cooperative Services (Pierce Pepin); FRN: 0005235056</w:t>
      </w:r>
      <w:r>
        <w:rPr>
          <w:b/>
          <w:bCs/>
        </w:rPr>
        <w:t xml:space="preserve">; </w:t>
      </w:r>
      <w:r w:rsidRPr="00F90AFB">
        <w:rPr>
          <w:b/>
          <w:bCs/>
        </w:rPr>
        <w:t xml:space="preserve">File No.: </w:t>
      </w:r>
      <w:r w:rsidRPr="4740F7A9">
        <w:rPr>
          <w:b/>
          <w:bCs/>
        </w:rPr>
        <w:t>EB-IHD-22-00033879</w:t>
      </w:r>
      <w:r w:rsidRPr="00F90AFB">
        <w:rPr>
          <w:b/>
          <w:bCs/>
        </w:rPr>
        <w:t xml:space="preserve">; NAL/Acct No.: </w:t>
      </w:r>
      <w:r w:rsidRPr="4DB29413" w:rsidR="00F3656C">
        <w:rPr>
          <w:b/>
          <w:bCs/>
          <w:color w:val="222222"/>
          <w:shd w:val="clear" w:color="auto" w:fill="FFFFFF"/>
        </w:rPr>
        <w:t>202232080056</w:t>
      </w:r>
      <w:r w:rsidRPr="00F90AFB">
        <w:t xml:space="preserve">.  Pierce </w:t>
      </w:r>
      <w:bookmarkStart w:id="35" w:name="_Hlk102386467"/>
      <w:r w:rsidRPr="00F90AFB">
        <w:t>Pepin is a Wisconsin cooperative located in Ellsworth, Wisconsin.</w:t>
      </w:r>
      <w:r>
        <w:rPr>
          <w:rStyle w:val="FootnoteReference"/>
        </w:rPr>
        <w:footnoteReference w:id="459"/>
      </w:r>
      <w:r w:rsidRPr="00F90AFB">
        <w:t xml:space="preserve">  Pierce Pepin provides high speed broadband internet for Western Wisconsin through its subsidiary </w:t>
      </w:r>
      <w:r w:rsidRPr="00F90AFB">
        <w:t>SwiftCurrent</w:t>
      </w:r>
      <w:r w:rsidRPr="00F90AFB">
        <w:t xml:space="preserve"> Connect.</w:t>
      </w:r>
      <w:r>
        <w:rPr>
          <w:rStyle w:val="FootnoteReference"/>
        </w:rPr>
        <w:footnoteReference w:id="460"/>
      </w:r>
      <w:r w:rsidRPr="00F90AFB">
        <w:t xml:space="preserve">  </w:t>
      </w:r>
      <w:bookmarkStart w:id="36" w:name="_Hlk102386501"/>
      <w:r w:rsidRPr="00F90AFB">
        <w:t xml:space="preserve">Pierce Pepin was </w:t>
      </w:r>
      <w:r>
        <w:t>a member</w:t>
      </w:r>
      <w:r w:rsidRPr="00F90AFB">
        <w:t xml:space="preserve"> of RECC</w:t>
      </w:r>
      <w:r>
        <w:t>.</w:t>
      </w:r>
      <w:r>
        <w:rPr>
          <w:rStyle w:val="FootnoteReference"/>
        </w:rPr>
        <w:footnoteReference w:id="461"/>
      </w:r>
      <w:r w:rsidRPr="00F90AFB">
        <w:t xml:space="preserve"> </w:t>
      </w:r>
      <w:r w:rsidR="00C11445">
        <w:t xml:space="preserve"> </w:t>
      </w:r>
      <w:r w:rsidRPr="00F90AFB">
        <w:t>RECC timely submitted its Short-Form Application to participate in Auction 904 and was a successful bidder.</w:t>
      </w:r>
      <w:bookmarkStart w:id="38" w:name="_Hlk102474707"/>
      <w:r>
        <w:rPr>
          <w:rStyle w:val="FootnoteReference"/>
        </w:rPr>
        <w:footnoteReference w:id="462"/>
      </w:r>
      <w:r w:rsidRPr="00F90AFB">
        <w:t xml:space="preserve">  In turn, RECC assigned Pierce Pepin three CBGs in Wisconsin.</w:t>
      </w:r>
      <w:r>
        <w:rPr>
          <w:rStyle w:val="FootnoteReference"/>
        </w:rPr>
        <w:footnoteReference w:id="463"/>
      </w:r>
      <w:bookmarkEnd w:id="38"/>
      <w:r w:rsidRPr="00F90AFB">
        <w:t xml:space="preserve">  P</w:t>
      </w:r>
      <w:r>
        <w:t>ierce Pepin</w:t>
      </w:r>
      <w:r w:rsidRPr="00F90AFB">
        <w:t xml:space="preserve"> failed to timely submit a Long-Form Application on or before the January 29, 2021</w:t>
      </w:r>
      <w:r>
        <w:t>,</w:t>
      </w:r>
      <w:r w:rsidRPr="00F90AFB">
        <w:t xml:space="preserve"> deadline.</w:t>
      </w:r>
      <w:r>
        <w:rPr>
          <w:rStyle w:val="FootnoteReference"/>
        </w:rPr>
        <w:footnoteReference w:id="464"/>
      </w:r>
      <w:r w:rsidRPr="00F90AFB">
        <w:t xml:space="preserve">  On February 1, 2021, Pierce Pepin notified the Commission of its intent to default on three of its assigned CBGs subject to forfeiture in Wisconsin.</w:t>
      </w:r>
      <w:r>
        <w:rPr>
          <w:rStyle w:val="FootnoteReference"/>
        </w:rPr>
        <w:footnoteReference w:id="465"/>
      </w:r>
      <w:r w:rsidRPr="00F90AFB">
        <w:t xml:space="preserve">  </w:t>
      </w:r>
      <w:r>
        <w:t xml:space="preserve">WCB </w:t>
      </w:r>
      <w:r w:rsidRPr="00F90AFB">
        <w:t xml:space="preserve">declared Pierce Pepin to be in default on July 26, 2021, and referred the company to </w:t>
      </w:r>
      <w:r>
        <w:t>EB</w:t>
      </w:r>
      <w:r w:rsidRPr="00F90AFB">
        <w:t xml:space="preserve"> for enforcement action.</w:t>
      </w:r>
      <w:r>
        <w:rPr>
          <w:rStyle w:val="FootnoteReference"/>
        </w:rPr>
        <w:footnoteReference w:id="466"/>
      </w:r>
      <w:r w:rsidRPr="00F90AFB">
        <w:t xml:space="preserve">  The Commission finds that Pierce Pepin apparently committed three violations by defaulting on three CBGs subject to forfeiture, which places the company’s base forfeiture at $9,000</w:t>
      </w:r>
      <w:r>
        <w:t>.00</w:t>
      </w:r>
      <w:r w:rsidRPr="00F90AFB">
        <w:t>.</w:t>
      </w:r>
      <w:r>
        <w:rPr>
          <w:rStyle w:val="FootnoteReference"/>
        </w:rPr>
        <w:footnoteReference w:id="467"/>
      </w:r>
      <w:r w:rsidRPr="00F90AFB">
        <w:t xml:space="preserve">  Pierce Pepin’s assigned CBGs in default subject to forfeiture amounted to $17,034</w:t>
      </w:r>
      <w:r>
        <w:t>.00</w:t>
      </w:r>
      <w:r w:rsidR="000218EB">
        <w:t>,</w:t>
      </w:r>
      <w:r w:rsidRPr="00F90AFB">
        <w:t xml:space="preserve"> thereby capping the maximum possible forfeiture at $2,555.10, which is 15% of Pierce Pepin’s defaulted support subject to forfeiture in Auction 904.</w:t>
      </w:r>
      <w:r>
        <w:rPr>
          <w:rStyle w:val="FootnoteReference"/>
        </w:rPr>
        <w:footnoteReference w:id="468"/>
      </w:r>
      <w:r w:rsidRPr="00F90AFB">
        <w:t xml:space="preserve">  </w:t>
      </w:r>
      <w:bookmarkStart w:id="43" w:name="_Hlk102388169"/>
      <w:r w:rsidRPr="00F90AFB">
        <w:t>Because the $9,000</w:t>
      </w:r>
      <w:r>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$2,555.10 against Pierce Pepin </w:t>
      </w:r>
      <w:r>
        <w:t xml:space="preserve">is </w:t>
      </w:r>
      <w:r w:rsidRPr="00F90AFB">
        <w:t>appropriate here</w:t>
      </w:r>
      <w:bookmarkEnd w:id="35"/>
      <w:bookmarkEnd w:id="36"/>
      <w:bookmarkEnd w:id="43"/>
      <w:r w:rsidRPr="00F90AFB">
        <w:t>.</w:t>
      </w:r>
      <w:r>
        <w:rPr>
          <w:rStyle w:val="FootnoteReference"/>
        </w:rPr>
        <w:footnoteReference w:id="469"/>
      </w:r>
    </w:p>
    <w:p w:rsidR="00B04DAF" w:rsidRPr="00F90AFB" w:rsidP="0002586D" w14:paraId="3C7321A0" w14:textId="7EDE5173">
      <w:pPr>
        <w:pStyle w:val="ParaNum"/>
        <w:rPr>
          <w:rFonts w:asciiTheme="minorHAnsi" w:eastAsiaTheme="minorEastAsia" w:hAnsiTheme="minorHAnsi" w:cstheme="minorBidi"/>
          <w:b/>
          <w:bCs/>
        </w:rPr>
      </w:pPr>
      <w:r w:rsidRPr="00F90AFB">
        <w:rPr>
          <w:b/>
          <w:bCs/>
        </w:rPr>
        <w:t>QCOL, Inc. (QCOL); FRN: 0019663095</w:t>
      </w:r>
      <w:r w:rsidR="36E4108D">
        <w:rPr>
          <w:b/>
          <w:bCs/>
        </w:rPr>
        <w:t xml:space="preserve">; </w:t>
      </w:r>
      <w:r w:rsidRPr="00F90AFB" w:rsidR="36E4108D">
        <w:rPr>
          <w:b/>
          <w:bCs/>
        </w:rPr>
        <w:t xml:space="preserve">File No.: </w:t>
      </w:r>
      <w:r w:rsidRPr="4740F7A9" w:rsidR="56FD62D6">
        <w:rPr>
          <w:b/>
          <w:bCs/>
        </w:rPr>
        <w:t>EB-IHD-22-00033880</w:t>
      </w:r>
      <w:r w:rsidRPr="00F90AFB" w:rsidR="36E4108D">
        <w:rPr>
          <w:b/>
          <w:bCs/>
        </w:rPr>
        <w:t xml:space="preserve">; NAL/Acct No.: </w:t>
      </w:r>
      <w:r w:rsidRPr="4DB29413" w:rsidR="00F3656C">
        <w:rPr>
          <w:b/>
          <w:bCs/>
          <w:color w:val="222222"/>
          <w:shd w:val="clear" w:color="auto" w:fill="FFFFFF"/>
        </w:rPr>
        <w:t>202232080057</w:t>
      </w:r>
      <w:r w:rsidRPr="00F90AFB">
        <w:t xml:space="preserve">.  QCOL is a Pennsylvania company that offers high speed internet, TV and </w:t>
      </w:r>
      <w:r w:rsidRPr="00F90AFB">
        <w:t>streaming options, and VoIP services.</w:t>
      </w:r>
      <w:r>
        <w:rPr>
          <w:rStyle w:val="FootnoteReference"/>
        </w:rPr>
        <w:footnoteReference w:id="470"/>
      </w:r>
      <w:r w:rsidRPr="00F90AFB">
        <w:t xml:space="preserve">  QCOL timely submitted its Short-Form Application to participate in Auction 904 and was a successful bidder.</w:t>
      </w:r>
      <w:r>
        <w:rPr>
          <w:sz w:val="20"/>
          <w:vertAlign w:val="superscript"/>
        </w:rPr>
        <w:footnoteReference w:id="471"/>
      </w:r>
      <w:r w:rsidRPr="4DB29413">
        <w:rPr>
          <w:sz w:val="20"/>
        </w:rPr>
        <w:t xml:space="preserve"> </w:t>
      </w:r>
      <w:r w:rsidRPr="00F90AFB">
        <w:t xml:space="preserve"> On March 23, 2021, QCOL notified the Commission of its intent to default on three </w:t>
      </w:r>
      <w:r w:rsidRPr="00F90AFB" w:rsidR="6DC388C3">
        <w:t xml:space="preserve">of its </w:t>
      </w:r>
      <w:r w:rsidRPr="00F90AFB">
        <w:t>CBGs subject to forfeiture</w:t>
      </w:r>
      <w:r w:rsidRPr="00F90AFB" w:rsidR="6DC388C3">
        <w:t xml:space="preserve"> in Pennsylvania</w:t>
      </w:r>
      <w:r w:rsidRPr="00F90AFB">
        <w:t>.</w:t>
      </w:r>
      <w:r>
        <w:rPr>
          <w:rStyle w:val="FootnoteReference"/>
        </w:rPr>
        <w:footnoteReference w:id="472"/>
      </w:r>
      <w:r w:rsidRPr="00F90AFB">
        <w:t xml:space="preserve">  </w:t>
      </w:r>
      <w:r>
        <w:t>WCB</w:t>
      </w:r>
      <w:r w:rsidRPr="00F90AFB">
        <w:t xml:space="preserve"> declared QCOL to be in default on July 26, 2021, and referred the company to </w:t>
      </w:r>
      <w:r>
        <w:t>EB</w:t>
      </w:r>
      <w:r w:rsidRPr="00F90AFB">
        <w:t xml:space="preserve"> for enforcement action.</w:t>
      </w:r>
      <w:r>
        <w:rPr>
          <w:sz w:val="20"/>
          <w:vertAlign w:val="superscript"/>
        </w:rPr>
        <w:footnoteReference w:id="473"/>
      </w:r>
      <w:r w:rsidRPr="00F90AFB">
        <w:t xml:space="preserve">  The Commission finds that QCOL apparently committed three violations by defaulting on three CBGs subject to forfeiture, which places the company’s base forfeiture at $9,000</w:t>
      </w:r>
      <w:r>
        <w:t>.</w:t>
      </w:r>
      <w:r w:rsidR="0716BF45">
        <w:t>00</w:t>
      </w:r>
      <w:r w:rsidRPr="00F90AFB" w:rsidR="0716BF45">
        <w:t>.</w:t>
      </w:r>
      <w:r>
        <w:rPr>
          <w:sz w:val="20"/>
          <w:vertAlign w:val="superscript"/>
        </w:rPr>
        <w:footnoteReference w:id="474"/>
      </w:r>
      <w:r w:rsidRPr="00F90AFB">
        <w:t xml:space="preserve">  QCOL’s CBGs in default subject to forfeiture amounted to $231,322</w:t>
      </w:r>
      <w:r w:rsidR="0716BF45">
        <w:t>.00</w:t>
      </w:r>
      <w:r w:rsidRPr="00F90AFB">
        <w:t>, thereby capping the maximum possible forfeiture at $34,698.30, which is 15% of QCOL’s defaulted support subject to forfeiture in Auction 904.</w:t>
      </w:r>
      <w:r>
        <w:rPr>
          <w:sz w:val="20"/>
          <w:vertAlign w:val="superscript"/>
        </w:rPr>
        <w:footnoteReference w:id="475"/>
      </w:r>
      <w:r w:rsidRPr="4DB29413">
        <w:rPr>
          <w:sz w:val="20"/>
        </w:rPr>
        <w:t xml:space="preserve"> </w:t>
      </w:r>
      <w:r w:rsidRPr="00F90AFB">
        <w:t xml:space="preserve"> Because the $9,000</w:t>
      </w:r>
      <w:r w:rsidR="0716BF45">
        <w:t>.00</w:t>
      </w:r>
      <w:r w:rsidRPr="00F90AFB">
        <w:t xml:space="preserve"> base forfeiture </w:t>
      </w:r>
      <w:r>
        <w:t>is less than</w:t>
      </w:r>
      <w:r w:rsidRPr="00F90AFB">
        <w:t xml:space="preserve"> the 15% cap established in the </w:t>
      </w:r>
      <w:r w:rsidRPr="4DB29413">
        <w:rPr>
          <w:i/>
          <w:iCs/>
        </w:rPr>
        <w:t>Rural Digital Opportunity Fund Order</w:t>
      </w:r>
      <w:r w:rsidRPr="00F90AFB">
        <w:t>, the Commission finds that the forfeiture amount of $9,000</w:t>
      </w:r>
      <w:r w:rsidR="0716BF45">
        <w:t>.00</w:t>
      </w:r>
      <w:r w:rsidRPr="00F90AFB">
        <w:t xml:space="preserve"> against QCOL </w:t>
      </w:r>
      <w:r w:rsidR="00582C90">
        <w:t xml:space="preserve">is </w:t>
      </w:r>
      <w:r w:rsidRPr="00F90AFB">
        <w:t>appropriate here.</w:t>
      </w:r>
      <w:r>
        <w:rPr>
          <w:sz w:val="20"/>
          <w:vertAlign w:val="superscript"/>
        </w:rPr>
        <w:footnoteReference w:id="476"/>
      </w:r>
    </w:p>
    <w:p w:rsidR="00611040" w:rsidRPr="00F90AFB" w:rsidP="0002586D" w14:paraId="755848E0" w14:textId="311608A9">
      <w:pPr>
        <w:pStyle w:val="ParaNum"/>
        <w:rPr>
          <w:rFonts w:asciiTheme="minorHAnsi" w:eastAsiaTheme="minorEastAsia" w:hAnsiTheme="minorHAnsi" w:cstheme="minorBidi"/>
          <w:b/>
          <w:bCs/>
        </w:rPr>
      </w:pPr>
      <w:r w:rsidRPr="00F90AFB">
        <w:rPr>
          <w:b/>
          <w:bCs/>
          <w:color w:val="000000" w:themeColor="text1"/>
        </w:rPr>
        <w:t>Redzone Wireless, LLC (Redzone); FRN: 0026369231</w:t>
      </w:r>
      <w:r w:rsidR="36E4108D">
        <w:rPr>
          <w:b/>
          <w:bCs/>
          <w:color w:val="000000" w:themeColor="text1"/>
        </w:rPr>
        <w:t xml:space="preserve">; </w:t>
      </w:r>
      <w:r w:rsidRPr="00F90AFB" w:rsidR="36E4108D">
        <w:rPr>
          <w:b/>
          <w:bCs/>
        </w:rPr>
        <w:t xml:space="preserve">File No.: </w:t>
      </w:r>
      <w:r w:rsidRPr="4740F7A9" w:rsidR="56FD62D6">
        <w:rPr>
          <w:b/>
          <w:bCs/>
        </w:rPr>
        <w:t>EB-IHD-22-00033881</w:t>
      </w:r>
      <w:r w:rsidRPr="00F90AFB" w:rsidR="36E4108D">
        <w:rPr>
          <w:b/>
          <w:bCs/>
        </w:rPr>
        <w:t xml:space="preserve">; NAL/Acct No.: </w:t>
      </w:r>
      <w:r w:rsidRPr="4DB29413" w:rsidR="00F3656C">
        <w:rPr>
          <w:b/>
          <w:bCs/>
          <w:color w:val="222222"/>
          <w:shd w:val="clear" w:color="auto" w:fill="FFFFFF"/>
        </w:rPr>
        <w:t>202232080058</w:t>
      </w:r>
      <w:r w:rsidRPr="00F90AFB">
        <w:rPr>
          <w:color w:val="000000" w:themeColor="text1"/>
        </w:rPr>
        <w:t xml:space="preserve">.  Redzone is located in Rockland, Maine and provides wireless </w:t>
      </w:r>
      <w:r w:rsidRPr="00F90AFB">
        <w:t>broadband services to Maine communities and businesses.</w:t>
      </w:r>
      <w:r>
        <w:rPr>
          <w:rStyle w:val="FootnoteReference"/>
        </w:rPr>
        <w:footnoteReference w:id="477"/>
      </w:r>
      <w:r w:rsidRPr="00F90AFB">
        <w:t xml:space="preserve">  Redzone timely submitted its Short-Form Application to participate in Auction 904 and was a successful bidder.</w:t>
      </w:r>
      <w:r>
        <w:rPr>
          <w:rStyle w:val="FootnoteReference"/>
        </w:rPr>
        <w:footnoteReference w:id="478"/>
      </w:r>
      <w:r w:rsidRPr="00F90AFB">
        <w:t xml:space="preserve">  On </w:t>
      </w:r>
      <w:r w:rsidRPr="00F90AFB" w:rsidR="4C0D93BB">
        <w:t>May 20, 2021</w:t>
      </w:r>
      <w:r w:rsidRPr="00F90AFB">
        <w:t>, Redzone notified the Commission of its intent to default on one CBG subject to forfeiture in Maine.</w:t>
      </w:r>
      <w:r>
        <w:rPr>
          <w:rStyle w:val="FootnoteReference"/>
        </w:rPr>
        <w:footnoteReference w:id="479"/>
      </w:r>
      <w:r w:rsidRPr="00F90AFB">
        <w:t xml:space="preserve">  </w:t>
      </w:r>
      <w:r>
        <w:t>WCB</w:t>
      </w:r>
      <w:r w:rsidRPr="00F90AFB">
        <w:t xml:space="preserve"> declared Redzone to be in default on July 26, 2021, and referred the company to </w:t>
      </w:r>
      <w:r>
        <w:t>EB</w:t>
      </w:r>
      <w:r w:rsidRPr="00F90AFB">
        <w:t xml:space="preserve"> for enforcement action.</w:t>
      </w:r>
      <w:r>
        <w:rPr>
          <w:rStyle w:val="FootnoteReference"/>
        </w:rPr>
        <w:footnoteReference w:id="480"/>
      </w:r>
      <w:r w:rsidRPr="00F90AFB">
        <w:t xml:space="preserve">  The Commission finds that Redzone apparently committed one violation by defaulting on one CBG subject to forfeiture, which places the</w:t>
      </w:r>
      <w:r w:rsidR="5121027D">
        <w:t xml:space="preserve"> </w:t>
      </w:r>
      <w:r w:rsidR="23FAB4B0">
        <w:t>c</w:t>
      </w:r>
      <w:r w:rsidR="113873D9">
        <w:t>ompan</w:t>
      </w:r>
      <w:r w:rsidRPr="00F90AFB">
        <w:t>y’s base forfeiture at $3,000</w:t>
      </w:r>
      <w:r>
        <w:t>.00</w:t>
      </w:r>
      <w:r w:rsidRPr="00F90AFB">
        <w:t>.</w:t>
      </w:r>
      <w:r>
        <w:rPr>
          <w:rStyle w:val="FootnoteReference"/>
        </w:rPr>
        <w:footnoteReference w:id="481"/>
      </w:r>
      <w:r w:rsidRPr="00F90AFB">
        <w:t xml:space="preserve">  Redzone’s CBG in default subject to forfeiture amounted </w:t>
      </w:r>
      <w:r w:rsidRPr="00B4390E">
        <w:t>to $63,216.80, thereby capping the maximum possible forfeiture at $9,482.52, which is 15% of Redzone’s defaulted support</w:t>
      </w:r>
      <w:r w:rsidRPr="00F90AFB">
        <w:t xml:space="preserve"> subject to forfeiture in Auction 904.</w:t>
      </w:r>
      <w:r>
        <w:rPr>
          <w:rStyle w:val="FootnoteReference"/>
        </w:rPr>
        <w:footnoteReference w:id="482"/>
      </w:r>
      <w:r w:rsidRPr="00F90AFB">
        <w:t xml:space="preserve">  Because the base forfeiture is less than the 15% cap established in the </w:t>
      </w:r>
      <w:r w:rsidRPr="4DB29413">
        <w:rPr>
          <w:i/>
          <w:iCs/>
        </w:rPr>
        <w:t>Rural Digital Opportunity Fund Order</w:t>
      </w:r>
      <w:r w:rsidRPr="00F90AFB">
        <w:t>, the Commission finds that the forfeiture amount of $3,000</w:t>
      </w:r>
      <w:r>
        <w:t>.00</w:t>
      </w:r>
      <w:r w:rsidRPr="00F90AFB">
        <w:t xml:space="preserve"> against Redzone is appropriate here.</w:t>
      </w:r>
      <w:r w:rsidRPr="001F53AE" w:rsidR="00C11445">
        <w:rPr>
          <w:rStyle w:val="FootnoteReference"/>
        </w:rPr>
        <w:t xml:space="preserve"> </w:t>
      </w:r>
      <w:r>
        <w:rPr>
          <w:rStyle w:val="FootnoteReference"/>
        </w:rPr>
        <w:footnoteReference w:id="483"/>
      </w:r>
    </w:p>
    <w:p w:rsidR="00461701" w:rsidRPr="00F90AFB" w:rsidP="0002586D" w14:paraId="7209E15F" w14:textId="3E3C111C">
      <w:pPr>
        <w:pStyle w:val="ParaNum"/>
        <w:rPr>
          <w:rFonts w:asciiTheme="minorHAnsi" w:eastAsiaTheme="minorEastAsia" w:hAnsiTheme="minorHAnsi" w:cstheme="minorBidi"/>
          <w:b/>
          <w:bCs/>
        </w:rPr>
      </w:pPr>
      <w:r w:rsidRPr="00F90AFB">
        <w:rPr>
          <w:b/>
          <w:bCs/>
        </w:rPr>
        <w:t>RiverStreet</w:t>
      </w:r>
      <w:r w:rsidRPr="00F90AFB">
        <w:rPr>
          <w:b/>
          <w:bCs/>
        </w:rPr>
        <w:t xml:space="preserve"> Communications of North Carolina, Inc. (</w:t>
      </w:r>
      <w:bookmarkStart w:id="44" w:name="_Hlk101959078"/>
      <w:r w:rsidRPr="00F90AFB">
        <w:rPr>
          <w:b/>
          <w:bCs/>
        </w:rPr>
        <w:t>RiverStreet</w:t>
      </w:r>
      <w:r w:rsidRPr="00F90AFB">
        <w:rPr>
          <w:b/>
          <w:bCs/>
        </w:rPr>
        <w:t xml:space="preserve"> North Carolina</w:t>
      </w:r>
      <w:bookmarkEnd w:id="44"/>
      <w:r w:rsidRPr="00F90AFB">
        <w:rPr>
          <w:b/>
          <w:bCs/>
        </w:rPr>
        <w:t xml:space="preserve">); </w:t>
      </w:r>
      <w:r w:rsidRPr="00F90AFB">
        <w:rPr>
          <w:b/>
          <w:bCs/>
        </w:rPr>
        <w:t>FRN: 0025165895</w:t>
      </w:r>
      <w:r w:rsidR="36E4108D">
        <w:rPr>
          <w:b/>
          <w:bCs/>
        </w:rPr>
        <w:t xml:space="preserve">; </w:t>
      </w:r>
      <w:r w:rsidRPr="00F90AFB" w:rsidR="36E4108D">
        <w:rPr>
          <w:b/>
          <w:bCs/>
        </w:rPr>
        <w:t xml:space="preserve">File No.: </w:t>
      </w:r>
      <w:r w:rsidRPr="4740F7A9" w:rsidR="56FD62D6">
        <w:rPr>
          <w:b/>
          <w:bCs/>
        </w:rPr>
        <w:t>EB-IHD-22-00033882</w:t>
      </w:r>
      <w:r w:rsidRPr="00F90AFB" w:rsidR="36E4108D">
        <w:rPr>
          <w:b/>
          <w:bCs/>
        </w:rPr>
        <w:t xml:space="preserve">; NAL/Acct No.: </w:t>
      </w:r>
      <w:r w:rsidRPr="4DB29413" w:rsidR="00F3656C">
        <w:rPr>
          <w:b/>
          <w:bCs/>
          <w:color w:val="222222"/>
          <w:shd w:val="clear" w:color="auto" w:fill="FFFFFF"/>
        </w:rPr>
        <w:t>202232080059</w:t>
      </w:r>
      <w:r w:rsidRPr="00F90AFB">
        <w:t xml:space="preserve">.  </w:t>
      </w:r>
      <w:bookmarkStart w:id="45" w:name="_Hlk102392420"/>
      <w:r w:rsidRPr="00F90AFB">
        <w:t>RiverStreet</w:t>
      </w:r>
      <w:r w:rsidRPr="00F90AFB">
        <w:t xml:space="preserve"> North Carolina provides voice, broadband, and entertainment services,</w:t>
      </w:r>
      <w:r>
        <w:rPr>
          <w:rStyle w:val="FootnoteReference"/>
        </w:rPr>
        <w:footnoteReference w:id="484"/>
      </w:r>
      <w:r w:rsidRPr="00F90AFB">
        <w:t xml:space="preserve"> and is an extension of Wilkes Telephone Membership Corporation (Wilkes)</w:t>
      </w:r>
      <w:bookmarkEnd w:id="45"/>
      <w:r w:rsidRPr="00F90AFB">
        <w:t>,</w:t>
      </w:r>
      <w:r>
        <w:rPr>
          <w:rStyle w:val="FootnoteReference"/>
        </w:rPr>
        <w:footnoteReference w:id="485"/>
      </w:r>
      <w:r w:rsidRPr="00F90AFB">
        <w:t xml:space="preserve"> a North Carolina cooperative headquartered in Wilkesboro, North Carolina.</w:t>
      </w:r>
      <w:r>
        <w:rPr>
          <w:rStyle w:val="FootnoteReference"/>
        </w:rPr>
        <w:footnoteReference w:id="486"/>
      </w:r>
      <w:r w:rsidRPr="00F90AFB">
        <w:t xml:space="preserve">  Wilkes timely submitted its Short-Form Application to participate in Auction 904 and was a successful bidder.</w:t>
      </w:r>
      <w:r>
        <w:rPr>
          <w:rStyle w:val="FootnoteReference"/>
        </w:rPr>
        <w:footnoteReference w:id="487"/>
      </w:r>
      <w:r w:rsidRPr="00F90AFB">
        <w:t xml:space="preserve">  In turn, Wilkes assigned </w:t>
      </w:r>
      <w:r w:rsidRPr="00F90AFB">
        <w:t>RiverStreet</w:t>
      </w:r>
      <w:r w:rsidRPr="00F90AFB">
        <w:t xml:space="preserve"> North Carolina 10 CBGs.</w:t>
      </w:r>
      <w:r>
        <w:rPr>
          <w:rStyle w:val="FootnoteReference"/>
        </w:rPr>
        <w:footnoteReference w:id="488"/>
      </w:r>
      <w:r w:rsidRPr="00F90AFB">
        <w:t xml:space="preserve">  On January 29, 2021, </w:t>
      </w:r>
      <w:r w:rsidRPr="00F90AFB">
        <w:t>RiverStreet</w:t>
      </w:r>
      <w:r w:rsidRPr="00F90AFB">
        <w:t xml:space="preserve"> North Carolina notified the Commission of its intent to default on five of its assigned CBGs subject to forfeiture.</w:t>
      </w:r>
      <w:r>
        <w:rPr>
          <w:rStyle w:val="FootnoteReference"/>
        </w:rPr>
        <w:footnoteReference w:id="489"/>
      </w:r>
      <w:r w:rsidRPr="00F90AFB">
        <w:t xml:space="preserve">  </w:t>
      </w:r>
      <w:r>
        <w:t>WCB</w:t>
      </w:r>
      <w:r w:rsidRPr="00F90AFB">
        <w:t xml:space="preserve"> declared </w:t>
      </w:r>
      <w:r w:rsidRPr="00F90AFB">
        <w:t>RiverStreet</w:t>
      </w:r>
      <w:r w:rsidRPr="00F90AFB">
        <w:t xml:space="preserve"> North Carolina to be in default on July 26, 2021, and referred the company to </w:t>
      </w:r>
      <w:r>
        <w:t>EB</w:t>
      </w:r>
      <w:r w:rsidRPr="00F90AFB">
        <w:t xml:space="preserve"> for enforcement action.</w:t>
      </w:r>
      <w:r>
        <w:rPr>
          <w:rStyle w:val="FootnoteReference"/>
        </w:rPr>
        <w:footnoteReference w:id="490"/>
      </w:r>
      <w:r w:rsidRPr="00F90AFB">
        <w:t xml:space="preserve">  The Commission finds that </w:t>
      </w:r>
      <w:r w:rsidRPr="00F90AFB">
        <w:t>RiverStreet</w:t>
      </w:r>
      <w:r w:rsidRPr="00F90AFB">
        <w:t xml:space="preserve"> North Carolina apparently committed </w:t>
      </w:r>
      <w:r w:rsidRPr="00F90AFB" w:rsidR="69F6EF13">
        <w:t>five</w:t>
      </w:r>
      <w:r w:rsidRPr="00F90AFB">
        <w:t xml:space="preserve"> violations by defaulting on five CBGs, which places the company’s base forfeiture at $15,000</w:t>
      </w:r>
      <w:r>
        <w:t>.00</w:t>
      </w:r>
      <w:r w:rsidRPr="00F90AFB">
        <w:t>.</w:t>
      </w:r>
      <w:r>
        <w:rPr>
          <w:rStyle w:val="FootnoteReference"/>
        </w:rPr>
        <w:footnoteReference w:id="491"/>
      </w:r>
      <w:r w:rsidRPr="00F90AFB">
        <w:t xml:space="preserve">  </w:t>
      </w:r>
      <w:r w:rsidRPr="00F90AFB">
        <w:t>RiverStreet</w:t>
      </w:r>
      <w:r w:rsidRPr="00F90AFB">
        <w:t xml:space="preserve"> North Carolina’s assigned CBGs in default subject to forfeiture amounted to $42,313.80, thereby capping the maximum possible forfeiture at $6,</w:t>
      </w:r>
      <w:bookmarkStart w:id="48" w:name="_Hlk102058636"/>
      <w:r w:rsidRPr="00F90AFB">
        <w:t>347.07</w:t>
      </w:r>
      <w:bookmarkEnd w:id="48"/>
      <w:r w:rsidRPr="00F90AFB">
        <w:t xml:space="preserve">, which is 15% of </w:t>
      </w:r>
      <w:r w:rsidRPr="00F90AFB">
        <w:t>RiverStreet</w:t>
      </w:r>
      <w:r w:rsidRPr="00F90AFB">
        <w:t xml:space="preserve"> North Carolina’s defaulted support subject to forfeiture in Auction 904.</w:t>
      </w:r>
      <w:r>
        <w:rPr>
          <w:rStyle w:val="FootnoteReference"/>
        </w:rPr>
        <w:footnoteReference w:id="492"/>
      </w:r>
      <w:r w:rsidRPr="00F90AFB">
        <w:t xml:space="preserve">  Because the $15,000</w:t>
      </w:r>
      <w:r>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$6,347.07 against </w:t>
      </w:r>
      <w:r w:rsidRPr="00F90AFB">
        <w:t>RiverStreet</w:t>
      </w:r>
      <w:r w:rsidRPr="00F90AFB">
        <w:t xml:space="preserve"> North Carolina </w:t>
      </w:r>
      <w:r w:rsidR="00C54BBC">
        <w:t xml:space="preserve">is </w:t>
      </w:r>
      <w:r w:rsidRPr="00F90AFB">
        <w:t>appropriate here.</w:t>
      </w:r>
      <w:r>
        <w:rPr>
          <w:rStyle w:val="FootnoteReference"/>
        </w:rPr>
        <w:footnoteReference w:id="493"/>
      </w:r>
    </w:p>
    <w:p w:rsidR="00461701" w:rsidRPr="00F90AFB" w:rsidP="0002586D" w14:paraId="26A69EB7" w14:textId="60C1AFF8">
      <w:pPr>
        <w:pStyle w:val="ParaNum"/>
        <w:rPr>
          <w:rFonts w:asciiTheme="minorHAnsi" w:eastAsiaTheme="minorEastAsia" w:hAnsiTheme="minorHAnsi" w:cstheme="minorBidi"/>
          <w:b/>
          <w:bCs/>
        </w:rPr>
      </w:pPr>
      <w:r w:rsidRPr="00F90AFB">
        <w:rPr>
          <w:b/>
          <w:bCs/>
        </w:rPr>
        <w:t>RiverStreet</w:t>
      </w:r>
      <w:r w:rsidRPr="00F90AFB">
        <w:rPr>
          <w:b/>
          <w:bCs/>
        </w:rPr>
        <w:t xml:space="preserve"> Communications of Virginia, Inc. (</w:t>
      </w:r>
      <w:r w:rsidRPr="00F90AFB">
        <w:rPr>
          <w:b/>
          <w:bCs/>
        </w:rPr>
        <w:t>RiverStreet</w:t>
      </w:r>
      <w:r w:rsidRPr="00F90AFB">
        <w:rPr>
          <w:b/>
          <w:bCs/>
        </w:rPr>
        <w:t xml:space="preserve"> Virginia); FRN:</w:t>
      </w:r>
      <w:r w:rsidRPr="00F90AFB" w:rsidR="57C7B450">
        <w:rPr>
          <w:b/>
          <w:bCs/>
        </w:rPr>
        <w:t> </w:t>
      </w:r>
      <w:r w:rsidRPr="00F90AFB">
        <w:rPr>
          <w:b/>
          <w:bCs/>
        </w:rPr>
        <w:t>0025165903</w:t>
      </w:r>
      <w:r w:rsidR="36E4108D">
        <w:rPr>
          <w:b/>
          <w:bCs/>
        </w:rPr>
        <w:t xml:space="preserve">; </w:t>
      </w:r>
      <w:r w:rsidRPr="00F90AFB" w:rsidR="36E4108D">
        <w:rPr>
          <w:b/>
          <w:bCs/>
        </w:rPr>
        <w:t xml:space="preserve">File No.: </w:t>
      </w:r>
      <w:r w:rsidRPr="4740F7A9" w:rsidR="56FD62D6">
        <w:rPr>
          <w:b/>
          <w:bCs/>
        </w:rPr>
        <w:t>EB-IHD-22-00033883</w:t>
      </w:r>
      <w:r w:rsidRPr="00F90AFB" w:rsidR="36E4108D">
        <w:rPr>
          <w:b/>
          <w:bCs/>
        </w:rPr>
        <w:t xml:space="preserve">; NAL/Acct No.: </w:t>
      </w:r>
      <w:r w:rsidRPr="4DB29413" w:rsidR="00F3656C">
        <w:rPr>
          <w:b/>
          <w:bCs/>
          <w:color w:val="222222"/>
          <w:shd w:val="clear" w:color="auto" w:fill="FFFFFF"/>
        </w:rPr>
        <w:t>202232080060</w:t>
      </w:r>
      <w:r w:rsidRPr="00F90AFB">
        <w:t xml:space="preserve">.  </w:t>
      </w:r>
      <w:r w:rsidRPr="00F90AFB">
        <w:t>RiverStreet</w:t>
      </w:r>
      <w:r w:rsidRPr="00F90AFB">
        <w:t xml:space="preserve"> Virginia provides voice, broadband, and entertainment services,</w:t>
      </w:r>
      <w:r>
        <w:rPr>
          <w:rStyle w:val="FootnoteReference"/>
        </w:rPr>
        <w:footnoteReference w:id="494"/>
      </w:r>
      <w:r w:rsidRPr="00F90AFB">
        <w:t xml:space="preserve"> and is an extension of Wilkes,</w:t>
      </w:r>
      <w:r>
        <w:rPr>
          <w:rStyle w:val="FootnoteReference"/>
        </w:rPr>
        <w:footnoteReference w:id="495"/>
      </w:r>
      <w:r w:rsidRPr="00F90AFB">
        <w:t xml:space="preserve"> a North Carolina cooperative headquartered in Wilkesboro, North Carolina.</w:t>
      </w:r>
      <w:r>
        <w:rPr>
          <w:rStyle w:val="FootnoteReference"/>
        </w:rPr>
        <w:footnoteReference w:id="496"/>
      </w:r>
      <w:r w:rsidRPr="00F90AFB">
        <w:t xml:space="preserve">  Wilkes timely submitted its Short-Form Application to participate in Auction 904 and was a successful bidder.</w:t>
      </w:r>
      <w:r>
        <w:rPr>
          <w:rStyle w:val="FootnoteReference"/>
        </w:rPr>
        <w:footnoteReference w:id="497"/>
      </w:r>
      <w:r w:rsidRPr="00F90AFB">
        <w:t xml:space="preserve">  In turn, Wilkes assigned </w:t>
      </w:r>
      <w:r w:rsidRPr="00F90AFB">
        <w:t>RiverStreet</w:t>
      </w:r>
      <w:r w:rsidRPr="00F90AFB">
        <w:t xml:space="preserve"> Virginia 136 CBGs.</w:t>
      </w:r>
      <w:r>
        <w:rPr>
          <w:rStyle w:val="FootnoteReference"/>
        </w:rPr>
        <w:footnoteReference w:id="498"/>
      </w:r>
      <w:r w:rsidRPr="00F90AFB">
        <w:t xml:space="preserve">  On January 29, 2021, </w:t>
      </w:r>
      <w:r w:rsidRPr="00F90AFB">
        <w:t>RiverStreet</w:t>
      </w:r>
      <w:r w:rsidRPr="00F90AFB">
        <w:t xml:space="preserve"> Virginia notified the </w:t>
      </w:r>
      <w:r w:rsidRPr="00F90AFB">
        <w:t>Commission of its intent to default on 39 of its assigned CBGs subject to forfeiture.</w:t>
      </w:r>
      <w:r>
        <w:rPr>
          <w:rStyle w:val="FootnoteReference"/>
        </w:rPr>
        <w:footnoteReference w:id="499"/>
      </w:r>
      <w:r w:rsidRPr="00F90AFB">
        <w:t xml:space="preserve">  </w:t>
      </w:r>
      <w:r>
        <w:t>WCB</w:t>
      </w:r>
      <w:r w:rsidRPr="00F90AFB">
        <w:t xml:space="preserve"> declared </w:t>
      </w:r>
      <w:r w:rsidRPr="00F90AFB">
        <w:t>RiverStreet</w:t>
      </w:r>
      <w:r w:rsidRPr="00F90AFB">
        <w:t xml:space="preserve"> Virginia to be in default on July 26, 2021, and referred the company to </w:t>
      </w:r>
      <w:r>
        <w:t>EB</w:t>
      </w:r>
      <w:r w:rsidRPr="00F90AFB">
        <w:t xml:space="preserve"> for enforcement action.</w:t>
      </w:r>
      <w:r>
        <w:rPr>
          <w:rStyle w:val="FootnoteReference"/>
        </w:rPr>
        <w:footnoteReference w:id="500"/>
      </w:r>
      <w:r w:rsidRPr="00F90AFB">
        <w:t xml:space="preserve">  The Commission finds that </w:t>
      </w:r>
      <w:r w:rsidRPr="00F90AFB">
        <w:t>RiverStreet</w:t>
      </w:r>
      <w:r w:rsidRPr="00F90AFB">
        <w:t xml:space="preserve"> Virginia apparently committed 39 violations by defaulting on 39 of its assigned CBGs subject to forfeiture, which places the company’s base forfeiture at $117,000</w:t>
      </w:r>
      <w:r>
        <w:t>.00</w:t>
      </w:r>
      <w:r w:rsidRPr="00F90AFB">
        <w:t>.</w:t>
      </w:r>
      <w:r>
        <w:rPr>
          <w:rStyle w:val="FootnoteReference"/>
        </w:rPr>
        <w:footnoteReference w:id="501"/>
      </w:r>
      <w:r w:rsidRPr="00F90AFB">
        <w:t xml:space="preserve">  </w:t>
      </w:r>
      <w:r w:rsidRPr="00F90AFB">
        <w:t>RiverStreet</w:t>
      </w:r>
      <w:r w:rsidRPr="00F90AFB">
        <w:t xml:space="preserve"> Virginia’s assigned </w:t>
      </w:r>
      <w:r w:rsidRPr="00F90AFB" w:rsidR="665EA2B3">
        <w:t xml:space="preserve">CBGs </w:t>
      </w:r>
      <w:r w:rsidRPr="00F90AFB">
        <w:t xml:space="preserve">in default subject to forfeiture amounted to $3,365,125.50, thereby capping the maximum possible forfeiture at $504,768.82, which is 15% of </w:t>
      </w:r>
      <w:r w:rsidRPr="00F90AFB">
        <w:t>RiverStreet</w:t>
      </w:r>
      <w:r w:rsidRPr="00F90AFB">
        <w:t xml:space="preserve"> Virginia’s defaulted support subject to forfeiture in Auction 904.</w:t>
      </w:r>
      <w:r>
        <w:rPr>
          <w:rStyle w:val="FootnoteReference"/>
        </w:rPr>
        <w:footnoteReference w:id="502"/>
      </w:r>
      <w:r w:rsidRPr="00F90AFB">
        <w:t xml:space="preserve">  Because the $117,000</w:t>
      </w:r>
      <w:r>
        <w:t>.00</w:t>
      </w:r>
      <w:r w:rsidRPr="00F90AFB">
        <w:t xml:space="preserve"> base forfeiture </w:t>
      </w:r>
      <w:r>
        <w:t>is less than</w:t>
      </w:r>
      <w:r w:rsidRPr="00F90AFB">
        <w:t xml:space="preserve"> the 15% cap established in the </w:t>
      </w:r>
      <w:r w:rsidRPr="4DB29413">
        <w:rPr>
          <w:i/>
          <w:iCs/>
        </w:rPr>
        <w:t>Rural Digital Opportunity Fund Order</w:t>
      </w:r>
      <w:r w:rsidRPr="00F90AFB">
        <w:t>, the Commission finds that the forfeiture amount of $117,000</w:t>
      </w:r>
      <w:r>
        <w:t>.00</w:t>
      </w:r>
      <w:r w:rsidRPr="00F90AFB">
        <w:t xml:space="preserve"> against </w:t>
      </w:r>
      <w:r w:rsidRPr="00F90AFB">
        <w:t>RiverStreet</w:t>
      </w:r>
      <w:r w:rsidRPr="00F90AFB">
        <w:t xml:space="preserve"> Virginia is appropriate here.</w:t>
      </w:r>
      <w:r>
        <w:rPr>
          <w:rStyle w:val="FootnoteReference"/>
        </w:rPr>
        <w:footnoteReference w:id="503"/>
      </w:r>
    </w:p>
    <w:p w:rsidR="000C4D66" w:rsidRPr="00F90AFB" w:rsidP="0002586D" w14:paraId="5EA2C227" w14:textId="20FE9C4C">
      <w:pPr>
        <w:pStyle w:val="ParaNum"/>
        <w:rPr>
          <w:rFonts w:asciiTheme="minorHAnsi" w:eastAsiaTheme="minorEastAsia" w:hAnsiTheme="minorHAnsi" w:cstheme="minorBidi"/>
          <w:b/>
        </w:rPr>
      </w:pPr>
      <w:r w:rsidRPr="00F90AFB">
        <w:rPr>
          <w:b/>
          <w:bCs/>
        </w:rPr>
        <w:t>The Seimitsu Corporation (Seimitsu); FRN: 0017360827</w:t>
      </w:r>
      <w:r w:rsidR="36E4108D">
        <w:rPr>
          <w:b/>
          <w:bCs/>
        </w:rPr>
        <w:t xml:space="preserve">; </w:t>
      </w:r>
      <w:r w:rsidRPr="00F90AFB" w:rsidR="36E4108D">
        <w:rPr>
          <w:b/>
          <w:bCs/>
        </w:rPr>
        <w:t xml:space="preserve">File No.: </w:t>
      </w:r>
      <w:r w:rsidRPr="4740F7A9" w:rsidR="56FD62D6">
        <w:rPr>
          <w:b/>
          <w:bCs/>
        </w:rPr>
        <w:t>EB-IHD-22-00033884</w:t>
      </w:r>
      <w:r w:rsidRPr="00F90AFB" w:rsidR="36E4108D">
        <w:rPr>
          <w:b/>
          <w:bCs/>
        </w:rPr>
        <w:t xml:space="preserve">; NAL/Acct No.: </w:t>
      </w:r>
      <w:r w:rsidRPr="303DE944" w:rsidR="00114732">
        <w:rPr>
          <w:b/>
          <w:color w:val="222222"/>
          <w:shd w:val="clear" w:color="auto" w:fill="FFFFFF"/>
        </w:rPr>
        <w:t>202232080061</w:t>
      </w:r>
      <w:r w:rsidRPr="00F90AFB">
        <w:t>.  Seimitsu is a corporation located in Savannah, Georgia.</w:t>
      </w:r>
      <w:r>
        <w:rPr>
          <w:rStyle w:val="FootnoteReference"/>
        </w:rPr>
        <w:footnoteReference w:id="504"/>
      </w:r>
      <w:r w:rsidRPr="00F90AFB">
        <w:t xml:space="preserve">  Seimitsu provides internet on a fiber network and telecommunications service.</w:t>
      </w:r>
      <w:r>
        <w:rPr>
          <w:rStyle w:val="FootnoteReference"/>
        </w:rPr>
        <w:footnoteReference w:id="505"/>
      </w:r>
      <w:r w:rsidRPr="00F90AFB">
        <w:t xml:space="preserve">  Seimitsu </w:t>
      </w:r>
      <w:r w:rsidRPr="00F90AFB" w:rsidR="1C2B34D6">
        <w:t>was</w:t>
      </w:r>
      <w:r w:rsidRPr="00F90AFB">
        <w:t xml:space="preserve"> </w:t>
      </w:r>
      <w:r>
        <w:t>a member</w:t>
      </w:r>
      <w:r w:rsidRPr="00F90AFB">
        <w:t xml:space="preserve"> of </w:t>
      </w:r>
      <w:r w:rsidRPr="00F90AFB">
        <w:t>NexTier</w:t>
      </w:r>
      <w:r w:rsidRPr="00F90AFB">
        <w:t>.</w:t>
      </w:r>
      <w:r>
        <w:rPr>
          <w:rStyle w:val="FootnoteReference"/>
        </w:rPr>
        <w:footnoteReference w:id="506"/>
      </w:r>
      <w:r w:rsidRPr="00F90AFB">
        <w:t xml:space="preserve">  </w:t>
      </w:r>
      <w:r w:rsidRPr="00F90AFB">
        <w:t>NexTier</w:t>
      </w:r>
      <w:r w:rsidRPr="00F90AFB">
        <w:t xml:space="preserve"> timely submitted its Short-Form Application to participate in Auction 904 and was a successful bidder.</w:t>
      </w:r>
      <w:r>
        <w:rPr>
          <w:rStyle w:val="FootnoteReference"/>
        </w:rPr>
        <w:footnoteReference w:id="507"/>
      </w:r>
      <w:r w:rsidRPr="00F90AFB">
        <w:t xml:space="preserve">  In turn, </w:t>
      </w:r>
      <w:r w:rsidRPr="00F90AFB">
        <w:t>NexTier</w:t>
      </w:r>
      <w:r w:rsidRPr="00F90AFB">
        <w:t xml:space="preserve"> assigned Seimitsu </w:t>
      </w:r>
      <w:r w:rsidRPr="00077BB9">
        <w:t>31 of its CBGs</w:t>
      </w:r>
      <w:r w:rsidRPr="00F90AFB">
        <w:t>.</w:t>
      </w:r>
      <w:r>
        <w:rPr>
          <w:rStyle w:val="FootnoteReference"/>
        </w:rPr>
        <w:footnoteReference w:id="508"/>
      </w:r>
      <w:r w:rsidRPr="00F90AFB">
        <w:t xml:space="preserve">  On January 21</w:t>
      </w:r>
      <w:r w:rsidRPr="00F90AFB" w:rsidR="2B95FC03">
        <w:t>,</w:t>
      </w:r>
      <w:r w:rsidRPr="00F90AFB">
        <w:t xml:space="preserve"> 2022, Seimitsu notified the Commission of its intent to default on all of its assigned CBGs, of which 27 are subject to forfeiture.</w:t>
      </w:r>
      <w:r>
        <w:rPr>
          <w:rStyle w:val="FootnoteReference"/>
        </w:rPr>
        <w:footnoteReference w:id="509"/>
      </w:r>
      <w:r w:rsidRPr="00F90AFB">
        <w:t xml:space="preserve">  </w:t>
      </w:r>
      <w:r w:rsidR="518DBCA1">
        <w:t>WCB</w:t>
      </w:r>
      <w:r w:rsidRPr="00F90AFB">
        <w:t xml:space="preserve"> declared Seimitsu to be in default on January 28, 2022, and referred the matter to </w:t>
      </w:r>
      <w:r w:rsidR="518DBCA1">
        <w:t>EB</w:t>
      </w:r>
      <w:r w:rsidRPr="00F90AFB">
        <w:t xml:space="preserve"> for enforcement action.</w:t>
      </w:r>
      <w:r>
        <w:rPr>
          <w:rStyle w:val="FootnoteReference"/>
        </w:rPr>
        <w:footnoteReference w:id="510"/>
      </w:r>
      <w:r w:rsidRPr="00F90AFB">
        <w:t xml:space="preserve">  The Commission finds that Seimitsu apparently </w:t>
      </w:r>
      <w:r w:rsidRPr="00367ACE">
        <w:t>committed</w:t>
      </w:r>
      <w:r w:rsidR="00367ACE">
        <w:t xml:space="preserve"> 27</w:t>
      </w:r>
      <w:r w:rsidRPr="303DE944" w:rsidR="00367ACE">
        <w:t xml:space="preserve"> </w:t>
      </w:r>
      <w:r w:rsidRPr="00F90AFB">
        <w:t>violations by defaulting on all of its assigned CBGs, of which 27 CBGs are subject to forfeiture, which places the company’s base forfeiture at $81,000</w:t>
      </w:r>
      <w:r w:rsidR="42AEADFA">
        <w:t>.00</w:t>
      </w:r>
      <w:r w:rsidRPr="00F90AFB">
        <w:t>.</w:t>
      </w:r>
      <w:r>
        <w:rPr>
          <w:rStyle w:val="FootnoteReference"/>
        </w:rPr>
        <w:footnoteReference w:id="511"/>
      </w:r>
      <w:r w:rsidRPr="00F90AFB">
        <w:t xml:space="preserve">  Seimitsu’s assigned CBGs in default subject to forfeiture amounted to $125,191.90, thereby capping the maximum possible forfeiture at $18,778.78, which is 15% of Seimitsu’s defaulted support subject to forfeiture in Auction 904.</w:t>
      </w:r>
      <w:r>
        <w:rPr>
          <w:rStyle w:val="FootnoteReference"/>
        </w:rPr>
        <w:footnoteReference w:id="512"/>
      </w:r>
      <w:r w:rsidRPr="00F90AFB">
        <w:t xml:space="preserve">  Because the base forfeiture exceeds the 15% cap established in the </w:t>
      </w:r>
      <w:r w:rsidRPr="4740F7A9">
        <w:rPr>
          <w:i/>
          <w:iCs/>
        </w:rPr>
        <w:t>Rural Digital Opportunity Fund Order</w:t>
      </w:r>
      <w:r w:rsidRPr="00F90AFB">
        <w:t xml:space="preserve">, the Commission </w:t>
      </w:r>
      <w:r w:rsidRPr="00F90AFB">
        <w:t>finds that the forfeiture amount of $18,778.78 against Seimitsu is appropriate</w:t>
      </w:r>
      <w:r w:rsidR="00C54BBC">
        <w:t xml:space="preserve"> here</w:t>
      </w:r>
      <w:r w:rsidRPr="00F90AFB">
        <w:t>.</w:t>
      </w:r>
      <w:r>
        <w:rPr>
          <w:rStyle w:val="FootnoteReference"/>
        </w:rPr>
        <w:footnoteReference w:id="513"/>
      </w:r>
    </w:p>
    <w:p w:rsidR="00567E09" w:rsidRPr="00F90AFB" w:rsidP="0002586D" w14:paraId="4BFF760E" w14:textId="4FABBAE2">
      <w:pPr>
        <w:pStyle w:val="ParaNum"/>
        <w:rPr>
          <w:rFonts w:asciiTheme="minorHAnsi" w:eastAsiaTheme="minorEastAsia" w:hAnsiTheme="minorHAnsi" w:cstheme="minorBidi"/>
          <w:b/>
          <w:bCs/>
        </w:rPr>
      </w:pPr>
      <w:r w:rsidRPr="00F90AFB">
        <w:rPr>
          <w:b/>
          <w:bCs/>
        </w:rPr>
        <w:t>Shelby Fiber, LLC (Shelby Fiber); FRN: 0029734407</w:t>
      </w:r>
      <w:r w:rsidR="2C8AE964">
        <w:rPr>
          <w:b/>
          <w:bCs/>
        </w:rPr>
        <w:t xml:space="preserve">; </w:t>
      </w:r>
      <w:r w:rsidRPr="00F90AFB" w:rsidR="2C8AE964">
        <w:rPr>
          <w:b/>
          <w:bCs/>
        </w:rPr>
        <w:t xml:space="preserve">File No.: </w:t>
      </w:r>
      <w:r w:rsidRPr="4740F7A9" w:rsidR="56FD62D6">
        <w:rPr>
          <w:b/>
          <w:bCs/>
        </w:rPr>
        <w:t>EB-IHD-22-00033885</w:t>
      </w:r>
      <w:r w:rsidRPr="00F90AFB" w:rsidR="2C8AE964">
        <w:rPr>
          <w:b/>
          <w:bCs/>
        </w:rPr>
        <w:t xml:space="preserve">; NAL/Acct No.: </w:t>
      </w:r>
      <w:r w:rsidRPr="4DB29413" w:rsidR="00114732">
        <w:rPr>
          <w:b/>
          <w:bCs/>
          <w:color w:val="222222"/>
          <w:shd w:val="clear" w:color="auto" w:fill="FFFFFF"/>
        </w:rPr>
        <w:t>202232080062</w:t>
      </w:r>
      <w:r w:rsidRPr="00F90AFB">
        <w:t>.  Shelby Fiber is a wholly owned member of Shelby Electric Cooperative, Inc. and is located in Shelbyville, Illinois.</w:t>
      </w:r>
      <w:r>
        <w:rPr>
          <w:rStyle w:val="FootnoteReference"/>
        </w:rPr>
        <w:footnoteReference w:id="514"/>
      </w:r>
      <w:r w:rsidRPr="00F90AFB">
        <w:t xml:space="preserve">  Shelby Fiber was </w:t>
      </w:r>
      <w:r>
        <w:t>a member</w:t>
      </w:r>
      <w:r w:rsidRPr="00F90AFB">
        <w:t xml:space="preserve"> of RECC</w:t>
      </w:r>
      <w:r>
        <w:t>.</w:t>
      </w:r>
      <w:r>
        <w:rPr>
          <w:rStyle w:val="FootnoteReference"/>
        </w:rPr>
        <w:footnoteReference w:id="515"/>
      </w:r>
      <w:r w:rsidR="350846CE">
        <w:t xml:space="preserve"> </w:t>
      </w:r>
      <w:r w:rsidRPr="00F90AFB">
        <w:t xml:space="preserve"> RECC timely submitted its Short-Form Application to participate in Auction 904 and was a successful bidder.</w:t>
      </w:r>
      <w:r>
        <w:rPr>
          <w:rStyle w:val="FootnoteReference"/>
        </w:rPr>
        <w:footnoteReference w:id="516"/>
      </w:r>
      <w:r w:rsidRPr="00F90AFB">
        <w:t xml:space="preserve">  In turn, RECC assigned Shelby Fiber one CBG in Illinois.</w:t>
      </w:r>
      <w:r>
        <w:rPr>
          <w:rStyle w:val="FootnoteReference"/>
        </w:rPr>
        <w:footnoteReference w:id="517"/>
      </w:r>
      <w:r w:rsidRPr="00F90AFB">
        <w:t xml:space="preserve">  </w:t>
      </w:r>
      <w:r w:rsidRPr="00F90AFB" w:rsidR="79F10789">
        <w:t>Shelby Fiber failed to timely submit a Long-Form Application on or before the January 29, 2021</w:t>
      </w:r>
      <w:r w:rsidR="5B96E471">
        <w:t>,</w:t>
      </w:r>
      <w:r w:rsidRPr="00F90AFB" w:rsidR="79F10789">
        <w:t xml:space="preserve"> deadline.</w:t>
      </w:r>
      <w:r>
        <w:rPr>
          <w:rStyle w:val="FootnoteReference"/>
        </w:rPr>
        <w:footnoteReference w:id="518"/>
      </w:r>
      <w:r w:rsidRPr="00F90AFB" w:rsidR="79F10789">
        <w:t xml:space="preserve">  </w:t>
      </w:r>
      <w:r w:rsidRPr="00F90AFB">
        <w:t>On January 29, 2021, Shelby Fiber notified the Commission of its intent to default on its one assigned CBG subject to forfeiture in Illinois.</w:t>
      </w:r>
      <w:r>
        <w:rPr>
          <w:rStyle w:val="FootnoteReference"/>
        </w:rPr>
        <w:footnoteReference w:id="519"/>
      </w:r>
      <w:r w:rsidRPr="00F90AFB">
        <w:t xml:space="preserve">  </w:t>
      </w:r>
      <w:r>
        <w:t xml:space="preserve">WCB </w:t>
      </w:r>
      <w:r w:rsidRPr="00F90AFB">
        <w:t xml:space="preserve">declared Shelby Fiber to be in default on July 26, 2021, and referred the company to </w:t>
      </w:r>
      <w:r>
        <w:t>EB</w:t>
      </w:r>
      <w:r w:rsidRPr="00F90AFB">
        <w:t xml:space="preserve"> for enforcement action.</w:t>
      </w:r>
      <w:r>
        <w:rPr>
          <w:rStyle w:val="FootnoteReference"/>
        </w:rPr>
        <w:footnoteReference w:id="520"/>
      </w:r>
      <w:r w:rsidRPr="00F90AFB">
        <w:t xml:space="preserve">  The Commission finds that Shelby Fiber apparently committed one violation by defaulting on one assigned CBG subject to forfeiture</w:t>
      </w:r>
      <w:r w:rsidR="00052C3E">
        <w:t>,</w:t>
      </w:r>
      <w:r w:rsidRPr="00F90AFB">
        <w:t xml:space="preserve"> which places the company’s base forfeiture at $3,000</w:t>
      </w:r>
      <w:r>
        <w:t>.</w:t>
      </w:r>
      <w:r w:rsidR="66298431">
        <w:t>00</w:t>
      </w:r>
      <w:r w:rsidRPr="00F90AFB">
        <w:t>.</w:t>
      </w:r>
      <w:r>
        <w:rPr>
          <w:rStyle w:val="FootnoteReference"/>
        </w:rPr>
        <w:footnoteReference w:id="521"/>
      </w:r>
      <w:r w:rsidRPr="00F90AFB">
        <w:t xml:space="preserve">  Shelby Fiber’s assigned CBG in default subject to forfeiture amounted to $12,408</w:t>
      </w:r>
      <w:r>
        <w:t>.00</w:t>
      </w:r>
      <w:r w:rsidR="00133AFD">
        <w:t>,</w:t>
      </w:r>
      <w:r w:rsidRPr="00F90AFB">
        <w:t xml:space="preserve"> thereby capping the maximum possible forfeiture at $1,861.20, which is 15% of Shelby Fiber’s defaulted support subject to forfeiture in Auction 904.</w:t>
      </w:r>
      <w:r>
        <w:rPr>
          <w:rStyle w:val="FootnoteReference"/>
        </w:rPr>
        <w:footnoteReference w:id="522"/>
      </w:r>
      <w:r w:rsidRPr="00F90AFB">
        <w:t xml:space="preserve">  Because the $3,000</w:t>
      </w:r>
      <w:r>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$1,861.20 against Shelby Fiber </w:t>
      </w:r>
      <w:r w:rsidR="007C4A8A">
        <w:t>is</w:t>
      </w:r>
      <w:r w:rsidRPr="00F90AFB">
        <w:t xml:space="preserve"> appropriate here.</w:t>
      </w:r>
      <w:r>
        <w:rPr>
          <w:rStyle w:val="FootnoteReference"/>
        </w:rPr>
        <w:footnoteReference w:id="523"/>
      </w:r>
    </w:p>
    <w:p w:rsidR="00567E09" w:rsidRPr="00F90AFB" w:rsidP="0002586D" w14:paraId="32909D05" w14:textId="56993353">
      <w:pPr>
        <w:pStyle w:val="ParaNum"/>
        <w:rPr>
          <w:rFonts w:asciiTheme="minorHAnsi" w:eastAsiaTheme="minorEastAsia" w:hAnsiTheme="minorHAnsi" w:cstheme="minorBidi"/>
          <w:b/>
        </w:rPr>
      </w:pPr>
      <w:r w:rsidRPr="00F90AFB">
        <w:rPr>
          <w:b/>
          <w:bCs/>
        </w:rPr>
        <w:t>Snake River Solutions, LLC (Snake River); FRN: 0025433442</w:t>
      </w:r>
      <w:r w:rsidR="2C8AE964">
        <w:rPr>
          <w:b/>
          <w:bCs/>
        </w:rPr>
        <w:t xml:space="preserve">; </w:t>
      </w:r>
      <w:r w:rsidRPr="00F90AFB" w:rsidR="2C8AE964">
        <w:rPr>
          <w:b/>
          <w:bCs/>
        </w:rPr>
        <w:t xml:space="preserve">File No.: </w:t>
      </w:r>
      <w:r w:rsidRPr="4740F7A9" w:rsidR="56FD62D6">
        <w:rPr>
          <w:b/>
          <w:bCs/>
        </w:rPr>
        <w:t>EB-IHD-22-00033886</w:t>
      </w:r>
      <w:r w:rsidRPr="00F90AFB" w:rsidR="2C8AE964">
        <w:rPr>
          <w:b/>
          <w:bCs/>
        </w:rPr>
        <w:t xml:space="preserve">; NAL/Acct No.: </w:t>
      </w:r>
      <w:r w:rsidRPr="303DE944" w:rsidR="00114732">
        <w:rPr>
          <w:b/>
          <w:color w:val="222222"/>
          <w:shd w:val="clear" w:color="auto" w:fill="FFFFFF"/>
        </w:rPr>
        <w:t>202232080063</w:t>
      </w:r>
      <w:r w:rsidRPr="00F90AFB">
        <w:t>.  Snake River is a limited liability company formed in Wyoming.</w:t>
      </w:r>
      <w:r>
        <w:rPr>
          <w:rStyle w:val="FootnoteReference"/>
        </w:rPr>
        <w:footnoteReference w:id="524"/>
      </w:r>
      <w:r w:rsidRPr="00F90AFB">
        <w:t xml:space="preserve">  Snake River was </w:t>
      </w:r>
      <w:r>
        <w:t>a member</w:t>
      </w:r>
      <w:r w:rsidRPr="00F90AFB">
        <w:t xml:space="preserve"> of </w:t>
      </w:r>
      <w:r w:rsidRPr="00F90AFB">
        <w:t>NexTier</w:t>
      </w:r>
      <w:r w:rsidRPr="00F90AFB">
        <w:t>.</w:t>
      </w:r>
      <w:r>
        <w:rPr>
          <w:rStyle w:val="FootnoteReference"/>
        </w:rPr>
        <w:footnoteReference w:id="525"/>
      </w:r>
      <w:r w:rsidRPr="00F90AFB">
        <w:t xml:space="preserve">  </w:t>
      </w:r>
      <w:r w:rsidRPr="00F90AFB">
        <w:t>NexTier</w:t>
      </w:r>
      <w:r w:rsidRPr="00F90AFB">
        <w:t xml:space="preserve"> timely submitted its Short-Form Application to participate in Auction 904 and was a successful bidder.</w:t>
      </w:r>
      <w:r>
        <w:rPr>
          <w:rStyle w:val="FootnoteReference"/>
        </w:rPr>
        <w:footnoteReference w:id="526"/>
      </w:r>
      <w:r w:rsidRPr="00F90AFB">
        <w:t xml:space="preserve">  </w:t>
      </w:r>
      <w:r w:rsidRPr="00F90AFB" w:rsidR="08E24E92">
        <w:t xml:space="preserve">In turn, </w:t>
      </w:r>
      <w:r w:rsidRPr="00F90AFB">
        <w:t>NexTier</w:t>
      </w:r>
      <w:r w:rsidRPr="00F90AFB">
        <w:t xml:space="preserve"> assigned Snake River four CBGs.</w:t>
      </w:r>
      <w:r>
        <w:rPr>
          <w:rStyle w:val="FootnoteReference"/>
        </w:rPr>
        <w:footnoteReference w:id="527"/>
      </w:r>
      <w:r w:rsidRPr="00F90AFB">
        <w:t xml:space="preserve">  On April 2, 2021, Snake River notified the Commission of its intent to default on </w:t>
      </w:r>
      <w:r w:rsidRPr="00F90AFB">
        <w:t xml:space="preserve">two of its assigned CBGs subject to </w:t>
      </w:r>
      <w:r w:rsidRPr="00DC52A4">
        <w:t>forfeiture</w:t>
      </w:r>
      <w:r w:rsidRPr="00DC52A4" w:rsidR="08E24E92">
        <w:t xml:space="preserve"> in Oregon</w:t>
      </w:r>
      <w:r w:rsidRPr="00F90AFB">
        <w:t>.</w:t>
      </w:r>
      <w:r>
        <w:rPr>
          <w:rStyle w:val="FootnoteReference"/>
        </w:rPr>
        <w:footnoteReference w:id="528"/>
      </w:r>
      <w:r w:rsidRPr="00F90AFB">
        <w:t xml:space="preserve">  </w:t>
      </w:r>
      <w:r>
        <w:t>WCB</w:t>
      </w:r>
      <w:r w:rsidRPr="00F90AFB">
        <w:t xml:space="preserve"> declared Snake River to be in default on July 26, 2021, and referred the matter to </w:t>
      </w:r>
      <w:r>
        <w:t>EB</w:t>
      </w:r>
      <w:r w:rsidRPr="00F90AFB">
        <w:t xml:space="preserve"> for enforcement action.</w:t>
      </w:r>
      <w:r>
        <w:rPr>
          <w:rStyle w:val="FootnoteReference"/>
        </w:rPr>
        <w:footnoteReference w:id="529"/>
      </w:r>
      <w:r w:rsidRPr="00F90AFB">
        <w:t xml:space="preserve">  The Commission finds that Snake River </w:t>
      </w:r>
      <w:r w:rsidRPr="00F90AFB">
        <w:t xml:space="preserve">apparently </w:t>
      </w:r>
      <w:r w:rsidRPr="00F90AFB">
        <w:t>committed two violations by defaulting on two assigned CBGs subject to forfeiture, which places the company’s base forfeiture at $6,000</w:t>
      </w:r>
      <w:r w:rsidR="66298431">
        <w:t>.00</w:t>
      </w:r>
      <w:r w:rsidRPr="00F90AFB">
        <w:t>.</w:t>
      </w:r>
      <w:r>
        <w:rPr>
          <w:rStyle w:val="FootnoteReference"/>
        </w:rPr>
        <w:footnoteReference w:id="530"/>
      </w:r>
      <w:r w:rsidRPr="00F90AFB">
        <w:t xml:space="preserve">  Snake River</w:t>
      </w:r>
      <w:r w:rsidRPr="00F90AFB" w:rsidR="08E24E92">
        <w:t>’s</w:t>
      </w:r>
      <w:r w:rsidRPr="00F90AFB">
        <w:t xml:space="preserve"> assigned CBGs in default subject to forfeiture amounted to $141,983.50, thereby capping the maximum possible forfeiture at $21,297.52, which is 15% of Snake River</w:t>
      </w:r>
      <w:r w:rsidRPr="00F90AFB" w:rsidR="08E24E92">
        <w:t xml:space="preserve">’s </w:t>
      </w:r>
      <w:r w:rsidRPr="00F90AFB">
        <w:t>defaulted support</w:t>
      </w:r>
      <w:r w:rsidRPr="00F90AFB">
        <w:t xml:space="preserve"> </w:t>
      </w:r>
      <w:r w:rsidRPr="00F90AFB">
        <w:t>subject to forfeiture in Auction 904.</w:t>
      </w:r>
      <w:r>
        <w:rPr>
          <w:rStyle w:val="FootnoteReference"/>
        </w:rPr>
        <w:footnoteReference w:id="531"/>
      </w:r>
      <w:r w:rsidRPr="00F90AFB">
        <w:t xml:space="preserve">  Because the $6,000</w:t>
      </w:r>
      <w:r w:rsidR="66298431">
        <w:t>.00</w:t>
      </w:r>
      <w:r w:rsidRPr="00F90AFB">
        <w:t xml:space="preserve"> base forfeiture is less than the 15% cap established by the </w:t>
      </w:r>
      <w:r w:rsidRPr="4740F7A9">
        <w:rPr>
          <w:i/>
          <w:iCs/>
        </w:rPr>
        <w:t>Rural Digital Opportunity Fund Order</w:t>
      </w:r>
      <w:r w:rsidRPr="00F90AFB">
        <w:t>, the Commission finds that the forfeiture amount of $6,000</w:t>
      </w:r>
      <w:r w:rsidR="66298431">
        <w:t>.00</w:t>
      </w:r>
      <w:r w:rsidRPr="00F90AFB">
        <w:t xml:space="preserve"> is appropriate</w:t>
      </w:r>
      <w:r w:rsidR="00E008A3">
        <w:t xml:space="preserve"> here</w:t>
      </w:r>
      <w:r w:rsidRPr="00F90AFB">
        <w:t>.</w:t>
      </w:r>
      <w:r>
        <w:rPr>
          <w:rStyle w:val="FootnoteReference"/>
        </w:rPr>
        <w:footnoteReference w:id="532"/>
      </w:r>
    </w:p>
    <w:p w:rsidR="009223F0" w:rsidRPr="00F90AFB" w:rsidP="0002586D" w14:paraId="5F1F6BCE" w14:textId="1F79A036">
      <w:pPr>
        <w:pStyle w:val="ParaNum"/>
        <w:rPr>
          <w:rFonts w:asciiTheme="minorHAnsi" w:eastAsiaTheme="minorEastAsia" w:hAnsiTheme="minorHAnsi" w:cstheme="minorBidi"/>
          <w:b/>
          <w:bCs/>
        </w:rPr>
      </w:pPr>
      <w:r w:rsidRPr="00F90AFB">
        <w:rPr>
          <w:b/>
          <w:bCs/>
        </w:rPr>
        <w:t>Southwest Arkansas Telecommunications &amp; Technology, Inc. d/b/a Four States Fiber (</w:t>
      </w:r>
      <w:bookmarkStart w:id="52" w:name="_Hlk102392621"/>
      <w:r w:rsidRPr="00F90AFB">
        <w:rPr>
          <w:b/>
          <w:bCs/>
        </w:rPr>
        <w:t>Southwest Arkansas</w:t>
      </w:r>
      <w:bookmarkEnd w:id="52"/>
      <w:r w:rsidRPr="00F90AFB">
        <w:rPr>
          <w:b/>
          <w:bCs/>
        </w:rPr>
        <w:t>); FRN</w:t>
      </w:r>
      <w:r w:rsidRPr="00F90AFB" w:rsidR="431457B8">
        <w:rPr>
          <w:b/>
          <w:bCs/>
        </w:rPr>
        <w:t>:</w:t>
      </w:r>
      <w:r w:rsidRPr="00F90AFB">
        <w:rPr>
          <w:b/>
          <w:bCs/>
        </w:rPr>
        <w:t xml:space="preserve"> 0029663226</w:t>
      </w:r>
      <w:r w:rsidR="2C8AE964">
        <w:rPr>
          <w:b/>
          <w:bCs/>
        </w:rPr>
        <w:t xml:space="preserve">; </w:t>
      </w:r>
      <w:r w:rsidRPr="00F90AFB" w:rsidR="2C8AE964">
        <w:rPr>
          <w:b/>
          <w:bCs/>
        </w:rPr>
        <w:t xml:space="preserve">File No.: </w:t>
      </w:r>
      <w:r w:rsidRPr="4740F7A9" w:rsidR="56FD62D6">
        <w:rPr>
          <w:b/>
          <w:bCs/>
        </w:rPr>
        <w:t>EB-IHD-22-0003388</w:t>
      </w:r>
      <w:r w:rsidR="007D3451">
        <w:rPr>
          <w:b/>
          <w:bCs/>
        </w:rPr>
        <w:t>8</w:t>
      </w:r>
      <w:r w:rsidRPr="00F90AFB" w:rsidR="2C8AE964">
        <w:rPr>
          <w:b/>
          <w:bCs/>
        </w:rPr>
        <w:t xml:space="preserve">; NAL/Acct No.: </w:t>
      </w:r>
      <w:r w:rsidRPr="4DB29413" w:rsidR="00AA65AD">
        <w:rPr>
          <w:b/>
          <w:bCs/>
          <w:color w:val="222222"/>
          <w:shd w:val="clear" w:color="auto" w:fill="FFFFFF"/>
        </w:rPr>
        <w:t>202232080064</w:t>
      </w:r>
      <w:r w:rsidRPr="00F90AFB">
        <w:t>.  Southwest Arkansas is a member of the Southwest Arkansas Electric Cooperative located in Texarkana, Arkansas.</w:t>
      </w:r>
      <w:r>
        <w:rPr>
          <w:rStyle w:val="FootnoteReference"/>
        </w:rPr>
        <w:footnoteReference w:id="533"/>
      </w:r>
      <w:r w:rsidRPr="00F90AFB">
        <w:t xml:space="preserve">  Southwest Arkansas offers residential and business options for internet and phone.</w:t>
      </w:r>
      <w:r>
        <w:rPr>
          <w:rStyle w:val="FootnoteReference"/>
        </w:rPr>
        <w:footnoteReference w:id="534"/>
      </w:r>
      <w:r w:rsidRPr="00F90AFB">
        <w:t xml:space="preserve">  </w:t>
      </w:r>
      <w:bookmarkStart w:id="53" w:name="_Hlk102395167"/>
      <w:r w:rsidRPr="00F90AFB">
        <w:t xml:space="preserve">Southwest Arkansas was </w:t>
      </w:r>
      <w:r w:rsidR="7D4E5159">
        <w:t xml:space="preserve">a member </w:t>
      </w:r>
      <w:r w:rsidRPr="00F90AFB">
        <w:t>of RECC</w:t>
      </w:r>
      <w:r w:rsidR="350846CE">
        <w:t>.</w:t>
      </w:r>
      <w:r>
        <w:rPr>
          <w:sz w:val="20"/>
          <w:vertAlign w:val="superscript"/>
        </w:rPr>
        <w:footnoteReference w:id="535"/>
      </w:r>
      <w:r w:rsidRPr="00F90AFB">
        <w:t xml:space="preserve"> </w:t>
      </w:r>
      <w:bookmarkStart w:id="54" w:name="_Hlk102733720"/>
      <w:r w:rsidR="350846CE">
        <w:t xml:space="preserve"> </w:t>
      </w:r>
      <w:r w:rsidRPr="00F90AFB">
        <w:t>RECC timely submitted its Short-Form Application to participate in Auction 904 and was a successful bidder.</w:t>
      </w:r>
      <w:r>
        <w:rPr>
          <w:rStyle w:val="FootnoteReference"/>
        </w:rPr>
        <w:footnoteReference w:id="536"/>
      </w:r>
      <w:bookmarkStart w:id="55" w:name="_Hlk102473114"/>
      <w:r w:rsidRPr="00F90AFB">
        <w:t xml:space="preserve">  In turn, RECC assigned Southwest Arkansas 93 CBGs.</w:t>
      </w:r>
      <w:r>
        <w:rPr>
          <w:rStyle w:val="FootnoteReference"/>
        </w:rPr>
        <w:footnoteReference w:id="537"/>
      </w:r>
      <w:r w:rsidRPr="00F90AFB">
        <w:t xml:space="preserve">  </w:t>
      </w:r>
      <w:bookmarkEnd w:id="53"/>
      <w:bookmarkEnd w:id="54"/>
      <w:bookmarkEnd w:id="55"/>
      <w:r w:rsidRPr="00F90AFB">
        <w:t>On January 2</w:t>
      </w:r>
      <w:r w:rsidRPr="00F90AFB" w:rsidR="3A7EEED4">
        <w:t>5</w:t>
      </w:r>
      <w:r w:rsidRPr="00F90AFB">
        <w:t>, 2021, Southwest Arkansas notified the Commission of its intent to default on one of its assigned CBGs subject to forfeiture.</w:t>
      </w:r>
      <w:r>
        <w:rPr>
          <w:rStyle w:val="FootnoteReference"/>
        </w:rPr>
        <w:footnoteReference w:id="538"/>
      </w:r>
      <w:r w:rsidRPr="00F90AFB">
        <w:t xml:space="preserve">  </w:t>
      </w:r>
      <w:r>
        <w:t xml:space="preserve">WCB </w:t>
      </w:r>
      <w:r w:rsidRPr="00F90AFB">
        <w:t xml:space="preserve">declared Southwest Arkansas to be in default on July 26, 2021, and referred the company to </w:t>
      </w:r>
      <w:r>
        <w:t>EB</w:t>
      </w:r>
      <w:r w:rsidRPr="00F90AFB">
        <w:t xml:space="preserve"> for enforcement action.</w:t>
      </w:r>
      <w:r>
        <w:rPr>
          <w:rStyle w:val="FootnoteReference"/>
        </w:rPr>
        <w:footnoteReference w:id="539"/>
      </w:r>
      <w:r w:rsidRPr="00F90AFB">
        <w:t xml:space="preserve">  The Commission finds that Southwest Arkansas apparently committed one violation by defaulting on one of its assigned CBGs </w:t>
      </w:r>
      <w:r w:rsidR="0058113A">
        <w:t xml:space="preserve">subject to forfeiture, </w:t>
      </w:r>
      <w:r w:rsidRPr="00F90AFB">
        <w:t>which places the company’s base forfeiture at $3,000</w:t>
      </w:r>
      <w:r>
        <w:t>.</w:t>
      </w:r>
      <w:r w:rsidR="66298431">
        <w:t>00</w:t>
      </w:r>
      <w:r w:rsidRPr="00F90AFB">
        <w:t>.</w:t>
      </w:r>
      <w:r>
        <w:rPr>
          <w:rStyle w:val="FootnoteReference"/>
        </w:rPr>
        <w:footnoteReference w:id="540"/>
      </w:r>
      <w:r w:rsidRPr="00F90AFB">
        <w:t xml:space="preserve">  </w:t>
      </w:r>
      <w:bookmarkStart w:id="56" w:name="_Hlk102424782"/>
      <w:r w:rsidRPr="00F90AFB">
        <w:t>Southwest Arkansas’ assigned CBG in default subject to forfeiture amounted to $165,929.00, thereby capping the maximum possible forfeiture at $24,899.35, which is 15% of Southwest Arkansas’ defaulted support subject to forfeiture in Auction 904.</w:t>
      </w:r>
      <w:r>
        <w:rPr>
          <w:rStyle w:val="FootnoteReference"/>
        </w:rPr>
        <w:footnoteReference w:id="541"/>
      </w:r>
      <w:r w:rsidRPr="00F90AFB">
        <w:t xml:space="preserve">  Because the $3,000</w:t>
      </w:r>
      <w:r w:rsidR="5D8A7955">
        <w:t>.00</w:t>
      </w:r>
      <w:r w:rsidRPr="00F90AFB">
        <w:t xml:space="preserve"> base forfeiture </w:t>
      </w:r>
      <w:r w:rsidR="5D8A7955">
        <w:t>is less than</w:t>
      </w:r>
      <w:r w:rsidRPr="00F90AFB">
        <w:t xml:space="preserve"> the 15% </w:t>
      </w:r>
      <w:r w:rsidRPr="00F90AFB">
        <w:t xml:space="preserve">cap established in the </w:t>
      </w:r>
      <w:r w:rsidRPr="4DB29413">
        <w:rPr>
          <w:i/>
          <w:iCs/>
        </w:rPr>
        <w:t>Rural Digital Opportunity Fund Order</w:t>
      </w:r>
      <w:r w:rsidRPr="00F90AFB">
        <w:t>, the Commission finds that the forfeiture amount of $3,000</w:t>
      </w:r>
      <w:r w:rsidR="5D8A7955">
        <w:t>.00</w:t>
      </w:r>
      <w:r w:rsidRPr="00F90AFB">
        <w:t xml:space="preserve"> against Southwest Arkansas is appropriate here.</w:t>
      </w:r>
      <w:bookmarkEnd w:id="56"/>
      <w:r>
        <w:rPr>
          <w:rStyle w:val="FootnoteReference"/>
        </w:rPr>
        <w:footnoteReference w:id="542"/>
      </w:r>
    </w:p>
    <w:p w:rsidR="003A20FF" w:rsidRPr="00F90AFB" w:rsidP="0002586D" w14:paraId="66A65DEF" w14:textId="5303B462">
      <w:pPr>
        <w:pStyle w:val="ParaNum"/>
        <w:rPr>
          <w:rFonts w:asciiTheme="minorHAnsi" w:eastAsiaTheme="minorEastAsia" w:hAnsiTheme="minorHAnsi" w:cstheme="minorBidi"/>
          <w:b/>
          <w:bCs/>
        </w:rPr>
      </w:pPr>
      <w:r w:rsidRPr="00F90AFB">
        <w:rPr>
          <w:b/>
          <w:bCs/>
        </w:rPr>
        <w:t>South Central Power, Inc.</w:t>
      </w:r>
      <w:r>
        <w:rPr>
          <w:rStyle w:val="FootnoteReference"/>
          <w:b/>
          <w:bCs/>
        </w:rPr>
        <w:footnoteReference w:id="543"/>
      </w:r>
      <w:r w:rsidRPr="00F90AFB">
        <w:rPr>
          <w:b/>
          <w:bCs/>
        </w:rPr>
        <w:t xml:space="preserve"> (South Central Power); FRN: 0027611383</w:t>
      </w:r>
      <w:r w:rsidR="2C8AE964">
        <w:rPr>
          <w:b/>
          <w:bCs/>
        </w:rPr>
        <w:t xml:space="preserve">; </w:t>
      </w:r>
      <w:r w:rsidRPr="00F90AFB" w:rsidR="2C8AE964">
        <w:rPr>
          <w:b/>
          <w:bCs/>
        </w:rPr>
        <w:t xml:space="preserve">File No.: </w:t>
      </w:r>
      <w:r w:rsidRPr="4740F7A9" w:rsidR="56FD62D6">
        <w:rPr>
          <w:b/>
          <w:bCs/>
        </w:rPr>
        <w:t>EB-IHD-22-0003388</w:t>
      </w:r>
      <w:r w:rsidR="007D3451">
        <w:rPr>
          <w:b/>
          <w:bCs/>
        </w:rPr>
        <w:t>7</w:t>
      </w:r>
      <w:r w:rsidRPr="00F90AFB" w:rsidR="2C8AE964">
        <w:rPr>
          <w:b/>
          <w:bCs/>
        </w:rPr>
        <w:t xml:space="preserve">; NAL/Acct No.: </w:t>
      </w:r>
      <w:r w:rsidRPr="4DB29413" w:rsidR="00B4757C">
        <w:rPr>
          <w:b/>
          <w:bCs/>
          <w:color w:val="222222"/>
          <w:shd w:val="clear" w:color="auto" w:fill="FFFFFF"/>
        </w:rPr>
        <w:t>202232080065</w:t>
      </w:r>
      <w:r w:rsidRPr="00F90AFB">
        <w:t>.  South Central Power is an Ohio cooperative headquartered in Lancaster, Ohio.</w:t>
      </w:r>
      <w:r>
        <w:rPr>
          <w:rStyle w:val="FootnoteReference"/>
        </w:rPr>
        <w:footnoteReference w:id="544"/>
      </w:r>
      <w:r w:rsidRPr="00F90AFB">
        <w:t xml:space="preserve">  South Central Power was </w:t>
      </w:r>
      <w:r w:rsidR="7D4E5159">
        <w:t xml:space="preserve">a member </w:t>
      </w:r>
      <w:r w:rsidRPr="00F90AFB">
        <w:t>of RECC</w:t>
      </w:r>
      <w:r w:rsidR="350846CE">
        <w:t>.</w:t>
      </w:r>
      <w:r>
        <w:rPr>
          <w:rStyle w:val="FootnoteReference"/>
        </w:rPr>
        <w:footnoteReference w:id="545"/>
      </w:r>
      <w:r w:rsidR="350846CE">
        <w:t xml:space="preserve"> </w:t>
      </w:r>
      <w:r w:rsidRPr="00F90AFB">
        <w:t xml:space="preserve"> RECC timely submitted its Short-Form Application to participate in Auction 904 and was a successful bidder.</w:t>
      </w:r>
      <w:r>
        <w:rPr>
          <w:rStyle w:val="FootnoteReference"/>
        </w:rPr>
        <w:footnoteReference w:id="546"/>
      </w:r>
      <w:r w:rsidRPr="00F90AFB">
        <w:t xml:space="preserve">  </w:t>
      </w:r>
      <w:r w:rsidRPr="00F90AFB" w:rsidR="5A381FA4">
        <w:t xml:space="preserve">In turn, </w:t>
      </w:r>
      <w:r w:rsidRPr="00F90AFB">
        <w:t xml:space="preserve">RECC assigned South Central Power </w:t>
      </w:r>
      <w:r w:rsidRPr="00DC52A4">
        <w:t>21 of its</w:t>
      </w:r>
      <w:r w:rsidRPr="00F90AFB">
        <w:t xml:space="preserve"> CBGs.</w:t>
      </w:r>
      <w:r>
        <w:rPr>
          <w:rStyle w:val="FootnoteReference"/>
        </w:rPr>
        <w:footnoteReference w:id="547"/>
      </w:r>
      <w:r w:rsidRPr="00F90AFB">
        <w:t xml:space="preserve">  </w:t>
      </w:r>
      <w:r w:rsidRPr="00F90AFB" w:rsidR="79F10789">
        <w:t>South Central Power failed to timely submit a Long-Form Application on or before the January 29, 2021</w:t>
      </w:r>
      <w:r w:rsidR="5B96E471">
        <w:t>,</w:t>
      </w:r>
      <w:r w:rsidRPr="00F90AFB" w:rsidR="79F10789">
        <w:t xml:space="preserve"> deadline.</w:t>
      </w:r>
      <w:r>
        <w:rPr>
          <w:rStyle w:val="FootnoteReference"/>
        </w:rPr>
        <w:footnoteReference w:id="548"/>
      </w:r>
      <w:r w:rsidRPr="00F90AFB" w:rsidR="79F10789">
        <w:t xml:space="preserve">  </w:t>
      </w:r>
      <w:r w:rsidRPr="00F90AFB">
        <w:t>On January 29, 2021, South Central Power notified the Commission of its intent to default on all of its assigned CBGs.</w:t>
      </w:r>
      <w:r>
        <w:rPr>
          <w:rStyle w:val="FootnoteReference"/>
        </w:rPr>
        <w:footnoteReference w:id="549"/>
      </w:r>
      <w:r w:rsidRPr="00F90AFB">
        <w:t xml:space="preserve">  </w:t>
      </w:r>
      <w:r w:rsidR="4E4739A0">
        <w:t>WCB</w:t>
      </w:r>
      <w:r w:rsidRPr="00F90AFB">
        <w:t xml:space="preserve"> declared South Central Power to be in default on July 26, 2021, and referred the company to </w:t>
      </w:r>
      <w:r w:rsidR="4E4739A0">
        <w:t>EB</w:t>
      </w:r>
      <w:r w:rsidRPr="00F90AFB">
        <w:t xml:space="preserve"> for enforcement action.</w:t>
      </w:r>
      <w:r>
        <w:rPr>
          <w:rStyle w:val="FootnoteReference"/>
        </w:rPr>
        <w:footnoteReference w:id="550"/>
      </w:r>
      <w:r w:rsidRPr="00F90AFB">
        <w:t xml:space="preserve">  The Commission finds that South Central Power apparently committed 20 violations by defaulting on 21 CBGs, of which 20 CBGs are subject to forfeiture, which places the company’s base forfeiture at $60,000</w:t>
      </w:r>
      <w:r w:rsidR="5D8A7955">
        <w:t>.00</w:t>
      </w:r>
      <w:r w:rsidRPr="00F90AFB">
        <w:t>.</w:t>
      </w:r>
      <w:r>
        <w:rPr>
          <w:rStyle w:val="FootnoteReference"/>
        </w:rPr>
        <w:footnoteReference w:id="551"/>
      </w:r>
      <w:r w:rsidRPr="00F90AFB">
        <w:t xml:space="preserve">  South Central Power’s assigned CBGs in default subject to forfeiture amounted to $870,351.50</w:t>
      </w:r>
      <w:r w:rsidR="00052C3E">
        <w:t>,</w:t>
      </w:r>
      <w:r w:rsidRPr="00F90AFB">
        <w:t xml:space="preserve"> thereby capping the maximum possible forfeiture at $130,552,72.00</w:t>
      </w:r>
      <w:r w:rsidR="00A019F6">
        <w:t>,</w:t>
      </w:r>
      <w:r w:rsidRPr="00F90AFB">
        <w:t xml:space="preserve"> which is 15% of South Central Power’s defaulted support subject to forfeiture in Auction 904.</w:t>
      </w:r>
      <w:r>
        <w:rPr>
          <w:rStyle w:val="FootnoteReference"/>
        </w:rPr>
        <w:footnoteReference w:id="552"/>
      </w:r>
      <w:r w:rsidRPr="00F90AFB">
        <w:t xml:space="preserve">  Because the $60,000</w:t>
      </w:r>
      <w:r w:rsidR="5D8A7955">
        <w:t>.00</w:t>
      </w:r>
      <w:r w:rsidRPr="00F90AFB">
        <w:t xml:space="preserve"> base forfeiture </w:t>
      </w:r>
      <w:r w:rsidR="5D8A7955">
        <w:t>is less than</w:t>
      </w:r>
      <w:r w:rsidRPr="00F90AFB">
        <w:t xml:space="preserve"> the 15% cap established in the </w:t>
      </w:r>
      <w:r w:rsidRPr="4DB29413">
        <w:rPr>
          <w:i/>
          <w:iCs/>
        </w:rPr>
        <w:t>Rural Digital Opportunity Fund Order</w:t>
      </w:r>
      <w:r w:rsidRPr="00F90AFB">
        <w:t>, the Commission finds that the forfeiture amount of $60,000</w:t>
      </w:r>
      <w:r w:rsidR="5D8A7955">
        <w:t>.00</w:t>
      </w:r>
      <w:r w:rsidRPr="00F90AFB">
        <w:t xml:space="preserve"> against South Central Power is appropriate</w:t>
      </w:r>
      <w:r w:rsidR="00CE31F2">
        <w:t xml:space="preserve"> here</w:t>
      </w:r>
      <w:r w:rsidRPr="00F90AFB">
        <w:t>.</w:t>
      </w:r>
      <w:r>
        <w:rPr>
          <w:rStyle w:val="FootnoteReference"/>
        </w:rPr>
        <w:footnoteReference w:id="553"/>
      </w:r>
    </w:p>
    <w:p w:rsidR="00A00361" w:rsidRPr="00F90AFB" w:rsidP="0002586D" w14:paraId="399D2BC8" w14:textId="6E6ED161">
      <w:pPr>
        <w:pStyle w:val="ParaNum"/>
        <w:rPr>
          <w:rFonts w:asciiTheme="minorHAnsi" w:eastAsiaTheme="minorEastAsia" w:hAnsiTheme="minorHAnsi" w:cstheme="minorBidi"/>
          <w:b/>
          <w:bCs/>
        </w:rPr>
      </w:pPr>
      <w:r w:rsidRPr="00F90AFB">
        <w:rPr>
          <w:b/>
          <w:bCs/>
        </w:rPr>
        <w:t>Steuben County Rural Electric Membership Corporation, Inc. (Steuben County); FRN: 0005273305</w:t>
      </w:r>
      <w:r w:rsidR="2C8AE964">
        <w:rPr>
          <w:b/>
          <w:bCs/>
        </w:rPr>
        <w:t xml:space="preserve">; </w:t>
      </w:r>
      <w:r w:rsidRPr="00F90AFB" w:rsidR="2C8AE964">
        <w:rPr>
          <w:b/>
          <w:bCs/>
        </w:rPr>
        <w:t xml:space="preserve">File No.: </w:t>
      </w:r>
      <w:r w:rsidRPr="4740F7A9" w:rsidR="56FD62D6">
        <w:rPr>
          <w:b/>
          <w:bCs/>
        </w:rPr>
        <w:t>EB-IHD-22-00033889</w:t>
      </w:r>
      <w:r w:rsidRPr="00F90AFB" w:rsidR="2C8AE964">
        <w:rPr>
          <w:b/>
          <w:bCs/>
        </w:rPr>
        <w:t xml:space="preserve">; NAL/Acct No.: </w:t>
      </w:r>
      <w:r w:rsidRPr="4DB29413" w:rsidR="00D5128F">
        <w:rPr>
          <w:b/>
          <w:bCs/>
          <w:color w:val="222222"/>
          <w:shd w:val="clear" w:color="auto" w:fill="FFFFFF"/>
        </w:rPr>
        <w:t>20223208006</w:t>
      </w:r>
      <w:r w:rsidRPr="4DB29413" w:rsidR="00E00DC6">
        <w:rPr>
          <w:b/>
          <w:bCs/>
          <w:color w:val="222222"/>
          <w:shd w:val="clear" w:color="auto" w:fill="FFFFFF"/>
        </w:rPr>
        <w:t>6</w:t>
      </w:r>
      <w:r w:rsidRPr="00F90AFB">
        <w:t>.  Steuben County is an Indiana energy cooperative located in Angola, Indiana.</w:t>
      </w:r>
      <w:r>
        <w:rPr>
          <w:rStyle w:val="FootnoteReference"/>
        </w:rPr>
        <w:footnoteReference w:id="554"/>
      </w:r>
      <w:r w:rsidRPr="00F90AFB">
        <w:t xml:space="preserve">  Steuben County offers broadband internet </w:t>
      </w:r>
      <w:r w:rsidRPr="00F90AFB">
        <w:t>options to residents and businesses.</w:t>
      </w:r>
      <w:r>
        <w:rPr>
          <w:sz w:val="20"/>
          <w:vertAlign w:val="superscript"/>
        </w:rPr>
        <w:footnoteReference w:id="555"/>
      </w:r>
      <w:r w:rsidRPr="00F90AFB">
        <w:t xml:space="preserve">  Steuben County was </w:t>
      </w:r>
      <w:r w:rsidR="29CAD544">
        <w:t xml:space="preserve">a member </w:t>
      </w:r>
      <w:r w:rsidRPr="00F90AFB">
        <w:t>of RECC</w:t>
      </w:r>
      <w:r w:rsidR="10A093A5">
        <w:t>.</w:t>
      </w:r>
      <w:r>
        <w:rPr>
          <w:rStyle w:val="FootnoteReference"/>
        </w:rPr>
        <w:footnoteReference w:id="556"/>
      </w:r>
      <w:r w:rsidRPr="00F90AFB">
        <w:t xml:space="preserve"> </w:t>
      </w:r>
      <w:r w:rsidR="00484613">
        <w:t xml:space="preserve"> </w:t>
      </w:r>
      <w:r w:rsidRPr="00F90AFB">
        <w:t>RECC timely submitted its Short-Form Application to participate in Auction 904 and was a successful bidder.</w:t>
      </w:r>
      <w:r>
        <w:rPr>
          <w:sz w:val="20"/>
          <w:vertAlign w:val="superscript"/>
        </w:rPr>
        <w:footnoteReference w:id="557"/>
      </w:r>
      <w:r w:rsidRPr="00F90AFB">
        <w:t xml:space="preserve">  </w:t>
      </w:r>
      <w:r w:rsidR="001A49CA">
        <w:t xml:space="preserve">In turn, </w:t>
      </w:r>
      <w:r w:rsidRPr="00F90AFB">
        <w:t>RECC assigned Steuben County five CBGs.</w:t>
      </w:r>
      <w:r>
        <w:rPr>
          <w:sz w:val="20"/>
          <w:vertAlign w:val="superscript"/>
        </w:rPr>
        <w:footnoteReference w:id="558"/>
      </w:r>
      <w:r w:rsidRPr="4DB29413">
        <w:rPr>
          <w:sz w:val="20"/>
        </w:rPr>
        <w:t xml:space="preserve"> </w:t>
      </w:r>
      <w:r w:rsidRPr="00F90AFB">
        <w:t xml:space="preserve"> </w:t>
      </w:r>
      <w:r w:rsidRPr="00F90AFB" w:rsidR="74B78EE3">
        <w:t>Steuben County failed to timely submit a Long-Form Application on or before the January 29, 2021</w:t>
      </w:r>
      <w:r w:rsidR="5FD188D6">
        <w:t>,</w:t>
      </w:r>
      <w:r w:rsidRPr="00F90AFB" w:rsidR="74B78EE3">
        <w:t xml:space="preserve"> deadline.</w:t>
      </w:r>
      <w:r>
        <w:rPr>
          <w:rStyle w:val="FootnoteReference"/>
        </w:rPr>
        <w:footnoteReference w:id="559"/>
      </w:r>
      <w:r w:rsidRPr="00F90AFB" w:rsidR="74B78EE3">
        <w:t xml:space="preserve">  </w:t>
      </w:r>
      <w:r w:rsidRPr="00F90AFB">
        <w:t>On January 29, 2021, Steuben County notified the Commission of its intent to default its five assigned CBGs</w:t>
      </w:r>
      <w:r w:rsidRPr="00F90AFB" w:rsidR="3FD53E29">
        <w:t xml:space="preserve"> subject to forfeiture in Indiana</w:t>
      </w:r>
      <w:r w:rsidRPr="00F90AFB">
        <w:t>.</w:t>
      </w:r>
      <w:r>
        <w:rPr>
          <w:sz w:val="20"/>
          <w:vertAlign w:val="superscript"/>
        </w:rPr>
        <w:footnoteReference w:id="560"/>
      </w:r>
      <w:r w:rsidRPr="4DB29413">
        <w:rPr>
          <w:sz w:val="20"/>
        </w:rPr>
        <w:t xml:space="preserve"> </w:t>
      </w:r>
      <w:r w:rsidRPr="00F90AFB">
        <w:t xml:space="preserve"> </w:t>
      </w:r>
      <w:r w:rsidR="3EBF7025">
        <w:t>WCB</w:t>
      </w:r>
      <w:r w:rsidRPr="00F90AFB">
        <w:t xml:space="preserve"> declared Steuben County to be in default on July 26, 2021, and referred the company to </w:t>
      </w:r>
      <w:r w:rsidR="3EBF7025">
        <w:t>EB</w:t>
      </w:r>
      <w:r w:rsidRPr="00F90AFB">
        <w:t xml:space="preserve"> for enforcement action.</w:t>
      </w:r>
      <w:r>
        <w:rPr>
          <w:sz w:val="20"/>
          <w:vertAlign w:val="superscript"/>
        </w:rPr>
        <w:footnoteReference w:id="561"/>
      </w:r>
      <w:r w:rsidRPr="00F90AFB">
        <w:t xml:space="preserve">  The Commission finds that Steuben County apparently committed five violations by defaulting on five assigned CBGs subject to forfeiture</w:t>
      </w:r>
      <w:r w:rsidR="00052C3E">
        <w:t>,</w:t>
      </w:r>
      <w:r w:rsidRPr="00F90AFB">
        <w:t xml:space="preserve"> which places the company’s base forfeiture at $15,000</w:t>
      </w:r>
      <w:r>
        <w:t>.</w:t>
      </w:r>
      <w:r w:rsidR="5D8A7955">
        <w:t>00</w:t>
      </w:r>
      <w:r w:rsidRPr="00F90AFB">
        <w:t>.</w:t>
      </w:r>
      <w:r>
        <w:rPr>
          <w:sz w:val="20"/>
          <w:vertAlign w:val="superscript"/>
        </w:rPr>
        <w:footnoteReference w:id="562"/>
      </w:r>
      <w:r w:rsidRPr="00F90AFB">
        <w:t xml:space="preserve">  Steuben County’s assigned CBGs in default subject to forfeiture amounted to $179,552.70</w:t>
      </w:r>
      <w:r w:rsidR="00484613">
        <w:t>,</w:t>
      </w:r>
      <w:r w:rsidRPr="00F90AFB">
        <w:t xml:space="preserve"> thereby capping the maximum possible forfeiture at $26,932.91, which is 15% of Steuben County’s defaulted support subject to forfeiture in Auction 904.</w:t>
      </w:r>
      <w:r>
        <w:rPr>
          <w:rStyle w:val="FootnoteReference"/>
        </w:rPr>
        <w:footnoteReference w:id="563"/>
      </w:r>
      <w:r w:rsidRPr="00F90AFB">
        <w:t xml:space="preserve">  Because the $15,000</w:t>
      </w:r>
      <w:r w:rsidR="5D8A7955">
        <w:t>.00</w:t>
      </w:r>
      <w:r w:rsidRPr="00F90AFB">
        <w:t xml:space="preserve"> base forfeiture </w:t>
      </w:r>
      <w:r w:rsidR="5D8A7955">
        <w:t>is less than</w:t>
      </w:r>
      <w:r w:rsidRPr="00F90AFB">
        <w:t xml:space="preserve"> the 15% cap established in the </w:t>
      </w:r>
      <w:r w:rsidRPr="4DB29413">
        <w:rPr>
          <w:i/>
          <w:iCs/>
        </w:rPr>
        <w:t>Rural Digital Opportunity Fund Order</w:t>
      </w:r>
      <w:r w:rsidRPr="00F90AFB">
        <w:t>, the Commission finds that the forfeiture amount of $15,000</w:t>
      </w:r>
      <w:r w:rsidR="5D8A7955">
        <w:t>.00</w:t>
      </w:r>
      <w:r w:rsidRPr="00F90AFB">
        <w:t xml:space="preserve"> against Steuben County is appropriate here.</w:t>
      </w:r>
      <w:r>
        <w:rPr>
          <w:rStyle w:val="FootnoteReference"/>
        </w:rPr>
        <w:footnoteReference w:id="564"/>
      </w:r>
    </w:p>
    <w:p w:rsidR="004444DB" w:rsidRPr="00F90AFB" w:rsidP="0002586D" w14:paraId="1D8C984E" w14:textId="6EB2AC57">
      <w:pPr>
        <w:pStyle w:val="ParaNum"/>
        <w:rPr>
          <w:rFonts w:asciiTheme="minorHAnsi" w:eastAsiaTheme="minorEastAsia" w:hAnsiTheme="minorHAnsi" w:cstheme="minorBidi"/>
          <w:b/>
          <w:bCs/>
        </w:rPr>
      </w:pPr>
      <w:r w:rsidRPr="00F90AFB">
        <w:rPr>
          <w:b/>
          <w:bCs/>
        </w:rPr>
        <w:t>Talkie Communications, Inc. (Talkie Communications); FRN: 0024272841</w:t>
      </w:r>
      <w:r w:rsidR="2C8AE964">
        <w:rPr>
          <w:b/>
          <w:bCs/>
        </w:rPr>
        <w:t xml:space="preserve">; </w:t>
      </w:r>
      <w:r w:rsidRPr="00F90AFB" w:rsidR="2C8AE964">
        <w:rPr>
          <w:b/>
          <w:bCs/>
        </w:rPr>
        <w:t xml:space="preserve">File No.: </w:t>
      </w:r>
      <w:r w:rsidRPr="4740F7A9" w:rsidR="56FD62D6">
        <w:rPr>
          <w:b/>
          <w:bCs/>
        </w:rPr>
        <w:t>EB-IHD-22-00033890</w:t>
      </w:r>
      <w:r w:rsidRPr="00F90AFB" w:rsidR="2C8AE964">
        <w:rPr>
          <w:b/>
          <w:bCs/>
        </w:rPr>
        <w:t xml:space="preserve">; NAL/Acct No.: </w:t>
      </w:r>
      <w:r w:rsidRPr="4DB29413" w:rsidR="00E00DC6">
        <w:rPr>
          <w:b/>
          <w:bCs/>
          <w:color w:val="222222"/>
          <w:shd w:val="clear" w:color="auto" w:fill="FFFFFF"/>
        </w:rPr>
        <w:t>202232080067</w:t>
      </w:r>
      <w:r w:rsidRPr="00F90AFB">
        <w:t>.  Talkie Communications is a corporation located in Chestertown, Maryland.</w:t>
      </w:r>
      <w:r>
        <w:rPr>
          <w:rStyle w:val="FootnoteReference"/>
        </w:rPr>
        <w:footnoteReference w:id="565"/>
      </w:r>
      <w:r w:rsidRPr="00F90AFB">
        <w:t xml:space="preserve">  Talkie Communications offers a 100% fiber optic network in rural Kent County, Maryland.</w:t>
      </w:r>
      <w:r>
        <w:rPr>
          <w:rStyle w:val="FootnoteReference"/>
        </w:rPr>
        <w:footnoteReference w:id="566"/>
      </w:r>
      <w:r w:rsidRPr="00F90AFB">
        <w:t xml:space="preserve">  Talkie Communications timely submitted its Short-Form Application to participate in Auction 904 and was a successful bidder.</w:t>
      </w:r>
      <w:r>
        <w:rPr>
          <w:rStyle w:val="FootnoteReference"/>
        </w:rPr>
        <w:footnoteReference w:id="567"/>
      </w:r>
      <w:r w:rsidRPr="00F90AFB">
        <w:t xml:space="preserve">  On </w:t>
      </w:r>
      <w:r w:rsidRPr="00F90AFB" w:rsidR="2493494F">
        <w:t>November 4</w:t>
      </w:r>
      <w:r w:rsidRPr="00F90AFB">
        <w:t xml:space="preserve">, 2021, Talkie Communications notified the </w:t>
      </w:r>
      <w:r w:rsidR="001C006D">
        <w:t>C</w:t>
      </w:r>
      <w:r w:rsidRPr="00F90AFB">
        <w:t>ommission of its intent to default on one CBG subject to forfeiture.</w:t>
      </w:r>
      <w:r>
        <w:rPr>
          <w:rStyle w:val="FootnoteReference"/>
        </w:rPr>
        <w:footnoteReference w:id="568"/>
      </w:r>
      <w:r w:rsidRPr="00F90AFB">
        <w:t xml:space="preserve">  </w:t>
      </w:r>
      <w:r w:rsidR="0F11048C">
        <w:t xml:space="preserve">WCB </w:t>
      </w:r>
      <w:r w:rsidRPr="00F90AFB">
        <w:t xml:space="preserve">declared Talkie Communications to be in default on January 28, 2022, and referred the company to </w:t>
      </w:r>
      <w:r w:rsidR="0F11048C">
        <w:t>EB</w:t>
      </w:r>
      <w:r w:rsidRPr="00F90AFB">
        <w:t xml:space="preserve"> for enforcement action.</w:t>
      </w:r>
      <w:r>
        <w:rPr>
          <w:rStyle w:val="FootnoteReference"/>
        </w:rPr>
        <w:footnoteReference w:id="569"/>
      </w:r>
      <w:r w:rsidRPr="00F90AFB">
        <w:t xml:space="preserve">  The Commission finds that Talkie Communications apparently committed one violation by defaulting on one CBG subject to forfeiture</w:t>
      </w:r>
      <w:r w:rsidR="00052C3E">
        <w:t>,</w:t>
      </w:r>
      <w:r w:rsidRPr="00F90AFB">
        <w:t xml:space="preserve"> which places the company’s base forfeiture at $3,000</w:t>
      </w:r>
      <w:r w:rsidR="5D8A7955">
        <w:t>.00</w:t>
      </w:r>
      <w:r w:rsidR="0044561F">
        <w:t>.</w:t>
      </w:r>
      <w:r>
        <w:rPr>
          <w:rStyle w:val="FootnoteReference"/>
        </w:rPr>
        <w:footnoteReference w:id="570"/>
      </w:r>
      <w:r w:rsidR="0044561F">
        <w:t xml:space="preserve"> </w:t>
      </w:r>
      <w:r w:rsidRPr="00F90AFB">
        <w:t>Talkie Communications’ CBG subject to forfeiture amounted to $121,710</w:t>
      </w:r>
      <w:r w:rsidR="5D8A7955">
        <w:t>.00</w:t>
      </w:r>
      <w:r w:rsidRPr="00F90AFB">
        <w:t xml:space="preserve">, thereby capping the </w:t>
      </w:r>
      <w:r w:rsidRPr="00F90AFB">
        <w:t>maximum possible forfeiture at $18,256.50, which is 15% of Talkie Communications’ defaulted support subject to forfeiture in Auction 904.</w:t>
      </w:r>
      <w:r>
        <w:rPr>
          <w:rStyle w:val="FootnoteReference"/>
        </w:rPr>
        <w:footnoteReference w:id="571"/>
      </w:r>
      <w:r>
        <w:t xml:space="preserve">  Because the </w:t>
      </w:r>
      <w:r w:rsidRPr="00F90AFB" w:rsidR="2BBC0CD0">
        <w:t>$</w:t>
      </w:r>
      <w:r>
        <w:t>3,000</w:t>
      </w:r>
      <w:r w:rsidR="5D8A7955">
        <w:t>.00</w:t>
      </w:r>
      <w:r>
        <w:t xml:space="preserve"> base forfeiture </w:t>
      </w:r>
      <w:r w:rsidR="5D8A7955">
        <w:t>is less than</w:t>
      </w:r>
      <w:r w:rsidRPr="1ADE2076">
        <w:t xml:space="preserve"> the 15% cap established in the </w:t>
      </w:r>
      <w:r w:rsidRPr="4DB29413">
        <w:rPr>
          <w:i/>
          <w:iCs/>
        </w:rPr>
        <w:t>Rural Digital Opportunity Fund Order</w:t>
      </w:r>
      <w:r w:rsidRPr="00F90AFB">
        <w:t xml:space="preserve">, the Commission finds that the forfeiture amount of </w:t>
      </w:r>
      <w:r>
        <w:t>$3,000</w:t>
      </w:r>
      <w:r w:rsidR="5D8A7955">
        <w:t>.00</w:t>
      </w:r>
      <w:r w:rsidR="000A4E11">
        <w:t xml:space="preserve"> against Talk</w:t>
      </w:r>
      <w:r w:rsidR="00E60EAD">
        <w:t>i</w:t>
      </w:r>
      <w:r w:rsidR="000A4E11">
        <w:t>e Communications is appropriate here.</w:t>
      </w:r>
      <w:r>
        <w:rPr>
          <w:rStyle w:val="FootnoteReference"/>
        </w:rPr>
        <w:footnoteReference w:id="572"/>
      </w:r>
    </w:p>
    <w:p w:rsidR="00A77FE8" w:rsidRPr="00F90AFB" w:rsidP="0002586D" w14:paraId="61DFD208" w14:textId="475B1343">
      <w:pPr>
        <w:pStyle w:val="ParaNum"/>
        <w:rPr>
          <w:rFonts w:asciiTheme="minorHAnsi" w:eastAsiaTheme="minorEastAsia" w:hAnsiTheme="minorHAnsi" w:cstheme="minorBidi"/>
          <w:b/>
          <w:bCs/>
        </w:rPr>
      </w:pPr>
      <w:r w:rsidRPr="00F90AFB">
        <w:rPr>
          <w:b/>
          <w:bCs/>
        </w:rPr>
        <w:t>Tennessee Valley Electric Cooperative (TVEC); FRN: 0029706207</w:t>
      </w:r>
      <w:r>
        <w:rPr>
          <w:b/>
          <w:bCs/>
        </w:rPr>
        <w:t xml:space="preserve">; </w:t>
      </w:r>
      <w:r w:rsidRPr="00F90AFB">
        <w:rPr>
          <w:b/>
          <w:bCs/>
        </w:rPr>
        <w:t xml:space="preserve">File No.: </w:t>
      </w:r>
      <w:r w:rsidRPr="4740F7A9">
        <w:rPr>
          <w:b/>
          <w:bCs/>
        </w:rPr>
        <w:t>EB-IHD-22-00033891</w:t>
      </w:r>
      <w:r w:rsidRPr="00F90AFB">
        <w:rPr>
          <w:b/>
          <w:bCs/>
        </w:rPr>
        <w:t xml:space="preserve">; NAL/Acct No.: </w:t>
      </w:r>
      <w:r w:rsidRPr="4DB29413" w:rsidR="00E00DC6">
        <w:rPr>
          <w:b/>
          <w:bCs/>
          <w:color w:val="222222"/>
          <w:shd w:val="clear" w:color="auto" w:fill="FFFFFF"/>
        </w:rPr>
        <w:t>202232080068</w:t>
      </w:r>
      <w:r w:rsidRPr="00F90AFB">
        <w:t>.  TVEC is an electric utility cooperative with headquarters in Savannah, Tennessee.</w:t>
      </w:r>
      <w:r>
        <w:rPr>
          <w:rStyle w:val="FootnoteReference"/>
        </w:rPr>
        <w:footnoteReference w:id="573"/>
      </w:r>
      <w:r w:rsidRPr="00F90AFB">
        <w:t xml:space="preserve">  TVEC </w:t>
      </w:r>
      <w:r>
        <w:t>was a member</w:t>
      </w:r>
      <w:r w:rsidRPr="00F90AFB">
        <w:t xml:space="preserve"> of RECC</w:t>
      </w:r>
      <w:r>
        <w:t>.</w:t>
      </w:r>
      <w:r>
        <w:rPr>
          <w:rStyle w:val="FootnoteReference"/>
        </w:rPr>
        <w:footnoteReference w:id="574"/>
      </w:r>
      <w:r w:rsidRPr="00F90AFB">
        <w:t xml:space="preserve">  </w:t>
      </w:r>
      <w:bookmarkStart w:id="59" w:name="_Hlk103158097"/>
      <w:r w:rsidRPr="00F90AFB">
        <w:t>RECC timely submitted its Short-Form Application to participate in Auction 904 and was a successful bidder.</w:t>
      </w:r>
      <w:r>
        <w:rPr>
          <w:rStyle w:val="FootnoteReference"/>
        </w:rPr>
        <w:footnoteReference w:id="575"/>
      </w:r>
      <w:r>
        <w:t xml:space="preserve">  </w:t>
      </w:r>
      <w:bookmarkEnd w:id="59"/>
      <w:r w:rsidRPr="00F90AFB">
        <w:t xml:space="preserve">In turn, </w:t>
      </w:r>
      <w:r>
        <w:t xml:space="preserve">RECC assigned TVEC </w:t>
      </w:r>
      <w:r w:rsidRPr="00DC52A4">
        <w:t>two of its CBGs</w:t>
      </w:r>
      <w:r>
        <w:t>.</w:t>
      </w:r>
      <w:r>
        <w:rPr>
          <w:rStyle w:val="FootnoteReference"/>
        </w:rPr>
        <w:footnoteReference w:id="576"/>
      </w:r>
      <w:r w:rsidRPr="00F90AFB">
        <w:t xml:space="preserve">  </w:t>
      </w:r>
      <w:r>
        <w:t>TVEC failed to timely submit a Long-Form Application on or before the January 29, 2021</w:t>
      </w:r>
      <w:r w:rsidR="00A91581">
        <w:t>, deadline</w:t>
      </w:r>
      <w:r>
        <w:t>.</w:t>
      </w:r>
      <w:r>
        <w:rPr>
          <w:rStyle w:val="FootnoteReference"/>
        </w:rPr>
        <w:footnoteReference w:id="577"/>
      </w:r>
      <w:r w:rsidRPr="00F90AFB">
        <w:t xml:space="preserve">  </w:t>
      </w:r>
      <w:r>
        <w:t>On February 1, 2021, TVEC notified the Commission of its intent to default on both of its CBGs.</w:t>
      </w:r>
      <w:r>
        <w:rPr>
          <w:rStyle w:val="FootnoteReference"/>
        </w:rPr>
        <w:footnoteReference w:id="578"/>
      </w:r>
      <w:r>
        <w:t xml:space="preserve">  </w:t>
      </w:r>
      <w:r>
        <w:t xml:space="preserve">WCB declared TVEC to be in default on July 26, 2021, and </w:t>
      </w:r>
      <w:r>
        <w:t xml:space="preserve">referred the company to </w:t>
      </w:r>
      <w:r>
        <w:t>EB for enforcement action.</w:t>
      </w:r>
      <w:r>
        <w:rPr>
          <w:rStyle w:val="FootnoteReference"/>
        </w:rPr>
        <w:footnoteReference w:id="579"/>
      </w:r>
      <w:r>
        <w:t xml:space="preserve"> </w:t>
      </w:r>
      <w:r w:rsidR="009E4A7A">
        <w:t xml:space="preserve"> </w:t>
      </w:r>
      <w:r>
        <w:t>The Commission finds that TVEC committed two violations by defaulting on two CBGs subject to forfeiture, which places the company’s base forfeiture at $6,000.00</w:t>
      </w:r>
      <w:r w:rsidR="009E4A7A">
        <w:t>.</w:t>
      </w:r>
      <w:r>
        <w:rPr>
          <w:rStyle w:val="FootnoteReference"/>
        </w:rPr>
        <w:footnoteReference w:id="580"/>
      </w:r>
      <w:r w:rsidR="009E4A7A">
        <w:t xml:space="preserve">  </w:t>
      </w:r>
      <w:r w:rsidRPr="00F90AFB">
        <w:t>TVEC’s assigned CBGs in default subject to forfeiture amounted to $215,862.00</w:t>
      </w:r>
      <w:r>
        <w:t>, thereby capping the maximum possible forfeiture at $32,379.30, which is 15% of TVEC’s defaulted support subject to forfeiture in Auction 904.</w:t>
      </w:r>
      <w:r>
        <w:rPr>
          <w:rStyle w:val="FootnoteReference"/>
        </w:rPr>
        <w:footnoteReference w:id="581"/>
      </w:r>
      <w:r>
        <w:t xml:space="preserve">  Because the $6,000.00</w:t>
      </w:r>
      <w:r>
        <w:t xml:space="preserve"> base forfeiture </w:t>
      </w:r>
      <w:r>
        <w:t>is less than</w:t>
      </w:r>
      <w:r w:rsidRPr="1ADE2076">
        <w:t xml:space="preserve"> the 15% cap established in the </w:t>
      </w:r>
      <w:r w:rsidRPr="4DB29413">
        <w:rPr>
          <w:i/>
          <w:iCs/>
        </w:rPr>
        <w:t>Rural Digital Opportunity Fund Order</w:t>
      </w:r>
      <w:r>
        <w:t>, the Commission finds that the forfeiture amount of $6,000.00 against TVEC is appropriate here.</w:t>
      </w:r>
      <w:r>
        <w:rPr>
          <w:rStyle w:val="FootnoteReference"/>
        </w:rPr>
        <w:footnoteReference w:id="582"/>
      </w:r>
    </w:p>
    <w:p w:rsidR="000255D6" w:rsidRPr="00F90AFB" w:rsidP="0002586D" w14:paraId="5C7070E2" w14:textId="715FDFF0">
      <w:pPr>
        <w:pStyle w:val="ParaNum"/>
        <w:rPr>
          <w:rFonts w:asciiTheme="minorHAnsi" w:eastAsiaTheme="minorEastAsia" w:hAnsiTheme="minorHAnsi" w:cstheme="minorBidi"/>
          <w:b/>
          <w:bCs/>
        </w:rPr>
      </w:pPr>
      <w:bookmarkStart w:id="60" w:name="_Hlk103355206"/>
      <w:r w:rsidRPr="00F90AFB">
        <w:rPr>
          <w:b/>
          <w:bCs/>
        </w:rPr>
        <w:t>Time Warner Cable Information Services (California), LLC (TWC California); FRN: 0011752953</w:t>
      </w:r>
      <w:r w:rsidR="2C8AE964">
        <w:rPr>
          <w:b/>
          <w:bCs/>
        </w:rPr>
        <w:t xml:space="preserve">; </w:t>
      </w:r>
      <w:r w:rsidRPr="00F90AFB" w:rsidR="2C8AE964">
        <w:rPr>
          <w:b/>
          <w:bCs/>
        </w:rPr>
        <w:t xml:space="preserve">File No.: </w:t>
      </w:r>
      <w:r w:rsidRPr="4740F7A9" w:rsidR="56FD62D6">
        <w:rPr>
          <w:b/>
          <w:bCs/>
        </w:rPr>
        <w:t>EB-IHD-22-00033892</w:t>
      </w:r>
      <w:r w:rsidRPr="00F90AFB" w:rsidR="2C8AE964">
        <w:rPr>
          <w:b/>
          <w:bCs/>
        </w:rPr>
        <w:t xml:space="preserve">; NAL/Acct No.: </w:t>
      </w:r>
      <w:r w:rsidRPr="4DB29413" w:rsidR="00E00DC6">
        <w:rPr>
          <w:b/>
          <w:bCs/>
          <w:color w:val="222222"/>
          <w:shd w:val="clear" w:color="auto" w:fill="FFFFFF"/>
        </w:rPr>
        <w:t>202232080069</w:t>
      </w:r>
      <w:r w:rsidRPr="00F90AFB">
        <w:t>.  TWC California is a limited liability company formed in Delaware and a subsidiary of Charter.</w:t>
      </w:r>
      <w:r>
        <w:rPr>
          <w:rStyle w:val="FootnoteReference"/>
        </w:rPr>
        <w:footnoteReference w:id="583"/>
      </w:r>
      <w:r w:rsidRPr="00F90AFB">
        <w:t xml:space="preserve">  Charter participated in Auction 904 through another subsidiary called CCO.</w:t>
      </w:r>
      <w:r>
        <w:rPr>
          <w:rStyle w:val="FootnoteReference"/>
        </w:rPr>
        <w:footnoteReference w:id="584"/>
      </w:r>
      <w:r w:rsidRPr="00F90AFB">
        <w:t xml:space="preserve">  CCO timely submitted its Short-Form Application to participate in Auction 904 and was a successful bidder.</w:t>
      </w:r>
      <w:r>
        <w:rPr>
          <w:rStyle w:val="FootnoteReference"/>
        </w:rPr>
        <w:footnoteReference w:id="585"/>
      </w:r>
      <w:r w:rsidRPr="00F90AFB">
        <w:t xml:space="preserve">  In turn, CCO </w:t>
      </w:r>
      <w:bookmarkEnd w:id="60"/>
      <w:r w:rsidRPr="00F90AFB">
        <w:t xml:space="preserve">assigned to TWC </w:t>
      </w:r>
      <w:r w:rsidRPr="00F90AFB">
        <w:t>California, 15 of its CBGs.</w:t>
      </w:r>
      <w:r>
        <w:rPr>
          <w:rStyle w:val="FootnoteReference"/>
        </w:rPr>
        <w:footnoteReference w:id="586"/>
      </w:r>
      <w:r w:rsidRPr="00F90AFB">
        <w:t xml:space="preserve">  In a series of </w:t>
      </w:r>
      <w:r w:rsidRPr="00F90AFB" w:rsidR="1C24E41D">
        <w:t>e-mail</w:t>
      </w:r>
      <w:r w:rsidRPr="00F90AFB">
        <w:t>s, Charter notified the Commission on behalf of its subsidiaries of its intent to default on CBGs, including eight of TWC California’s assigned CBGs subject to forfeiture.</w:t>
      </w:r>
      <w:r>
        <w:rPr>
          <w:rStyle w:val="FootnoteReference"/>
        </w:rPr>
        <w:footnoteReference w:id="587"/>
      </w:r>
      <w:r w:rsidRPr="00F90AFB">
        <w:t xml:space="preserve">  </w:t>
      </w:r>
      <w:r>
        <w:t>WCB</w:t>
      </w:r>
      <w:r w:rsidRPr="00F90AFB">
        <w:t xml:space="preserve"> declared TWC California to be in default on January 28, 2022</w:t>
      </w:r>
      <w:r w:rsidRPr="00F90AFB" w:rsidR="38BB41F5">
        <w:t>,</w:t>
      </w:r>
      <w:r w:rsidRPr="00F90AFB">
        <w:t xml:space="preserve"> and March 10, 2022, and referred the company to </w:t>
      </w:r>
      <w:r>
        <w:t>EB</w:t>
      </w:r>
      <w:r w:rsidRPr="00F90AFB">
        <w:t xml:space="preserve"> for enforcement action.</w:t>
      </w:r>
      <w:r>
        <w:rPr>
          <w:rStyle w:val="FootnoteReference"/>
        </w:rPr>
        <w:footnoteReference w:id="588"/>
      </w:r>
      <w:r w:rsidRPr="00F90AFB">
        <w:t xml:space="preserve">  The Commission finds that TWC California apparently committed eight violations by defaulting on eight CBGs subject to forfeiture, which places the company’s base forfeiture at $24,000</w:t>
      </w:r>
      <w:r w:rsidR="561F8815">
        <w:t>.00</w:t>
      </w:r>
      <w:r w:rsidRPr="00F90AFB">
        <w:t>.</w:t>
      </w:r>
      <w:r>
        <w:rPr>
          <w:rStyle w:val="FootnoteReference"/>
        </w:rPr>
        <w:footnoteReference w:id="589"/>
      </w:r>
      <w:r w:rsidRPr="00F90AFB">
        <w:t xml:space="preserve">  TWC California’s CBGs in default subject to forfeiture amounted to $29,854.20, thereby capping the maximum possible forfeiture at $4,478.13, which is 15% of TWC California’s defaulted support subject to forfeiture in Auction 904.</w:t>
      </w:r>
      <w:r>
        <w:rPr>
          <w:rStyle w:val="FootnoteReference"/>
        </w:rPr>
        <w:footnoteReference w:id="590"/>
      </w:r>
      <w:r w:rsidRPr="00F90AFB">
        <w:t xml:space="preserve">  Because the base forfeiture exceeds the 15% cap established by the </w:t>
      </w:r>
      <w:r w:rsidRPr="4DB29413">
        <w:rPr>
          <w:i/>
          <w:iCs/>
        </w:rPr>
        <w:t>Rural Digital Opportunity Fund Order</w:t>
      </w:r>
      <w:r w:rsidRPr="00F90AFB">
        <w:t xml:space="preserve">, the Commission finds the forfeiture amount of $4,478.13 against TWC California </w:t>
      </w:r>
      <w:r w:rsidR="0057799E">
        <w:t xml:space="preserve">is </w:t>
      </w:r>
      <w:r w:rsidRPr="00F90AFB">
        <w:t>appropriate</w:t>
      </w:r>
      <w:r w:rsidR="0057799E">
        <w:t xml:space="preserve"> here</w:t>
      </w:r>
      <w:r w:rsidRPr="00F90AFB">
        <w:t>.</w:t>
      </w:r>
      <w:r>
        <w:rPr>
          <w:rStyle w:val="FootnoteReference"/>
        </w:rPr>
        <w:footnoteReference w:id="591"/>
      </w:r>
    </w:p>
    <w:bookmarkEnd w:id="2"/>
    <w:bookmarkEnd w:id="3"/>
    <w:p w:rsidR="000255D6" w:rsidRPr="00F90AFB" w:rsidP="0002586D" w14:paraId="3B4D3C85" w14:textId="65920E4E">
      <w:pPr>
        <w:pStyle w:val="ParaNum"/>
        <w:rPr>
          <w:rFonts w:asciiTheme="minorHAnsi" w:eastAsiaTheme="minorEastAsia" w:hAnsiTheme="minorHAnsi" w:cstheme="minorBidi"/>
          <w:b/>
          <w:bCs/>
        </w:rPr>
      </w:pPr>
      <w:r w:rsidRPr="00F90AFB">
        <w:rPr>
          <w:b/>
          <w:bCs/>
        </w:rPr>
        <w:t>Time Warner Cable Information Services (Indiana), LLC (TWC Indiana); FRN:</w:t>
      </w:r>
      <w:r w:rsidRPr="00F90AFB" w:rsidR="6CCB8396">
        <w:rPr>
          <w:b/>
          <w:bCs/>
        </w:rPr>
        <w:t> </w:t>
      </w:r>
      <w:r w:rsidRPr="00F90AFB">
        <w:rPr>
          <w:b/>
          <w:bCs/>
        </w:rPr>
        <w:t>0012538229</w:t>
      </w:r>
      <w:r w:rsidR="2C8AE964">
        <w:rPr>
          <w:b/>
          <w:bCs/>
        </w:rPr>
        <w:t xml:space="preserve">; </w:t>
      </w:r>
      <w:r w:rsidRPr="00F90AFB" w:rsidR="2C8AE964">
        <w:rPr>
          <w:b/>
          <w:bCs/>
        </w:rPr>
        <w:t xml:space="preserve">File No.:  </w:t>
      </w:r>
      <w:r w:rsidRPr="4740F7A9" w:rsidR="56FD62D6">
        <w:rPr>
          <w:b/>
          <w:bCs/>
        </w:rPr>
        <w:t>EB-IHD-22-0003389</w:t>
      </w:r>
      <w:r w:rsidRPr="00F90AFB" w:rsidR="2C8AE964">
        <w:rPr>
          <w:b/>
          <w:bCs/>
        </w:rPr>
        <w:t xml:space="preserve">3; NAL/Acct No.: </w:t>
      </w:r>
      <w:r w:rsidRPr="3721C44E" w:rsidR="00E00DC6">
        <w:rPr>
          <w:b/>
          <w:bCs/>
          <w:color w:val="222222"/>
          <w:shd w:val="clear" w:color="auto" w:fill="FFFFFF"/>
        </w:rPr>
        <w:t>202232080070</w:t>
      </w:r>
      <w:r w:rsidRPr="00F90AFB">
        <w:t>.  TWC Indiana is a limited liability company formed in Delaware and a subsidiary of Charter.</w:t>
      </w:r>
      <w:r>
        <w:rPr>
          <w:rStyle w:val="FootnoteReference"/>
        </w:rPr>
        <w:footnoteReference w:id="592"/>
      </w:r>
      <w:r w:rsidRPr="00F90AFB">
        <w:t xml:space="preserve">  Charter participated in Auction 904 through another subsidiary called CCO.</w:t>
      </w:r>
      <w:r>
        <w:rPr>
          <w:rStyle w:val="FootnoteReference"/>
        </w:rPr>
        <w:footnoteReference w:id="593"/>
      </w:r>
      <w:r w:rsidRPr="00F90AFB">
        <w:t xml:space="preserve">  CCO timely submitted its Short-Form Application to participate in Auction 904 and was a successful bidder.</w:t>
      </w:r>
      <w:r>
        <w:rPr>
          <w:rStyle w:val="FootnoteReference"/>
        </w:rPr>
        <w:footnoteReference w:id="594"/>
      </w:r>
      <w:r w:rsidRPr="00F90AFB">
        <w:t xml:space="preserve">  In turn, CCO assigned TWC Indiana 320 of its CBGs.</w:t>
      </w:r>
      <w:r>
        <w:rPr>
          <w:rStyle w:val="FootnoteReference"/>
        </w:rPr>
        <w:footnoteReference w:id="595"/>
      </w:r>
      <w:r w:rsidRPr="00F90AFB">
        <w:t xml:space="preserve">  In a series of </w:t>
      </w:r>
      <w:r w:rsidRPr="00F90AFB" w:rsidR="1C24E41D">
        <w:t>e-mail</w:t>
      </w:r>
      <w:r w:rsidRPr="00F90AFB">
        <w:t>s, Charter notified the Commission on behalf of its subsidiaries of its intent to default on CBGs, including 92 of TWC Indiana’s assigned CBGs subject to forfeiture.</w:t>
      </w:r>
      <w:r>
        <w:rPr>
          <w:rStyle w:val="FootnoteReference"/>
        </w:rPr>
        <w:footnoteReference w:id="596"/>
      </w:r>
      <w:r w:rsidRPr="00F90AFB">
        <w:t xml:space="preserve">  </w:t>
      </w:r>
      <w:r>
        <w:t>WCB</w:t>
      </w:r>
      <w:r w:rsidRPr="00F90AFB">
        <w:t xml:space="preserve"> declared TWC Indiana to be in default on July 26, 2021, January 28, 2022</w:t>
      </w:r>
      <w:r w:rsidR="561F8815">
        <w:t>,</w:t>
      </w:r>
      <w:r w:rsidRPr="00F90AFB">
        <w:t xml:space="preserve"> and March 10, 2022, and referred the company to </w:t>
      </w:r>
      <w:r>
        <w:t>EB</w:t>
      </w:r>
      <w:r w:rsidRPr="00F90AFB">
        <w:t xml:space="preserve"> for enforcement action.</w:t>
      </w:r>
      <w:r>
        <w:rPr>
          <w:rStyle w:val="FootnoteReference"/>
        </w:rPr>
        <w:footnoteReference w:id="597"/>
      </w:r>
      <w:r w:rsidRPr="00F90AFB">
        <w:t xml:space="preserve">  The Commission finds that TWC Indiana apparently committed 92 violations by defaulting on 92 CBGs subject to forfeiture, which places the company’s base forfeiture at $276,000</w:t>
      </w:r>
      <w:r w:rsidR="561F8815">
        <w:t>.00</w:t>
      </w:r>
      <w:r w:rsidRPr="00F90AFB">
        <w:t>.</w:t>
      </w:r>
      <w:r>
        <w:rPr>
          <w:rStyle w:val="FootnoteReference"/>
        </w:rPr>
        <w:footnoteReference w:id="598"/>
      </w:r>
      <w:r w:rsidRPr="00F90AFB">
        <w:t xml:space="preserve">  TWC Indiana’s assigned CBGs in default subject to forfeiture amounted to $10,703,926.70, thereby capping the maximum possible forfeiture at </w:t>
      </w:r>
      <w:r w:rsidRPr="00F90AFB">
        <w:t>$1,605,589</w:t>
      </w:r>
      <w:r w:rsidR="561F8815">
        <w:t>.00</w:t>
      </w:r>
      <w:r w:rsidRPr="00F90AFB">
        <w:t>, which is 15% of TWC Indiana’s defaulted support subject to forfeiture in Auction 904.</w:t>
      </w:r>
      <w:r>
        <w:rPr>
          <w:rStyle w:val="FootnoteReference"/>
        </w:rPr>
        <w:footnoteReference w:id="599"/>
      </w:r>
      <w:r w:rsidRPr="00F90AFB">
        <w:t xml:space="preserve">  Because the base forfeiture </w:t>
      </w:r>
      <w:r w:rsidR="561F8815">
        <w:t>is less than</w:t>
      </w:r>
      <w:r>
        <w:t xml:space="preserve"> </w:t>
      </w:r>
      <w:r w:rsidR="483EB3EB">
        <w:t>the</w:t>
      </w:r>
      <w:r w:rsidRPr="00F90AFB" w:rsidR="60E65CF7">
        <w:t xml:space="preserve"> </w:t>
      </w:r>
      <w:r w:rsidRPr="00F90AFB">
        <w:t xml:space="preserve">15% cap established by the </w:t>
      </w:r>
      <w:r w:rsidRPr="3721C44E">
        <w:rPr>
          <w:i/>
          <w:iCs/>
        </w:rPr>
        <w:t>Rural Digital Opportunity Fund Order</w:t>
      </w:r>
      <w:r w:rsidRPr="00F90AFB">
        <w:t>, the Commission finds the forfeiture amount of $276,000</w:t>
      </w:r>
      <w:r w:rsidR="561F8815">
        <w:t>.00</w:t>
      </w:r>
      <w:r w:rsidRPr="00F90AFB">
        <w:t xml:space="preserve"> against TWC Indiana </w:t>
      </w:r>
      <w:r w:rsidR="00AA077E">
        <w:t xml:space="preserve">is </w:t>
      </w:r>
      <w:r w:rsidRPr="00F90AFB">
        <w:t>appropriate</w:t>
      </w:r>
      <w:r w:rsidR="00AA077E">
        <w:t xml:space="preserve"> here</w:t>
      </w:r>
      <w:r w:rsidRPr="00F90AFB">
        <w:t>.</w:t>
      </w:r>
      <w:r>
        <w:rPr>
          <w:rStyle w:val="FootnoteReference"/>
        </w:rPr>
        <w:footnoteReference w:id="600"/>
      </w:r>
    </w:p>
    <w:p w:rsidR="000255D6" w:rsidRPr="00F90AFB" w:rsidP="0002586D" w14:paraId="7AA83420" w14:textId="195C51EE">
      <w:pPr>
        <w:pStyle w:val="ParaNum"/>
        <w:rPr>
          <w:rFonts w:asciiTheme="minorHAnsi" w:eastAsiaTheme="minorEastAsia" w:hAnsiTheme="minorHAnsi" w:cstheme="minorBidi"/>
          <w:b/>
        </w:rPr>
      </w:pPr>
      <w:r w:rsidRPr="00F90AFB">
        <w:rPr>
          <w:b/>
          <w:bCs/>
        </w:rPr>
        <w:t>Time Warner Cable Information Services (Kentucky), LLC (TWC Kentucky); FRN: 0014766604</w:t>
      </w:r>
      <w:r w:rsidR="2C8AE964">
        <w:rPr>
          <w:b/>
          <w:bCs/>
        </w:rPr>
        <w:t xml:space="preserve">; </w:t>
      </w:r>
      <w:r w:rsidRPr="00F90AFB" w:rsidR="2C8AE964">
        <w:rPr>
          <w:b/>
          <w:bCs/>
        </w:rPr>
        <w:t xml:space="preserve">File No.: </w:t>
      </w:r>
      <w:r w:rsidRPr="4740F7A9" w:rsidR="56FD62D6">
        <w:rPr>
          <w:b/>
          <w:bCs/>
        </w:rPr>
        <w:t>EB-IHD-22-00033894</w:t>
      </w:r>
      <w:r w:rsidRPr="00F90AFB" w:rsidR="2C8AE964">
        <w:rPr>
          <w:b/>
          <w:bCs/>
        </w:rPr>
        <w:t xml:space="preserve">; NAL/Acct No.: </w:t>
      </w:r>
      <w:r w:rsidRPr="303DE944" w:rsidR="00E00DC6">
        <w:rPr>
          <w:b/>
          <w:color w:val="222222"/>
          <w:shd w:val="clear" w:color="auto" w:fill="FFFFFF"/>
        </w:rPr>
        <w:t>202232080071</w:t>
      </w:r>
      <w:r w:rsidRPr="00F90AFB">
        <w:t>.  TWC Kentucky is a limited liability company formed in Delaware and a subsidiary of Charter.</w:t>
      </w:r>
      <w:r>
        <w:rPr>
          <w:rStyle w:val="FootnoteReference"/>
        </w:rPr>
        <w:footnoteReference w:id="601"/>
      </w:r>
      <w:r w:rsidRPr="00F90AFB">
        <w:t xml:space="preserve">  Charter participated in Auction 904 through another subsidiary called CCO.</w:t>
      </w:r>
      <w:r>
        <w:rPr>
          <w:rStyle w:val="FootnoteReference"/>
        </w:rPr>
        <w:footnoteReference w:id="602"/>
      </w:r>
      <w:r w:rsidRPr="00F90AFB">
        <w:t xml:space="preserve">  CCO timely submitted its Short-Form Application to participate in Auction 904 and was a successful bidder.</w:t>
      </w:r>
      <w:r>
        <w:rPr>
          <w:rStyle w:val="FootnoteReference"/>
        </w:rPr>
        <w:footnoteReference w:id="603"/>
      </w:r>
      <w:r w:rsidRPr="00F90AFB">
        <w:t xml:space="preserve">  In turn, CCO assigned TWC Kentucky 185 of its CBGs.</w:t>
      </w:r>
      <w:r>
        <w:rPr>
          <w:rStyle w:val="FootnoteReference"/>
        </w:rPr>
        <w:footnoteReference w:id="604"/>
      </w:r>
      <w:r w:rsidRPr="00F90AFB">
        <w:t xml:space="preserve">  In a series of </w:t>
      </w:r>
      <w:r w:rsidRPr="00F90AFB" w:rsidR="1C24E41D">
        <w:t>e-mail</w:t>
      </w:r>
      <w:r w:rsidRPr="00F90AFB">
        <w:t>s, Charter notified the Commission on behalf of its subsidiaries of its intent to default on CBGs, including 11 of TWC Kentucky’s assigned CBGs subject to forfeiture.</w:t>
      </w:r>
      <w:r>
        <w:rPr>
          <w:rStyle w:val="FootnoteReference"/>
        </w:rPr>
        <w:footnoteReference w:id="605"/>
      </w:r>
      <w:r w:rsidRPr="00F90AFB">
        <w:t xml:space="preserve">  </w:t>
      </w:r>
      <w:r>
        <w:t>WCB</w:t>
      </w:r>
      <w:r w:rsidRPr="00F90AFB">
        <w:t xml:space="preserve"> declared TWC Kentucky to be in default on July 26, 2021</w:t>
      </w:r>
      <w:r w:rsidRPr="00F90AFB" w:rsidR="4839D456">
        <w:t>;</w:t>
      </w:r>
      <w:r w:rsidRPr="00F90AFB">
        <w:t xml:space="preserve"> January 28, 2022</w:t>
      </w:r>
      <w:r w:rsidRPr="00F90AFB" w:rsidR="4839D456">
        <w:t>;</w:t>
      </w:r>
      <w:r w:rsidRPr="00F90AFB">
        <w:t xml:space="preserve"> and March 10, 2022, and referred the company to </w:t>
      </w:r>
      <w:r>
        <w:t>EB</w:t>
      </w:r>
      <w:r w:rsidRPr="00F90AFB">
        <w:t xml:space="preserve"> for enforcement action.</w:t>
      </w:r>
      <w:r>
        <w:rPr>
          <w:rStyle w:val="FootnoteReference"/>
        </w:rPr>
        <w:footnoteReference w:id="606"/>
      </w:r>
      <w:r w:rsidRPr="00F90AFB">
        <w:t xml:space="preserve">  The Commission finds that TWC Kentucky apparently committed 11 violations by defaulting on the 11 CBGs subject to forfeiture, which places the company’s base forfeiture at $33,000</w:t>
      </w:r>
      <w:r w:rsidR="561F8815">
        <w:t>.00</w:t>
      </w:r>
      <w:r w:rsidRPr="00F90AFB">
        <w:t>.</w:t>
      </w:r>
      <w:r>
        <w:rPr>
          <w:rStyle w:val="FootnoteReference"/>
        </w:rPr>
        <w:footnoteReference w:id="607"/>
      </w:r>
      <w:r w:rsidRPr="00F90AFB">
        <w:t xml:space="preserve">  TWC Kentucky’s assigned CBGs in default subject to forfeiture amounted to $887,878.60, thereby capping the maximum possible forfeiture at $133,181.79, which is 15% of TWC Kentucky’s defaulted support subject to forfeiture in Auction 904.</w:t>
      </w:r>
      <w:r>
        <w:rPr>
          <w:rStyle w:val="FootnoteReference"/>
        </w:rPr>
        <w:footnoteReference w:id="608"/>
      </w:r>
      <w:r w:rsidRPr="00F90AFB">
        <w:t xml:space="preserve">  Because the base forfeiture </w:t>
      </w:r>
      <w:r w:rsidR="69F925E7">
        <w:t>is less than</w:t>
      </w:r>
      <w:r w:rsidRPr="00F90AFB">
        <w:t xml:space="preserve"> the 15% cap established by the </w:t>
      </w:r>
      <w:r w:rsidRPr="4740F7A9">
        <w:rPr>
          <w:i/>
          <w:iCs/>
        </w:rPr>
        <w:t>Rural Digital Opportunity Fund Order</w:t>
      </w:r>
      <w:r w:rsidRPr="00F90AFB">
        <w:t>, the Commission finds the forfeiture amount of $33,000</w:t>
      </w:r>
      <w:r w:rsidR="69F925E7">
        <w:t>.00</w:t>
      </w:r>
      <w:r w:rsidRPr="00F90AFB">
        <w:t xml:space="preserve"> against TWC Kentucky </w:t>
      </w:r>
      <w:r w:rsidR="00765B93">
        <w:t xml:space="preserve">is </w:t>
      </w:r>
      <w:r w:rsidRPr="00F90AFB">
        <w:t>appropriate</w:t>
      </w:r>
      <w:r w:rsidR="00765B93">
        <w:t xml:space="preserve"> here</w:t>
      </w:r>
      <w:r w:rsidRPr="00F90AFB">
        <w:t>.</w:t>
      </w:r>
      <w:r>
        <w:rPr>
          <w:rStyle w:val="FootnoteReference"/>
        </w:rPr>
        <w:footnoteReference w:id="609"/>
      </w:r>
    </w:p>
    <w:p w:rsidR="000255D6" w:rsidRPr="00F90AFB" w:rsidP="0002586D" w14:paraId="6D0430B9" w14:textId="5AE8175A">
      <w:pPr>
        <w:pStyle w:val="ParaNum"/>
        <w:rPr>
          <w:rFonts w:asciiTheme="minorHAnsi" w:eastAsiaTheme="minorEastAsia" w:hAnsiTheme="minorHAnsi" w:cstheme="minorBidi"/>
          <w:b/>
        </w:rPr>
      </w:pPr>
      <w:r w:rsidRPr="00F90AFB">
        <w:rPr>
          <w:b/>
          <w:bCs/>
        </w:rPr>
        <w:t xml:space="preserve">Time Warner Cable Information Services </w:t>
      </w:r>
      <w:bookmarkStart w:id="61" w:name="_Hlk102402385"/>
      <w:r w:rsidRPr="00F90AFB">
        <w:rPr>
          <w:b/>
          <w:bCs/>
        </w:rPr>
        <w:t>(Massachusetts), LLC (TWC Massachusetts); FRN: 0013182712</w:t>
      </w:r>
      <w:r w:rsidR="2C8AE964">
        <w:rPr>
          <w:b/>
          <w:bCs/>
        </w:rPr>
        <w:t xml:space="preserve">; </w:t>
      </w:r>
      <w:r w:rsidRPr="00F90AFB" w:rsidR="2C8AE964">
        <w:rPr>
          <w:b/>
          <w:bCs/>
        </w:rPr>
        <w:t xml:space="preserve">File No.: </w:t>
      </w:r>
      <w:r w:rsidRPr="4740F7A9" w:rsidR="56FD62D6">
        <w:rPr>
          <w:b/>
          <w:bCs/>
        </w:rPr>
        <w:t>EB-IHD-22-00033895</w:t>
      </w:r>
      <w:r w:rsidRPr="00F90AFB" w:rsidR="2C8AE964">
        <w:rPr>
          <w:b/>
          <w:bCs/>
        </w:rPr>
        <w:t xml:space="preserve">; NAL/Acct No.: </w:t>
      </w:r>
      <w:r w:rsidRPr="303DE944" w:rsidR="00E00DC6">
        <w:rPr>
          <w:b/>
          <w:color w:val="222222"/>
          <w:shd w:val="clear" w:color="auto" w:fill="FFFFFF"/>
        </w:rPr>
        <w:t>202232080072</w:t>
      </w:r>
      <w:r w:rsidRPr="00F90AFB">
        <w:t>.  TWC Massachusetts is a limited liability company formed in Delaware and a subsidiary of Charter.</w:t>
      </w:r>
      <w:r>
        <w:rPr>
          <w:rStyle w:val="FootnoteReference"/>
        </w:rPr>
        <w:footnoteReference w:id="610"/>
      </w:r>
      <w:r w:rsidRPr="00F90AFB">
        <w:t xml:space="preserve">  Charter </w:t>
      </w:r>
      <w:r w:rsidRPr="00F90AFB">
        <w:t>participated in Auction 904 through another subsidiary called CCO.</w:t>
      </w:r>
      <w:r>
        <w:rPr>
          <w:rStyle w:val="FootnoteReference"/>
        </w:rPr>
        <w:footnoteReference w:id="611"/>
      </w:r>
      <w:r w:rsidRPr="00F90AFB">
        <w:t xml:space="preserve">  CCO timely submitted its Short-Form Application to participate in Auction 904 and was a successful bidder.</w:t>
      </w:r>
      <w:r>
        <w:rPr>
          <w:rStyle w:val="FootnoteReference"/>
        </w:rPr>
        <w:footnoteReference w:id="612"/>
      </w:r>
      <w:r w:rsidRPr="00F90AFB">
        <w:t xml:space="preserve">  In turn, CCO assigned TWC Massachusetts 42 of its CBGs.</w:t>
      </w:r>
      <w:r>
        <w:rPr>
          <w:rStyle w:val="FootnoteReference"/>
        </w:rPr>
        <w:footnoteReference w:id="613"/>
      </w:r>
      <w:r w:rsidRPr="00F90AFB">
        <w:t xml:space="preserve">  In a series of </w:t>
      </w:r>
      <w:r w:rsidRPr="00F90AFB" w:rsidR="1C24E41D">
        <w:t>e-mail</w:t>
      </w:r>
      <w:r w:rsidRPr="00F90AFB">
        <w:t xml:space="preserve">s, Charter notified the Commission on behalf of its subsidiaries of its intent to default on CBGs, including </w:t>
      </w:r>
      <w:r w:rsidRPr="00F90AFB" w:rsidR="2F78003F">
        <w:t>33</w:t>
      </w:r>
      <w:r w:rsidRPr="00F90AFB">
        <w:t xml:space="preserve"> of TWC Massachusetts’ assigned CBGs subject to forfeiture.</w:t>
      </w:r>
      <w:r>
        <w:rPr>
          <w:rStyle w:val="FootnoteReference"/>
        </w:rPr>
        <w:footnoteReference w:id="614"/>
      </w:r>
      <w:r w:rsidRPr="00F90AFB">
        <w:t xml:space="preserve">  </w:t>
      </w:r>
      <w:r>
        <w:t>WCB</w:t>
      </w:r>
      <w:r w:rsidRPr="00F90AFB">
        <w:t xml:space="preserve"> declared TWC Massachusetts to be in default on July 26, 2021</w:t>
      </w:r>
      <w:r w:rsidRPr="00F90AFB" w:rsidR="4D85015E">
        <w:t>,</w:t>
      </w:r>
      <w:r w:rsidRPr="00F90AFB">
        <w:t xml:space="preserve"> and referred the company to</w:t>
      </w:r>
      <w:r>
        <w:t xml:space="preserve"> EB</w:t>
      </w:r>
      <w:r w:rsidRPr="00F90AFB">
        <w:t xml:space="preserve"> for enforcement action.</w:t>
      </w:r>
      <w:r>
        <w:rPr>
          <w:rStyle w:val="FootnoteReference"/>
        </w:rPr>
        <w:footnoteReference w:id="615"/>
      </w:r>
      <w:r w:rsidRPr="00F90AFB">
        <w:t xml:space="preserve">  The Commission finds that TWC Massachusetts apparently committed </w:t>
      </w:r>
      <w:r w:rsidRPr="00F90AFB" w:rsidR="2F78003F">
        <w:t>33</w:t>
      </w:r>
      <w:r w:rsidRPr="00F90AFB">
        <w:t xml:space="preserve"> violations by defaulting on </w:t>
      </w:r>
      <w:r w:rsidRPr="00F90AFB" w:rsidR="2F78003F">
        <w:t>33</w:t>
      </w:r>
      <w:r w:rsidRPr="00F90AFB">
        <w:t xml:space="preserve"> CBGs subject to forfeiture, which places the company’s base forfeiture at $</w:t>
      </w:r>
      <w:r w:rsidRPr="00F90AFB" w:rsidR="2F78003F">
        <w:t>99</w:t>
      </w:r>
      <w:r w:rsidRPr="00F90AFB">
        <w:t>,000</w:t>
      </w:r>
      <w:r w:rsidR="69F925E7">
        <w:t>.00</w:t>
      </w:r>
      <w:r w:rsidRPr="00F90AFB">
        <w:t>.</w:t>
      </w:r>
      <w:r>
        <w:rPr>
          <w:rStyle w:val="FootnoteReference"/>
        </w:rPr>
        <w:footnoteReference w:id="616"/>
      </w:r>
      <w:r w:rsidRPr="00F90AFB">
        <w:t xml:space="preserve">  TWC Massachusetts’ assigned CBGs in default subject to forfeiture amounted to $</w:t>
      </w:r>
      <w:r w:rsidRPr="00F90AFB" w:rsidR="2F78003F">
        <w:t>12,564,766.40</w:t>
      </w:r>
      <w:r w:rsidRPr="00F90AFB">
        <w:t>, thereby capping the maximum possible forfeiture at $</w:t>
      </w:r>
      <w:r w:rsidRPr="00F90AFB" w:rsidR="2F78003F">
        <w:t>1,884,714.96</w:t>
      </w:r>
      <w:r w:rsidRPr="00F90AFB">
        <w:t>, which is 15% of TWC Massachusetts’ defaulted support subject to forfeiture in Auction 904.</w:t>
      </w:r>
      <w:r>
        <w:rPr>
          <w:rStyle w:val="FootnoteReference"/>
        </w:rPr>
        <w:footnoteReference w:id="617"/>
      </w:r>
      <w:r w:rsidRPr="00F90AFB">
        <w:t xml:space="preserve">  Because the base forfeiture </w:t>
      </w:r>
      <w:r w:rsidR="69F925E7">
        <w:t>is less than</w:t>
      </w:r>
      <w:r>
        <w:t xml:space="preserve"> </w:t>
      </w:r>
      <w:r w:rsidR="6D6F860D">
        <w:t>the</w:t>
      </w:r>
      <w:r w:rsidRPr="00F90AFB" w:rsidR="60E65CF7">
        <w:t xml:space="preserve"> </w:t>
      </w:r>
      <w:r w:rsidRPr="00F90AFB">
        <w:t xml:space="preserve">15% cap established by the </w:t>
      </w:r>
      <w:r w:rsidRPr="4740F7A9">
        <w:rPr>
          <w:i/>
          <w:iCs/>
        </w:rPr>
        <w:t>Rural Digital Opportunity Fund Order</w:t>
      </w:r>
      <w:r w:rsidRPr="00F90AFB">
        <w:t>, the Commission finds the forfeiture amount of $</w:t>
      </w:r>
      <w:r w:rsidRPr="00F90AFB" w:rsidR="2F78003F">
        <w:t>99,000</w:t>
      </w:r>
      <w:r w:rsidR="69F925E7">
        <w:t>.00</w:t>
      </w:r>
      <w:r w:rsidRPr="00F90AFB" w:rsidR="4D85015E">
        <w:t xml:space="preserve"> </w:t>
      </w:r>
      <w:r w:rsidRPr="00F90AFB">
        <w:t xml:space="preserve">against TWC Massachusetts </w:t>
      </w:r>
      <w:r w:rsidR="00765B93">
        <w:t xml:space="preserve">is </w:t>
      </w:r>
      <w:r w:rsidRPr="00F90AFB">
        <w:t>appropriate</w:t>
      </w:r>
      <w:r w:rsidR="00765B93">
        <w:t xml:space="preserve"> here</w:t>
      </w:r>
      <w:r w:rsidRPr="00F90AFB">
        <w:t>.</w:t>
      </w:r>
      <w:r>
        <w:rPr>
          <w:rStyle w:val="FootnoteReference"/>
        </w:rPr>
        <w:footnoteReference w:id="618"/>
      </w:r>
      <w:bookmarkEnd w:id="61"/>
    </w:p>
    <w:p w:rsidR="000255D6" w:rsidRPr="00F90AFB" w:rsidP="0002586D" w14:paraId="3BEBC470" w14:textId="1B681814">
      <w:pPr>
        <w:pStyle w:val="ParaNum"/>
        <w:rPr>
          <w:rFonts w:asciiTheme="minorHAnsi" w:eastAsiaTheme="minorEastAsia" w:hAnsiTheme="minorHAnsi" w:cstheme="minorBidi"/>
          <w:b/>
        </w:rPr>
      </w:pPr>
      <w:r w:rsidRPr="00F90AFB">
        <w:rPr>
          <w:b/>
          <w:bCs/>
        </w:rPr>
        <w:t>Time Warner Cable Information Services (New Hampshire), LLC (TWC New Hampshire); FRN: 0012220422</w:t>
      </w:r>
      <w:r w:rsidR="2C8AE964">
        <w:rPr>
          <w:b/>
          <w:bCs/>
        </w:rPr>
        <w:t xml:space="preserve">; </w:t>
      </w:r>
      <w:r w:rsidRPr="00F90AFB" w:rsidR="2C8AE964">
        <w:rPr>
          <w:b/>
          <w:bCs/>
        </w:rPr>
        <w:t xml:space="preserve">File No.: </w:t>
      </w:r>
      <w:r w:rsidRPr="4740F7A9" w:rsidR="56FD62D6">
        <w:rPr>
          <w:b/>
          <w:bCs/>
        </w:rPr>
        <w:t>EB-IHD-22-00033896</w:t>
      </w:r>
      <w:r w:rsidRPr="00F90AFB" w:rsidR="2C8AE964">
        <w:rPr>
          <w:b/>
          <w:bCs/>
        </w:rPr>
        <w:t xml:space="preserve">; NAL/Acct No.: </w:t>
      </w:r>
      <w:r w:rsidRPr="303DE944" w:rsidR="00E00DC6">
        <w:rPr>
          <w:b/>
          <w:color w:val="222222"/>
          <w:shd w:val="clear" w:color="auto" w:fill="FFFFFF"/>
        </w:rPr>
        <w:t>202232080073</w:t>
      </w:r>
      <w:r w:rsidRPr="00F90AFB">
        <w:t>.  TWC New Hampshire is a limited liability company formed in Delaware and a subsidiary of Charter.</w:t>
      </w:r>
      <w:r>
        <w:rPr>
          <w:rStyle w:val="FootnoteReference"/>
        </w:rPr>
        <w:footnoteReference w:id="619"/>
      </w:r>
      <w:r w:rsidRPr="00F90AFB">
        <w:t xml:space="preserve">  Charter participated in Auction 904 through another subsidiary called CCO.</w:t>
      </w:r>
      <w:r>
        <w:rPr>
          <w:rStyle w:val="FootnoteReference"/>
        </w:rPr>
        <w:footnoteReference w:id="620"/>
      </w:r>
      <w:r w:rsidRPr="00F90AFB">
        <w:t xml:space="preserve">  CCO timely submitted its Short-Form Application to participate in Auction 904 and was a successful bidder.</w:t>
      </w:r>
      <w:r>
        <w:rPr>
          <w:rStyle w:val="FootnoteReference"/>
        </w:rPr>
        <w:footnoteReference w:id="621"/>
      </w:r>
      <w:r w:rsidRPr="00F90AFB">
        <w:t xml:space="preserve">  In turn, CCO assigned TWC New Hampshire seven of its CBGs.</w:t>
      </w:r>
      <w:r>
        <w:rPr>
          <w:rStyle w:val="FootnoteReference"/>
        </w:rPr>
        <w:footnoteReference w:id="622"/>
      </w:r>
      <w:r w:rsidRPr="00F90AFB">
        <w:t xml:space="preserve">  In a series of </w:t>
      </w:r>
      <w:r w:rsidRPr="00F90AFB" w:rsidR="1C24E41D">
        <w:t>e-mail</w:t>
      </w:r>
      <w:r w:rsidRPr="00F90AFB">
        <w:t>s, Charter notified the Commission on behalf of its subsidiaries of its intent to default on CBGs, including two of TWC New Hampshire’s assigned CBGs subject to forfeiture.</w:t>
      </w:r>
      <w:r>
        <w:rPr>
          <w:rStyle w:val="FootnoteReference"/>
        </w:rPr>
        <w:footnoteReference w:id="623"/>
      </w:r>
      <w:r w:rsidRPr="00F90AFB">
        <w:t xml:space="preserve">  </w:t>
      </w:r>
      <w:r>
        <w:t>WCB</w:t>
      </w:r>
      <w:r w:rsidRPr="00F90AFB">
        <w:t xml:space="preserve"> declared TWC New Hampshire to be in default on March 10, 2022, and referred the company to </w:t>
      </w:r>
      <w:r>
        <w:t>EB</w:t>
      </w:r>
      <w:r w:rsidRPr="00F90AFB">
        <w:t xml:space="preserve"> for enforcement action.</w:t>
      </w:r>
      <w:r>
        <w:rPr>
          <w:rStyle w:val="FootnoteReference"/>
        </w:rPr>
        <w:footnoteReference w:id="624"/>
      </w:r>
      <w:r w:rsidRPr="00F90AFB">
        <w:t xml:space="preserve">  The Commission finds that TWC New Hampshire apparently committed two violations by defaulting on two CBGs subject </w:t>
      </w:r>
      <w:r w:rsidRPr="00F90AFB">
        <w:t>to forfeiture, which places the company’s base forfeiture at $6,000</w:t>
      </w:r>
      <w:r w:rsidR="69F925E7">
        <w:t>.00</w:t>
      </w:r>
      <w:r w:rsidRPr="00F90AFB">
        <w:t>.</w:t>
      </w:r>
      <w:r>
        <w:rPr>
          <w:rStyle w:val="FootnoteReference"/>
        </w:rPr>
        <w:footnoteReference w:id="625"/>
      </w:r>
      <w:r w:rsidRPr="00F90AFB">
        <w:t xml:space="preserve">  TWC New Hampshire’s assigned CBGs in default subject to forfeiture amounted to $776,215.60, thereby capping the maximum possible forfeiture at $116,432.34, which is 15% of TWC New Hampshire’s defaulted support subject to forfeiture in Auction 904.</w:t>
      </w:r>
      <w:r>
        <w:rPr>
          <w:rStyle w:val="FootnoteReference"/>
        </w:rPr>
        <w:footnoteReference w:id="626"/>
      </w:r>
      <w:r w:rsidRPr="00F90AFB">
        <w:t xml:space="preserve">  Because the base forfeiture </w:t>
      </w:r>
      <w:r w:rsidR="69F925E7">
        <w:t>is less than</w:t>
      </w:r>
      <w:r w:rsidRPr="00F90AFB">
        <w:t xml:space="preserve"> the 15% cap established by the </w:t>
      </w:r>
      <w:r w:rsidRPr="4740F7A9">
        <w:rPr>
          <w:i/>
          <w:iCs/>
        </w:rPr>
        <w:t>Rural Digital Opportunity Fund Order</w:t>
      </w:r>
      <w:r w:rsidRPr="00F90AFB">
        <w:t>, the Commission finds the forfeiture amount of $6,000</w:t>
      </w:r>
      <w:r w:rsidR="69F925E7">
        <w:t>.00</w:t>
      </w:r>
      <w:r w:rsidRPr="00F90AFB">
        <w:t xml:space="preserve"> against TWC New Hampshire </w:t>
      </w:r>
      <w:r w:rsidR="004020D9">
        <w:t xml:space="preserve">is </w:t>
      </w:r>
      <w:r w:rsidRPr="00F90AFB">
        <w:t>appropriate</w:t>
      </w:r>
      <w:r w:rsidR="004020D9">
        <w:t xml:space="preserve"> here</w:t>
      </w:r>
      <w:r w:rsidRPr="00F90AFB">
        <w:t>.</w:t>
      </w:r>
      <w:r>
        <w:rPr>
          <w:rStyle w:val="FootnoteReference"/>
        </w:rPr>
        <w:footnoteReference w:id="627"/>
      </w:r>
    </w:p>
    <w:p w:rsidR="000255D6" w:rsidRPr="00F90AFB" w:rsidP="00BF32AE" w14:paraId="781BD182" w14:textId="7AC3CCC0">
      <w:pPr>
        <w:pStyle w:val="ParaNum"/>
        <w:widowControl/>
        <w:rPr>
          <w:rFonts w:asciiTheme="minorHAnsi" w:eastAsiaTheme="minorEastAsia" w:hAnsiTheme="minorHAnsi" w:cstheme="minorBidi"/>
          <w:b/>
          <w:bCs/>
        </w:rPr>
      </w:pPr>
      <w:r w:rsidRPr="00F90AFB">
        <w:rPr>
          <w:b/>
          <w:bCs/>
        </w:rPr>
        <w:t>Time Warner Cable Information Services (North Carolina), LLC (TWC North Carolina); FRN: 0010669430</w:t>
      </w:r>
      <w:r w:rsidR="2C8AE964">
        <w:rPr>
          <w:b/>
          <w:bCs/>
        </w:rPr>
        <w:t xml:space="preserve">; </w:t>
      </w:r>
      <w:r w:rsidRPr="00F90AFB" w:rsidR="2C8AE964">
        <w:rPr>
          <w:b/>
          <w:bCs/>
        </w:rPr>
        <w:t xml:space="preserve">File No.: </w:t>
      </w:r>
      <w:r w:rsidRPr="4740F7A9" w:rsidR="56FD62D6">
        <w:rPr>
          <w:b/>
          <w:bCs/>
        </w:rPr>
        <w:t>EB-IHD-22-00033897</w:t>
      </w:r>
      <w:r w:rsidRPr="00F90AFB" w:rsidR="2C8AE964">
        <w:rPr>
          <w:b/>
          <w:bCs/>
        </w:rPr>
        <w:t xml:space="preserve">; NAL/Acct No.: </w:t>
      </w:r>
      <w:r w:rsidRPr="4DB29413" w:rsidR="00E00DC6">
        <w:rPr>
          <w:b/>
          <w:bCs/>
          <w:color w:val="222222"/>
          <w:shd w:val="clear" w:color="auto" w:fill="FFFFFF"/>
        </w:rPr>
        <w:t>202232080074</w:t>
      </w:r>
      <w:r w:rsidRPr="00F90AFB">
        <w:t>.  TWC North Carolina is a limited liability company formed in Delaware and a subsidiary of Charter.</w:t>
      </w:r>
      <w:r>
        <w:rPr>
          <w:rStyle w:val="FootnoteReference"/>
        </w:rPr>
        <w:footnoteReference w:id="628"/>
      </w:r>
      <w:r w:rsidRPr="00F90AFB">
        <w:t xml:space="preserve">  Charter participated in Auction 904 through another subsidiary called </w:t>
      </w:r>
      <w:r>
        <w:t>CCO</w:t>
      </w:r>
      <w:r w:rsidRPr="00F90AFB">
        <w:t>.</w:t>
      </w:r>
      <w:r>
        <w:rPr>
          <w:rStyle w:val="FootnoteReference"/>
        </w:rPr>
        <w:footnoteReference w:id="629"/>
      </w:r>
      <w:r w:rsidRPr="00F90AFB">
        <w:t xml:space="preserve">  CCO timely submitted its Short-Form Application to participate in Auction 904 and was a successful bidder.</w:t>
      </w:r>
      <w:r>
        <w:rPr>
          <w:rStyle w:val="FootnoteReference"/>
        </w:rPr>
        <w:footnoteReference w:id="630"/>
      </w:r>
      <w:r w:rsidRPr="00F90AFB">
        <w:t xml:space="preserve">  In turn, CCO assigned TWC North Carolina 716 of its CBGs.</w:t>
      </w:r>
      <w:r>
        <w:rPr>
          <w:rStyle w:val="FootnoteReference"/>
        </w:rPr>
        <w:footnoteReference w:id="631"/>
      </w:r>
      <w:r w:rsidRPr="00F90AFB">
        <w:t xml:space="preserve">  </w:t>
      </w:r>
      <w:bookmarkStart w:id="62" w:name="_Hlk103157553"/>
      <w:r w:rsidRPr="00F90AFB">
        <w:t xml:space="preserve">In a series of </w:t>
      </w:r>
      <w:r w:rsidRPr="00F90AFB" w:rsidR="1C24E41D">
        <w:t>e-mail</w:t>
      </w:r>
      <w:r w:rsidRPr="00F90AFB">
        <w:t>s, Charter notified the Commission on behalf of its subsidiaries of its intent to default on CBGs, including seven of TWC North Carolina’s assigned CBGs subject to forfeiture.</w:t>
      </w:r>
      <w:r>
        <w:rPr>
          <w:rStyle w:val="FootnoteReference"/>
        </w:rPr>
        <w:footnoteReference w:id="632"/>
      </w:r>
      <w:r w:rsidRPr="00F90AFB">
        <w:t xml:space="preserve">  </w:t>
      </w:r>
      <w:r>
        <w:t>WCB</w:t>
      </w:r>
      <w:r w:rsidRPr="00F90AFB">
        <w:t xml:space="preserve"> declared TWC North Carolina to be in default on July 26, 2021; January 28, 2022; and March 10, 2022, and referred the company to </w:t>
      </w:r>
      <w:r>
        <w:t>EB</w:t>
      </w:r>
      <w:r w:rsidRPr="00F90AFB">
        <w:t xml:space="preserve"> for enforcement action.</w:t>
      </w:r>
      <w:r>
        <w:rPr>
          <w:rStyle w:val="FootnoteReference"/>
        </w:rPr>
        <w:footnoteReference w:id="633"/>
      </w:r>
      <w:r w:rsidRPr="00F90AFB">
        <w:t xml:space="preserve">  The Commission finds that TWC North Carolina apparently committed seven violations by defaulting on seven CBGs subject to forfeiture, which places the company’s base forfeiture at $21,000</w:t>
      </w:r>
      <w:r w:rsidR="69F925E7">
        <w:t>.00</w:t>
      </w:r>
      <w:r w:rsidRPr="00F90AFB">
        <w:t>.</w:t>
      </w:r>
      <w:r>
        <w:rPr>
          <w:rStyle w:val="FootnoteReference"/>
        </w:rPr>
        <w:footnoteReference w:id="634"/>
      </w:r>
      <w:r w:rsidRPr="00F90AFB">
        <w:t xml:space="preserve">  TWC North Carolina’s assigned CBGs in default subject to forfeiture amounted to $454,019.80, thereby capping the maximum possible forfeiture at $68,102.97, which is 15% of TWC North Carolina’s defaulted support subject to forfeiture in Auction 904.</w:t>
      </w:r>
      <w:r>
        <w:rPr>
          <w:rStyle w:val="FootnoteReference"/>
        </w:rPr>
        <w:footnoteReference w:id="635"/>
      </w:r>
      <w:r w:rsidRPr="00F90AFB">
        <w:t xml:space="preserve">  Because the base forfeiture </w:t>
      </w:r>
      <w:r w:rsidR="69F925E7">
        <w:t>is less than</w:t>
      </w:r>
      <w:r w:rsidRPr="00F90AFB">
        <w:t xml:space="preserve"> the 15% cap established by the </w:t>
      </w:r>
      <w:r w:rsidRPr="4DB29413">
        <w:rPr>
          <w:i/>
          <w:iCs/>
        </w:rPr>
        <w:t>Rural Digital Opportunity Fund Order</w:t>
      </w:r>
      <w:r w:rsidRPr="00F90AFB">
        <w:t>, the Commission finds the forfeiture amount of $21,000</w:t>
      </w:r>
      <w:r w:rsidR="69F925E7">
        <w:t>.00</w:t>
      </w:r>
      <w:r w:rsidRPr="00F90AFB">
        <w:t xml:space="preserve"> against TWC North Carolina </w:t>
      </w:r>
      <w:r w:rsidR="007803D2">
        <w:t xml:space="preserve">is </w:t>
      </w:r>
      <w:r w:rsidRPr="00F90AFB">
        <w:t>appropriate</w:t>
      </w:r>
      <w:r w:rsidR="007803D2">
        <w:t xml:space="preserve"> here</w:t>
      </w:r>
      <w:r w:rsidRPr="00F90AFB">
        <w:t>.</w:t>
      </w:r>
      <w:bookmarkEnd w:id="62"/>
      <w:r>
        <w:rPr>
          <w:rStyle w:val="FootnoteReference"/>
        </w:rPr>
        <w:footnoteReference w:id="636"/>
      </w:r>
    </w:p>
    <w:p w:rsidR="000255D6" w:rsidRPr="00F90AFB" w:rsidP="0002586D" w14:paraId="00045D2A" w14:textId="136FC164">
      <w:pPr>
        <w:pStyle w:val="ParaNum"/>
        <w:rPr>
          <w:rFonts w:asciiTheme="minorHAnsi" w:eastAsiaTheme="minorEastAsia" w:hAnsiTheme="minorHAnsi" w:cstheme="minorBidi"/>
          <w:b/>
        </w:rPr>
      </w:pPr>
      <w:r w:rsidRPr="00F90AFB">
        <w:rPr>
          <w:b/>
          <w:bCs/>
        </w:rPr>
        <w:t>Time Warner Cable Information Services (Ohio), LLC (TWC Ohio); FRN:</w:t>
      </w:r>
      <w:r w:rsidRPr="00F90AFB" w:rsidR="6CCB8396">
        <w:rPr>
          <w:b/>
          <w:bCs/>
        </w:rPr>
        <w:t> </w:t>
      </w:r>
      <w:r w:rsidRPr="00F90AFB">
        <w:rPr>
          <w:b/>
          <w:bCs/>
        </w:rPr>
        <w:t>0011753092</w:t>
      </w:r>
      <w:r w:rsidR="0D10EC6F">
        <w:rPr>
          <w:b/>
          <w:bCs/>
        </w:rPr>
        <w:t xml:space="preserve">; </w:t>
      </w:r>
      <w:r w:rsidRPr="00F90AFB" w:rsidR="0D10EC6F">
        <w:rPr>
          <w:b/>
          <w:bCs/>
        </w:rPr>
        <w:t xml:space="preserve">File No.: </w:t>
      </w:r>
      <w:r w:rsidRPr="4740F7A9" w:rsidR="56FD62D6">
        <w:rPr>
          <w:b/>
          <w:bCs/>
        </w:rPr>
        <w:t>EB-IHD-22-00033898</w:t>
      </w:r>
      <w:r w:rsidRPr="00F90AFB" w:rsidR="0D10EC6F">
        <w:rPr>
          <w:b/>
          <w:bCs/>
        </w:rPr>
        <w:t xml:space="preserve">; NAL/Acct No.: </w:t>
      </w:r>
      <w:r w:rsidRPr="43B4D05F" w:rsidR="00E00DC6">
        <w:rPr>
          <w:b/>
          <w:color w:val="222222"/>
          <w:shd w:val="clear" w:color="auto" w:fill="FFFFFF"/>
        </w:rPr>
        <w:t>202232080075</w:t>
      </w:r>
      <w:r w:rsidRPr="00F90AFB">
        <w:t xml:space="preserve">.  TWC Ohio is a limited liability </w:t>
      </w:r>
      <w:r w:rsidRPr="00F90AFB">
        <w:t>company formed in Delaware and a subsidiary of Charter.</w:t>
      </w:r>
      <w:r>
        <w:rPr>
          <w:rStyle w:val="FootnoteReference"/>
        </w:rPr>
        <w:footnoteReference w:id="637"/>
      </w:r>
      <w:r w:rsidRPr="00F90AFB">
        <w:t xml:space="preserve">  Charter participated in Auction 904 through another subsidiary called CCO.</w:t>
      </w:r>
      <w:r>
        <w:rPr>
          <w:rStyle w:val="FootnoteReference"/>
        </w:rPr>
        <w:footnoteReference w:id="638"/>
      </w:r>
      <w:r w:rsidRPr="00F90AFB">
        <w:t xml:space="preserve">  CCO timely submitted its Short-Form Application to participate in Auction 904 and was a successful bidder.</w:t>
      </w:r>
      <w:r>
        <w:rPr>
          <w:rStyle w:val="FootnoteReference"/>
        </w:rPr>
        <w:footnoteReference w:id="639"/>
      </w:r>
      <w:r w:rsidRPr="00F90AFB">
        <w:t xml:space="preserve">  In turn, CCO assigned TWC Ohio 621 of its CBGs.</w:t>
      </w:r>
      <w:r>
        <w:rPr>
          <w:rStyle w:val="FootnoteReference"/>
        </w:rPr>
        <w:footnoteReference w:id="640"/>
      </w:r>
      <w:r w:rsidRPr="00F90AFB">
        <w:t xml:space="preserve">  In a series of </w:t>
      </w:r>
      <w:r w:rsidRPr="00F90AFB" w:rsidR="1C24E41D">
        <w:t>e-mail</w:t>
      </w:r>
      <w:r w:rsidRPr="00F90AFB">
        <w:t>s, Charter notified the Commission on behalf its subsidiaries of its intent to default on CBGs, including 11 of TWC Ohio’s assigned CBGs subject to forfeiture.</w:t>
      </w:r>
      <w:r>
        <w:rPr>
          <w:rStyle w:val="FootnoteReference"/>
        </w:rPr>
        <w:footnoteReference w:id="641"/>
      </w:r>
      <w:r w:rsidRPr="00F90AFB">
        <w:t xml:space="preserve">  </w:t>
      </w:r>
      <w:r>
        <w:t>WCB</w:t>
      </w:r>
      <w:r w:rsidRPr="00F90AFB">
        <w:t xml:space="preserve"> declared TWC Ohio to be in default on January 28, 2022, and March 10, 2022, and referred the company to </w:t>
      </w:r>
      <w:r>
        <w:t>EB</w:t>
      </w:r>
      <w:r w:rsidRPr="00F90AFB">
        <w:t xml:space="preserve"> for enforcement action.</w:t>
      </w:r>
      <w:r>
        <w:rPr>
          <w:rStyle w:val="FootnoteReference"/>
        </w:rPr>
        <w:footnoteReference w:id="642"/>
      </w:r>
      <w:r w:rsidRPr="00F90AFB">
        <w:t xml:space="preserve">  The Commission finds that TWC Ohio apparently committed 11 violations by defaulting on 11 CBGs subject to forfeiture, which places the company’s base forfeiture at $33,000</w:t>
      </w:r>
      <w:r w:rsidR="69F925E7">
        <w:t>.00</w:t>
      </w:r>
      <w:r w:rsidRPr="00F90AFB">
        <w:t>.</w:t>
      </w:r>
      <w:r>
        <w:rPr>
          <w:rStyle w:val="FootnoteReference"/>
        </w:rPr>
        <w:footnoteReference w:id="643"/>
      </w:r>
      <w:r w:rsidRPr="00F90AFB">
        <w:t xml:space="preserve">  TWC Ohio’s assigned CBGs in default subject to forfeiture amounted to $119,845</w:t>
      </w:r>
      <w:r w:rsidR="69F925E7">
        <w:t>.00</w:t>
      </w:r>
      <w:r w:rsidRPr="00F90AFB">
        <w:t>, thereby capping the maximum possible forfeiture at $17,976.75, which is 15% of TWC Ohio’s defaulted support subject to forfeiture in Auction 904.</w:t>
      </w:r>
      <w:r>
        <w:rPr>
          <w:rStyle w:val="FootnoteReference"/>
        </w:rPr>
        <w:footnoteReference w:id="644"/>
      </w:r>
      <w:r w:rsidRPr="00F90AFB">
        <w:t xml:space="preserve">  Because the base forfeiture exceeds the 15% cap established by the </w:t>
      </w:r>
      <w:r w:rsidRPr="4740F7A9">
        <w:rPr>
          <w:i/>
          <w:iCs/>
        </w:rPr>
        <w:t>Rural Digital Opportunity Fund Order</w:t>
      </w:r>
      <w:r w:rsidRPr="00F90AFB">
        <w:t xml:space="preserve">, the Commission finds the forfeiture amount of $17,976.75 against TWC Ohio </w:t>
      </w:r>
      <w:r w:rsidR="00CA6DFF">
        <w:t xml:space="preserve">is </w:t>
      </w:r>
      <w:r w:rsidRPr="00F90AFB">
        <w:t>appropriate</w:t>
      </w:r>
      <w:r w:rsidR="00CA6DFF">
        <w:t xml:space="preserve"> here</w:t>
      </w:r>
      <w:r w:rsidRPr="00F90AFB">
        <w:t>.</w:t>
      </w:r>
      <w:r>
        <w:rPr>
          <w:rStyle w:val="FootnoteReference"/>
        </w:rPr>
        <w:footnoteReference w:id="645"/>
      </w:r>
    </w:p>
    <w:p w:rsidR="000255D6" w:rsidRPr="00F90AFB" w:rsidP="0002586D" w14:paraId="797AF748" w14:textId="76FD9FE8">
      <w:pPr>
        <w:pStyle w:val="ParaNum"/>
        <w:rPr>
          <w:rFonts w:asciiTheme="minorHAnsi" w:eastAsiaTheme="minorEastAsia" w:hAnsiTheme="minorHAnsi" w:cstheme="minorBidi"/>
        </w:rPr>
      </w:pPr>
      <w:r w:rsidRPr="00F90AFB">
        <w:rPr>
          <w:b/>
          <w:bCs/>
        </w:rPr>
        <w:t xml:space="preserve">Time Warner Cable Information Services (Pennsylvania), LLC (TWC Pennsylvania); FRN: 0013182803; </w:t>
      </w:r>
      <w:r w:rsidRPr="4740F7A9" w:rsidR="0D10EC6F">
        <w:rPr>
          <w:b/>
          <w:bCs/>
        </w:rPr>
        <w:t xml:space="preserve">File No.: </w:t>
      </w:r>
      <w:r w:rsidRPr="4740F7A9" w:rsidR="56FD62D6">
        <w:rPr>
          <w:b/>
          <w:bCs/>
        </w:rPr>
        <w:t>EB-IHD-22-00033899</w:t>
      </w:r>
      <w:r w:rsidRPr="4740F7A9" w:rsidR="0D10EC6F">
        <w:rPr>
          <w:b/>
          <w:bCs/>
        </w:rPr>
        <w:t xml:space="preserve">; NAL/Acct No.: </w:t>
      </w:r>
      <w:r w:rsidRPr="303DE944" w:rsidR="00831868">
        <w:rPr>
          <w:b/>
          <w:color w:val="222222"/>
          <w:shd w:val="clear" w:color="auto" w:fill="FFFFFF"/>
        </w:rPr>
        <w:t>202232080076</w:t>
      </w:r>
      <w:r w:rsidRPr="00F90AFB">
        <w:t>.  TWC Pennsylvania is a limited liability company formed in Delaware and a subsidiary of Charter.</w:t>
      </w:r>
      <w:r>
        <w:rPr>
          <w:rStyle w:val="FootnoteReference"/>
        </w:rPr>
        <w:footnoteReference w:id="646"/>
      </w:r>
      <w:r w:rsidRPr="00F90AFB">
        <w:t xml:space="preserve">  Charter participated in Auction 904 through another subsidiary called CCO.</w:t>
      </w:r>
      <w:r>
        <w:rPr>
          <w:rStyle w:val="FootnoteReference"/>
        </w:rPr>
        <w:footnoteReference w:id="647"/>
      </w:r>
      <w:r w:rsidRPr="00F90AFB">
        <w:t xml:space="preserve">  CCO timely submitted its Short-Form Application to participate in Auction 904 and was a successful bidder.</w:t>
      </w:r>
      <w:r>
        <w:rPr>
          <w:rStyle w:val="FootnoteReference"/>
        </w:rPr>
        <w:footnoteReference w:id="648"/>
      </w:r>
      <w:r w:rsidRPr="00F90AFB">
        <w:t xml:space="preserve">  In turn, CCO assigned TWC Pennsylvania 35 of its CBGs.</w:t>
      </w:r>
      <w:r>
        <w:rPr>
          <w:rStyle w:val="FootnoteReference"/>
        </w:rPr>
        <w:footnoteReference w:id="649"/>
      </w:r>
      <w:r w:rsidRPr="00F90AFB">
        <w:t xml:space="preserve">  In a series of </w:t>
      </w:r>
      <w:r w:rsidRPr="00F90AFB" w:rsidR="1C24E41D">
        <w:t>e-mail</w:t>
      </w:r>
      <w:r w:rsidRPr="00F90AFB">
        <w:t>s, Charter notified the Commission on behalf of its subsidiaries of its intent to default on CBGs, including six of TWC Pennsylvania’s assigned CBGs subject to forfeiture.</w:t>
      </w:r>
      <w:r>
        <w:rPr>
          <w:rStyle w:val="FootnoteReference"/>
        </w:rPr>
        <w:footnoteReference w:id="650"/>
      </w:r>
      <w:r w:rsidRPr="00F90AFB">
        <w:t xml:space="preserve">  </w:t>
      </w:r>
      <w:r>
        <w:t>WCB</w:t>
      </w:r>
      <w:r w:rsidRPr="00F90AFB">
        <w:t xml:space="preserve"> declared TWC Pennsylvania to be in default on March 10, 2022, and </w:t>
      </w:r>
      <w:r w:rsidRPr="00F90AFB">
        <w:t xml:space="preserve">referred the company to </w:t>
      </w:r>
      <w:r>
        <w:t>EB</w:t>
      </w:r>
      <w:r w:rsidRPr="00F90AFB">
        <w:t xml:space="preserve"> for enforcement action.</w:t>
      </w:r>
      <w:r>
        <w:rPr>
          <w:rStyle w:val="FootnoteReference"/>
        </w:rPr>
        <w:footnoteReference w:id="651"/>
      </w:r>
      <w:r w:rsidRPr="00F90AFB">
        <w:t xml:space="preserve">  The Commission finds that TWC Pennsylvania apparently committed six violations by defaulting on six CBGs subject to forfeiture, which places the company’s base forfeiture at $18,000</w:t>
      </w:r>
      <w:r w:rsidR="69F925E7">
        <w:t>.00</w:t>
      </w:r>
      <w:r w:rsidRPr="00F90AFB">
        <w:t>.</w:t>
      </w:r>
      <w:r>
        <w:rPr>
          <w:rStyle w:val="FootnoteReference"/>
        </w:rPr>
        <w:footnoteReference w:id="652"/>
      </w:r>
      <w:r w:rsidRPr="00F90AFB">
        <w:t xml:space="preserve">  TWC Pennsylvania’s assigned CBGs in default subject to forfeiture amounted to $1,003,068.20, thereby capping the maximum possible forfeiture at $150,460.23, which is 15% of TWC Pennsylvania’s defaulted support subject to forfeiture in Auction 904.</w:t>
      </w:r>
      <w:r>
        <w:rPr>
          <w:rStyle w:val="FootnoteReference"/>
        </w:rPr>
        <w:footnoteReference w:id="653"/>
      </w:r>
      <w:r w:rsidRPr="00F90AFB">
        <w:t xml:space="preserve">  Because the base forfeiture </w:t>
      </w:r>
      <w:r w:rsidR="16BB9F77">
        <w:t>is less than</w:t>
      </w:r>
      <w:r w:rsidRPr="00F90AFB">
        <w:t xml:space="preserve"> the 15% cap established by the </w:t>
      </w:r>
      <w:r w:rsidRPr="4740F7A9">
        <w:rPr>
          <w:i/>
          <w:iCs/>
        </w:rPr>
        <w:t>Rural Digital Opportunity Fund Order</w:t>
      </w:r>
      <w:r w:rsidRPr="00F90AFB">
        <w:t>, the Commission finds the forfeiture amount of $18,000</w:t>
      </w:r>
      <w:r w:rsidR="69F925E7">
        <w:t>.00</w:t>
      </w:r>
      <w:r w:rsidRPr="00F90AFB">
        <w:t xml:space="preserve"> against TWC Pennsylvania </w:t>
      </w:r>
      <w:r w:rsidR="00026783">
        <w:t xml:space="preserve">is </w:t>
      </w:r>
      <w:r w:rsidRPr="00F90AFB">
        <w:t>appropriate</w:t>
      </w:r>
      <w:r w:rsidR="00026783">
        <w:t xml:space="preserve"> here</w:t>
      </w:r>
      <w:r w:rsidRPr="00F90AFB">
        <w:t>.</w:t>
      </w:r>
      <w:r>
        <w:rPr>
          <w:rStyle w:val="FootnoteReference"/>
        </w:rPr>
        <w:footnoteReference w:id="654"/>
      </w:r>
    </w:p>
    <w:p w:rsidR="000255D6" w:rsidRPr="00F90AFB" w:rsidP="0002586D" w14:paraId="647AC244" w14:textId="27A8D2A1">
      <w:pPr>
        <w:pStyle w:val="ParaNum"/>
        <w:rPr>
          <w:rFonts w:asciiTheme="minorHAnsi" w:eastAsiaTheme="minorEastAsia" w:hAnsiTheme="minorHAnsi" w:cstheme="minorBidi"/>
          <w:b/>
        </w:rPr>
      </w:pPr>
      <w:r w:rsidRPr="00F90AFB">
        <w:rPr>
          <w:b/>
          <w:bCs/>
        </w:rPr>
        <w:t>Time Warner Cable Information Services (South Carolina), LLC (TWC South Carolina); FRN: 0011010055</w:t>
      </w:r>
      <w:r w:rsidR="0D10EC6F">
        <w:rPr>
          <w:b/>
          <w:bCs/>
        </w:rPr>
        <w:t xml:space="preserve">; </w:t>
      </w:r>
      <w:r w:rsidRPr="00F90AFB" w:rsidR="0D10EC6F">
        <w:rPr>
          <w:b/>
          <w:bCs/>
        </w:rPr>
        <w:t xml:space="preserve">File No.: </w:t>
      </w:r>
      <w:r w:rsidRPr="4740F7A9" w:rsidR="56FD62D6">
        <w:rPr>
          <w:b/>
          <w:bCs/>
        </w:rPr>
        <w:t>EB-IHD-22-000339</w:t>
      </w:r>
      <w:r w:rsidRPr="00F90AFB" w:rsidR="0D10EC6F">
        <w:rPr>
          <w:b/>
          <w:bCs/>
        </w:rPr>
        <w:t xml:space="preserve">00; NAL/Acct No.: </w:t>
      </w:r>
      <w:r w:rsidRPr="303DE944" w:rsidR="00831868">
        <w:rPr>
          <w:b/>
          <w:color w:val="222222"/>
          <w:shd w:val="clear" w:color="auto" w:fill="FFFFFF"/>
        </w:rPr>
        <w:t>202232080077</w:t>
      </w:r>
      <w:r w:rsidRPr="00F90AFB">
        <w:t>.  TWC South Carolina is a limited liability company formed in Delaware and a subsidiary of Charter.</w:t>
      </w:r>
      <w:r>
        <w:rPr>
          <w:rStyle w:val="FootnoteReference"/>
        </w:rPr>
        <w:footnoteReference w:id="655"/>
      </w:r>
      <w:r w:rsidRPr="00F90AFB">
        <w:t xml:space="preserve">  Charter participated in Auction 904 through another subsidiary called CCO.</w:t>
      </w:r>
      <w:r>
        <w:rPr>
          <w:rStyle w:val="FootnoteReference"/>
        </w:rPr>
        <w:footnoteReference w:id="656"/>
      </w:r>
      <w:r w:rsidRPr="00F90AFB">
        <w:t xml:space="preserve">  CCO timely submitted its Short-Form Application to participate in Auction 904 and was a successful bidder.</w:t>
      </w:r>
      <w:r>
        <w:rPr>
          <w:rStyle w:val="FootnoteReference"/>
        </w:rPr>
        <w:footnoteReference w:id="657"/>
      </w:r>
      <w:r w:rsidRPr="00F90AFB">
        <w:t xml:space="preserve">  In turn, CCO assigned TWC South Carolina 597 of its CBGs.</w:t>
      </w:r>
      <w:r>
        <w:rPr>
          <w:rStyle w:val="FootnoteReference"/>
        </w:rPr>
        <w:footnoteReference w:id="658"/>
      </w:r>
      <w:r w:rsidRPr="00F90AFB">
        <w:t xml:space="preserve">  In a series of </w:t>
      </w:r>
      <w:r w:rsidRPr="00F90AFB" w:rsidR="1C24E41D">
        <w:t>e-mail</w:t>
      </w:r>
      <w:r w:rsidRPr="00F90AFB">
        <w:t>s, Charter notified the Commission on behalf of its subsidiaries of its intent to default on CBGs, including 92 of TWC South Carolina’s winning CBGs subject to forfeiture.</w:t>
      </w:r>
      <w:r>
        <w:rPr>
          <w:rStyle w:val="FootnoteReference"/>
        </w:rPr>
        <w:footnoteReference w:id="659"/>
      </w:r>
      <w:r w:rsidRPr="00F90AFB">
        <w:t xml:space="preserve">  </w:t>
      </w:r>
      <w:r>
        <w:t>WCB</w:t>
      </w:r>
      <w:r w:rsidRPr="00F90AFB">
        <w:t xml:space="preserve"> declared TWC South Carolina to be in default on July 26, 2021; January 28, 2022; and March 10, 2022, and referred the company to </w:t>
      </w:r>
      <w:r>
        <w:t>EB</w:t>
      </w:r>
      <w:r w:rsidRPr="00F90AFB">
        <w:t xml:space="preserve"> for enforcement action.</w:t>
      </w:r>
      <w:r>
        <w:rPr>
          <w:rStyle w:val="FootnoteReference"/>
        </w:rPr>
        <w:footnoteReference w:id="660"/>
      </w:r>
      <w:r w:rsidRPr="00F90AFB">
        <w:t xml:space="preserve">  The Commission finds that TWC South Carolina apparently committed 92 violations by defaulting on 92 CBGs subject to forfeiture, which places the company’s base forfeiture at $276,000</w:t>
      </w:r>
      <w:r w:rsidR="16BB9F77">
        <w:t>.00</w:t>
      </w:r>
      <w:r w:rsidRPr="00F90AFB">
        <w:t>.</w:t>
      </w:r>
      <w:r>
        <w:rPr>
          <w:rStyle w:val="FootnoteReference"/>
        </w:rPr>
        <w:footnoteReference w:id="661"/>
      </w:r>
      <w:r w:rsidRPr="00F90AFB">
        <w:t xml:space="preserve">  TWC South Carolina’s assigned CBGs in default subject to forfeiture amounted to $8,333,353.00, thereby capping the maximum possible forfeiture at $1,250,002.95, which is 15% of TWC South Carolina’s defaulted support subject to forfeiture in Auction 904.</w:t>
      </w:r>
      <w:r>
        <w:rPr>
          <w:rStyle w:val="FootnoteReference"/>
        </w:rPr>
        <w:footnoteReference w:id="662"/>
      </w:r>
      <w:r w:rsidRPr="00F90AFB">
        <w:t xml:space="preserve">  Because the base forfeiture </w:t>
      </w:r>
      <w:r w:rsidR="16BB9F77">
        <w:t>is less than</w:t>
      </w:r>
      <w:r w:rsidRPr="00F90AFB">
        <w:t xml:space="preserve"> the 15% cap established by the </w:t>
      </w:r>
      <w:r w:rsidRPr="4740F7A9">
        <w:rPr>
          <w:i/>
          <w:iCs/>
        </w:rPr>
        <w:t>Rural Digital Opportunity Fund Order</w:t>
      </w:r>
      <w:r w:rsidRPr="00F90AFB">
        <w:t>, the Commission finds the forfeiture amount of $276,000</w:t>
      </w:r>
      <w:r w:rsidR="16BB9F77">
        <w:t>.00</w:t>
      </w:r>
      <w:r w:rsidRPr="00F90AFB">
        <w:t xml:space="preserve"> against TWC South Carolina </w:t>
      </w:r>
      <w:r w:rsidR="00DE6DF3">
        <w:t xml:space="preserve">is </w:t>
      </w:r>
      <w:r w:rsidRPr="00F90AFB">
        <w:t>appropriate</w:t>
      </w:r>
      <w:r w:rsidR="00DE6DF3">
        <w:t xml:space="preserve"> here</w:t>
      </w:r>
      <w:r w:rsidRPr="00F90AFB">
        <w:t>.</w:t>
      </w:r>
      <w:r>
        <w:rPr>
          <w:rStyle w:val="FootnoteReference"/>
        </w:rPr>
        <w:footnoteReference w:id="663"/>
      </w:r>
    </w:p>
    <w:p w:rsidR="000255D6" w:rsidRPr="00F90AFB" w:rsidP="0002586D" w14:paraId="033F7936" w14:textId="3A503864">
      <w:pPr>
        <w:pStyle w:val="ParaNum"/>
        <w:rPr>
          <w:rFonts w:asciiTheme="minorHAnsi" w:eastAsiaTheme="minorEastAsia" w:hAnsiTheme="minorHAnsi" w:cstheme="minorBidi"/>
          <w:b/>
          <w:bCs/>
        </w:rPr>
      </w:pPr>
      <w:r w:rsidRPr="00F90AFB">
        <w:rPr>
          <w:b/>
          <w:bCs/>
        </w:rPr>
        <w:t xml:space="preserve">Time Warner Cable Information Services (Texas), LLC (TWC Texas); </w:t>
      </w:r>
      <w:r w:rsidRPr="00F90AFB">
        <w:rPr>
          <w:b/>
          <w:bCs/>
        </w:rPr>
        <w:t>FRN:</w:t>
      </w:r>
      <w:r w:rsidRPr="00F90AFB" w:rsidR="6CCB8396">
        <w:rPr>
          <w:b/>
          <w:bCs/>
        </w:rPr>
        <w:t> </w:t>
      </w:r>
      <w:r w:rsidRPr="00F90AFB">
        <w:rPr>
          <w:b/>
          <w:bCs/>
        </w:rPr>
        <w:t>0010669562</w:t>
      </w:r>
      <w:r w:rsidR="0D10EC6F">
        <w:rPr>
          <w:b/>
          <w:bCs/>
        </w:rPr>
        <w:t xml:space="preserve">; </w:t>
      </w:r>
      <w:r w:rsidRPr="00F90AFB" w:rsidR="0D10EC6F">
        <w:rPr>
          <w:b/>
          <w:bCs/>
        </w:rPr>
        <w:t xml:space="preserve">File No.: </w:t>
      </w:r>
      <w:r w:rsidRPr="4740F7A9" w:rsidR="56FD62D6">
        <w:rPr>
          <w:b/>
          <w:bCs/>
        </w:rPr>
        <w:t>EB-IHD-22-00033901</w:t>
      </w:r>
      <w:r w:rsidRPr="00F90AFB" w:rsidR="0D10EC6F">
        <w:rPr>
          <w:b/>
          <w:bCs/>
        </w:rPr>
        <w:t xml:space="preserve">; NAL/Acct No.: </w:t>
      </w:r>
      <w:r w:rsidRPr="0A92D2EC" w:rsidR="00831868">
        <w:rPr>
          <w:b/>
          <w:bCs/>
          <w:color w:val="222222"/>
          <w:shd w:val="clear" w:color="auto" w:fill="FFFFFF"/>
        </w:rPr>
        <w:t>202232080078</w:t>
      </w:r>
      <w:r w:rsidRPr="00F90AFB">
        <w:t>.  TWC Texas is a limited liability company formed in Delaware and a subsidiary of Charter.</w:t>
      </w:r>
      <w:r>
        <w:rPr>
          <w:rStyle w:val="FootnoteReference"/>
        </w:rPr>
        <w:footnoteReference w:id="664"/>
      </w:r>
      <w:r w:rsidRPr="00F90AFB">
        <w:t xml:space="preserve">  Charter participated in Auction 904 through another subsidiary called CCO.</w:t>
      </w:r>
      <w:r>
        <w:rPr>
          <w:rStyle w:val="FootnoteReference"/>
        </w:rPr>
        <w:footnoteReference w:id="665"/>
      </w:r>
      <w:r w:rsidRPr="00F90AFB">
        <w:t xml:space="preserve">  CCO timely submitted its Short-Form Application to participate in Auction 904 and was a successful bidder.</w:t>
      </w:r>
      <w:r>
        <w:rPr>
          <w:rStyle w:val="FootnoteReference"/>
        </w:rPr>
        <w:footnoteReference w:id="666"/>
      </w:r>
      <w:r w:rsidRPr="00F90AFB">
        <w:t xml:space="preserve">  In turn CCO assigned TWC Texas 605 of its CBGs.</w:t>
      </w:r>
      <w:r>
        <w:rPr>
          <w:rStyle w:val="FootnoteReference"/>
        </w:rPr>
        <w:footnoteReference w:id="667"/>
      </w:r>
      <w:r w:rsidRPr="00F90AFB">
        <w:t xml:space="preserve">  In a series of </w:t>
      </w:r>
      <w:r w:rsidRPr="00F90AFB" w:rsidR="1C24E41D">
        <w:t>e-mail</w:t>
      </w:r>
      <w:r w:rsidRPr="00F90AFB">
        <w:t>s, Charter notified the Commission on behalf of its subsidiaries of its intent to default on CBGs, including 35 of TWC Texas’ assigned CBGs subject to forfeiture.</w:t>
      </w:r>
      <w:r>
        <w:rPr>
          <w:rStyle w:val="FootnoteReference"/>
        </w:rPr>
        <w:footnoteReference w:id="668"/>
      </w:r>
      <w:r w:rsidRPr="00F90AFB">
        <w:t xml:space="preserve">  </w:t>
      </w:r>
      <w:r>
        <w:t>WCB</w:t>
      </w:r>
      <w:r w:rsidRPr="00F90AFB">
        <w:t xml:space="preserve"> declared TWC Texas to be in default on July 26, 2021</w:t>
      </w:r>
      <w:r>
        <w:t>;</w:t>
      </w:r>
      <w:r w:rsidRPr="00F90AFB">
        <w:t xml:space="preserve"> January 28, 2022</w:t>
      </w:r>
      <w:r>
        <w:t>;</w:t>
      </w:r>
      <w:r w:rsidRPr="00F90AFB">
        <w:t xml:space="preserve"> and March 10, 2022, and referred the company to </w:t>
      </w:r>
      <w:r w:rsidR="72766011">
        <w:t xml:space="preserve">EB </w:t>
      </w:r>
      <w:r w:rsidRPr="00F90AFB" w:rsidR="72766011">
        <w:t>for</w:t>
      </w:r>
      <w:r w:rsidRPr="00F90AFB">
        <w:t xml:space="preserve"> enforcement action.</w:t>
      </w:r>
      <w:r>
        <w:rPr>
          <w:rStyle w:val="FootnoteReference"/>
        </w:rPr>
        <w:footnoteReference w:id="669"/>
      </w:r>
      <w:r w:rsidRPr="00F90AFB">
        <w:t xml:space="preserve">  The Commission finds that TWC Texas apparently committed 35 violations by defaulting on 35 CBGs subject to forfeiture, which places the company’s base forfeiture at $105,000</w:t>
      </w:r>
      <w:r w:rsidR="16BB9F77">
        <w:t>.00</w:t>
      </w:r>
      <w:r w:rsidRPr="00F90AFB">
        <w:t>.</w:t>
      </w:r>
      <w:r>
        <w:rPr>
          <w:rStyle w:val="FootnoteReference"/>
        </w:rPr>
        <w:footnoteReference w:id="670"/>
      </w:r>
      <w:r w:rsidRPr="00F90AFB">
        <w:t xml:space="preserve">  TWC Texas’ CBGs in default subject to forfeiture amounted to $544,862</w:t>
      </w:r>
      <w:r w:rsidR="00341688">
        <w:t>.00</w:t>
      </w:r>
      <w:r w:rsidRPr="00F90AFB" w:rsidR="00341688">
        <w:t xml:space="preserve">, </w:t>
      </w:r>
      <w:r w:rsidRPr="00F90AFB">
        <w:t>thereby capping the maximum possible forfeiture at $81,729.30, which is 15% of TWC Texas’ defaulted support subject to forfeiture in Auction 904.</w:t>
      </w:r>
      <w:r>
        <w:rPr>
          <w:rStyle w:val="FootnoteReference"/>
        </w:rPr>
        <w:footnoteReference w:id="671"/>
      </w:r>
      <w:r w:rsidRPr="00F90AFB">
        <w:t xml:space="preserve">  Because the base forfeiture exceeds the 15% cap established by the </w:t>
      </w:r>
      <w:r w:rsidRPr="0A92D2EC">
        <w:rPr>
          <w:i/>
          <w:iCs/>
        </w:rPr>
        <w:t>Rural Digital Opportunity Fund Order</w:t>
      </w:r>
      <w:r w:rsidRPr="00F90AFB">
        <w:t xml:space="preserve">, the Commission finds the forfeiture amount of $81,729.30 against TWC Texas </w:t>
      </w:r>
      <w:r w:rsidR="00FA1BC9">
        <w:t xml:space="preserve">is </w:t>
      </w:r>
      <w:r w:rsidRPr="00F90AFB">
        <w:t>appropriate</w:t>
      </w:r>
      <w:r w:rsidR="00FA1BC9">
        <w:t xml:space="preserve"> here</w:t>
      </w:r>
      <w:r w:rsidRPr="00F90AFB">
        <w:t>.</w:t>
      </w:r>
      <w:r>
        <w:rPr>
          <w:rStyle w:val="FootnoteReference"/>
        </w:rPr>
        <w:footnoteReference w:id="672"/>
      </w:r>
    </w:p>
    <w:p w:rsidR="000255D6" w:rsidRPr="00F90AFB" w:rsidP="0002586D" w14:paraId="5DA28372" w14:textId="4525BC14">
      <w:pPr>
        <w:pStyle w:val="ParaNum"/>
        <w:rPr>
          <w:rFonts w:asciiTheme="minorHAnsi" w:eastAsiaTheme="minorEastAsia" w:hAnsiTheme="minorHAnsi" w:cstheme="minorBidi"/>
          <w:b/>
          <w:bCs/>
        </w:rPr>
      </w:pPr>
      <w:r w:rsidRPr="00F90AFB">
        <w:rPr>
          <w:b/>
          <w:bCs/>
        </w:rPr>
        <w:t>United Services, Inc. (United Services); FRN: 0016087876</w:t>
      </w:r>
      <w:r w:rsidR="0D10EC6F">
        <w:rPr>
          <w:b/>
          <w:bCs/>
        </w:rPr>
        <w:t xml:space="preserve">; </w:t>
      </w:r>
      <w:r w:rsidRPr="00F90AFB" w:rsidR="0D10EC6F">
        <w:rPr>
          <w:b/>
          <w:bCs/>
        </w:rPr>
        <w:t xml:space="preserve">File No.: </w:t>
      </w:r>
      <w:r w:rsidRPr="4740F7A9" w:rsidR="56FD62D6">
        <w:rPr>
          <w:b/>
          <w:bCs/>
        </w:rPr>
        <w:t>EB-IHD-22-00033902</w:t>
      </w:r>
      <w:r w:rsidRPr="00F90AFB" w:rsidR="0D10EC6F">
        <w:rPr>
          <w:b/>
          <w:bCs/>
        </w:rPr>
        <w:t xml:space="preserve">; NAL/Acct No.: </w:t>
      </w:r>
      <w:r w:rsidRPr="4DB29413" w:rsidR="00831868">
        <w:rPr>
          <w:b/>
          <w:bCs/>
          <w:color w:val="222222"/>
          <w:shd w:val="clear" w:color="auto" w:fill="FFFFFF"/>
        </w:rPr>
        <w:t>202232080079</w:t>
      </w:r>
      <w:r w:rsidRPr="00F90AFB">
        <w:t xml:space="preserve">.  </w:t>
      </w:r>
      <w:r w:rsidRPr="00F90AFB">
        <w:rPr>
          <w:color w:val="000000"/>
          <w:shd w:val="clear" w:color="auto" w:fill="FFFFFF"/>
        </w:rPr>
        <w:t>United Services is located in Missouri and is a subsidiary of United Electric.</w:t>
      </w:r>
      <w:r>
        <w:rPr>
          <w:rStyle w:val="FootnoteReference"/>
          <w:color w:val="000000"/>
          <w:shd w:val="clear" w:color="auto" w:fill="FFFFFF"/>
        </w:rPr>
        <w:footnoteReference w:id="673"/>
      </w:r>
      <w:r w:rsidRPr="00F90AFB">
        <w:rPr>
          <w:color w:val="000000"/>
          <w:shd w:val="clear" w:color="auto" w:fill="FFFFFF"/>
        </w:rPr>
        <w:t xml:space="preserve">  United Services provides DirecTV, United Sky, and </w:t>
      </w:r>
      <w:r w:rsidRPr="00F90AFB">
        <w:rPr>
          <w:color w:val="000000"/>
          <w:shd w:val="clear" w:color="auto" w:fill="FFFFFF"/>
        </w:rPr>
        <w:t>Exede</w:t>
      </w:r>
      <w:r w:rsidRPr="00F90AFB">
        <w:rPr>
          <w:color w:val="000000"/>
          <w:shd w:val="clear" w:color="auto" w:fill="FFFFFF"/>
        </w:rPr>
        <w:t xml:space="preserve"> services in Missouri</w:t>
      </w:r>
      <w:r w:rsidRPr="00F90AFB">
        <w:t>.</w:t>
      </w:r>
      <w:r>
        <w:rPr>
          <w:rStyle w:val="FootnoteReference"/>
        </w:rPr>
        <w:footnoteReference w:id="674"/>
      </w:r>
      <w:r w:rsidRPr="00F90AFB">
        <w:t xml:space="preserve">  United Services was </w:t>
      </w:r>
      <w:r w:rsidR="78FB214C">
        <w:t xml:space="preserve">a member </w:t>
      </w:r>
      <w:r w:rsidRPr="00F90AFB">
        <w:t>of RECC</w:t>
      </w:r>
      <w:r w:rsidR="4DE3FB35">
        <w:t>.</w:t>
      </w:r>
      <w:r>
        <w:rPr>
          <w:rStyle w:val="FootnoteReference"/>
        </w:rPr>
        <w:footnoteReference w:id="675"/>
      </w:r>
      <w:r w:rsidRPr="00F90AFB">
        <w:t xml:space="preserve">  RECC timely submitted its Short-Form Application to participate in Auction 904 and was a successful bidder.</w:t>
      </w:r>
      <w:r>
        <w:rPr>
          <w:rStyle w:val="FootnoteReference"/>
        </w:rPr>
        <w:footnoteReference w:id="676"/>
      </w:r>
      <w:r w:rsidRPr="00F90AFB">
        <w:t xml:space="preserve">  </w:t>
      </w:r>
      <w:r w:rsidR="00F817DA">
        <w:t xml:space="preserve">In turn, </w:t>
      </w:r>
      <w:r w:rsidRPr="00F90AFB">
        <w:t>RECC assigned United Services 45 CBGs.</w:t>
      </w:r>
      <w:r>
        <w:rPr>
          <w:rStyle w:val="FootnoteReference"/>
        </w:rPr>
        <w:footnoteReference w:id="677"/>
      </w:r>
      <w:r w:rsidRPr="00F90AFB">
        <w:t xml:space="preserve">  On August 16, 2021, United Services notified the Commission of its intent to default on one of </w:t>
      </w:r>
      <w:r w:rsidRPr="00F90AFB">
        <w:t>its assigned CBG</w:t>
      </w:r>
      <w:r w:rsidR="00D5145A">
        <w:t>s</w:t>
      </w:r>
      <w:r w:rsidRPr="00F90AFB">
        <w:t xml:space="preserve"> subject to forfeiture.</w:t>
      </w:r>
      <w:r>
        <w:rPr>
          <w:rStyle w:val="FootnoteReference"/>
        </w:rPr>
        <w:footnoteReference w:id="678"/>
      </w:r>
      <w:r w:rsidRPr="00F90AFB">
        <w:t xml:space="preserve">  </w:t>
      </w:r>
      <w:r>
        <w:t>WCB</w:t>
      </w:r>
      <w:r w:rsidRPr="00F90AFB">
        <w:t xml:space="preserve"> declared United Services to be in default on December 16, 2021, and referred the company to </w:t>
      </w:r>
      <w:r>
        <w:t>EB</w:t>
      </w:r>
      <w:r w:rsidRPr="00F90AFB">
        <w:t xml:space="preserve"> for enforcement action.</w:t>
      </w:r>
      <w:r>
        <w:rPr>
          <w:rStyle w:val="FootnoteReference"/>
        </w:rPr>
        <w:footnoteReference w:id="679"/>
      </w:r>
      <w:r w:rsidRPr="00F90AFB">
        <w:t xml:space="preserve">  The Commission finds that United Services apparently committed one violation by defaulting on one CBG subject to forfeiture</w:t>
      </w:r>
      <w:r w:rsidR="00052C3E">
        <w:t>,</w:t>
      </w:r>
      <w:r w:rsidRPr="00F90AFB">
        <w:t xml:space="preserve"> which places the company’s base forfeiture at $3,000.</w:t>
      </w:r>
      <w:r w:rsidR="113873D9">
        <w:t>00.</w:t>
      </w:r>
      <w:r>
        <w:rPr>
          <w:rStyle w:val="FootnoteReference"/>
        </w:rPr>
        <w:footnoteReference w:id="680"/>
      </w:r>
      <w:r w:rsidRPr="00F90AFB">
        <w:t xml:space="preserve">  United Services’ assigned CBG in default subject to forfeiture amounted to $10,363.80</w:t>
      </w:r>
      <w:r w:rsidR="00010315">
        <w:t>,</w:t>
      </w:r>
      <w:r w:rsidRPr="00F90AFB">
        <w:t xml:space="preserve"> thereby capping the maximum possible forfeiture at $1,554.57, which is 15% of United Services’ defaulted support subject to forfeiture in Auction 904.</w:t>
      </w:r>
      <w:r>
        <w:rPr>
          <w:rStyle w:val="FootnoteReference"/>
        </w:rPr>
        <w:footnoteReference w:id="681"/>
      </w:r>
      <w:r w:rsidRPr="00F90AFB">
        <w:t xml:space="preserve">  Because the $3,000</w:t>
      </w:r>
      <w:r w:rsidR="113873D9">
        <w:t>.00</w:t>
      </w:r>
      <w:r w:rsidRPr="00F90AFB">
        <w:t xml:space="preserve"> base forfeiture exceeds the 15% cap established in the </w:t>
      </w:r>
      <w:r w:rsidRPr="4DB29413">
        <w:rPr>
          <w:i/>
          <w:iCs/>
        </w:rPr>
        <w:t>Rural Digital Opportunity Fund Order</w:t>
      </w:r>
      <w:r w:rsidRPr="00F90AFB">
        <w:t>, the Commission finds that the forfeiture amount of $1,554.57 against United Services is appropriate here.</w:t>
      </w:r>
      <w:r>
        <w:rPr>
          <w:rStyle w:val="FootnoteReference"/>
        </w:rPr>
        <w:footnoteReference w:id="682"/>
      </w:r>
    </w:p>
    <w:p w:rsidR="000255D6" w:rsidRPr="00F90AFB" w:rsidP="0002586D" w14:paraId="4F462E2F" w14:textId="42F5C146">
      <w:pPr>
        <w:pStyle w:val="ParaNum"/>
        <w:rPr>
          <w:rFonts w:asciiTheme="minorHAnsi" w:eastAsiaTheme="minorEastAsia" w:hAnsiTheme="minorHAnsi" w:cstheme="minorBidi"/>
          <w:b/>
          <w:bCs/>
        </w:rPr>
      </w:pPr>
      <w:r w:rsidRPr="00F90AFB">
        <w:rPr>
          <w:b/>
          <w:bCs/>
        </w:rPr>
        <w:t>WC Fiber, LLC (WC Fiber); FRN: 0024824443</w:t>
      </w:r>
      <w:r w:rsidR="1867C36F">
        <w:rPr>
          <w:b/>
          <w:bCs/>
        </w:rPr>
        <w:t xml:space="preserve">; </w:t>
      </w:r>
      <w:r w:rsidRPr="00F90AFB" w:rsidR="1867C36F">
        <w:rPr>
          <w:b/>
          <w:bCs/>
        </w:rPr>
        <w:t xml:space="preserve">File No.: </w:t>
      </w:r>
      <w:r w:rsidRPr="4740F7A9" w:rsidR="632C9AD6">
        <w:rPr>
          <w:b/>
          <w:bCs/>
        </w:rPr>
        <w:t>EB-IHD-22-00033903</w:t>
      </w:r>
      <w:r w:rsidRPr="00F90AFB" w:rsidR="1867C36F">
        <w:rPr>
          <w:b/>
          <w:bCs/>
        </w:rPr>
        <w:t xml:space="preserve">; NAL/Acct No.: </w:t>
      </w:r>
      <w:r w:rsidRPr="4DB29413" w:rsidR="346C3759">
        <w:rPr>
          <w:b/>
          <w:bCs/>
          <w:color w:val="222222"/>
          <w:shd w:val="clear" w:color="auto" w:fill="FFFFFF"/>
        </w:rPr>
        <w:t>202232080080</w:t>
      </w:r>
      <w:r w:rsidRPr="00F90AFB">
        <w:t>.  WC Fiber is a South Carolina cooperative located in Abbeville, South Carolina.</w:t>
      </w:r>
      <w:r>
        <w:rPr>
          <w:rStyle w:val="FootnoteReference"/>
        </w:rPr>
        <w:footnoteReference w:id="683"/>
      </w:r>
      <w:r w:rsidRPr="00F90AFB">
        <w:t xml:space="preserve">  WC Fiber offers high speed internet service, HD TV, voice, and business services in South Carolina and Georgia.</w:t>
      </w:r>
      <w:r>
        <w:rPr>
          <w:rStyle w:val="FootnoteReference"/>
        </w:rPr>
        <w:footnoteReference w:id="684"/>
      </w:r>
      <w:r w:rsidRPr="00F90AFB">
        <w:t xml:space="preserve">  WC Fiber timely submitted its Short-Form Application to participate in Auction 904 and was a successful bidder.</w:t>
      </w:r>
      <w:r>
        <w:rPr>
          <w:rStyle w:val="FootnoteReference"/>
        </w:rPr>
        <w:footnoteReference w:id="685"/>
      </w:r>
      <w:r w:rsidRPr="00F90AFB">
        <w:t xml:space="preserve">  On January 27, 2021, WC Fiber notified the Commission of its intent to default on all </w:t>
      </w:r>
      <w:r w:rsidRPr="00F90AFB" w:rsidR="6236F233">
        <w:t>20 of its CBGs, of which</w:t>
      </w:r>
      <w:r w:rsidRPr="00F90AFB">
        <w:t xml:space="preserve"> 18 CBGs </w:t>
      </w:r>
      <w:r w:rsidRPr="00F90AFB" w:rsidR="6236F233">
        <w:t xml:space="preserve">are </w:t>
      </w:r>
      <w:r w:rsidRPr="00F90AFB">
        <w:t>subject to forfeiture.</w:t>
      </w:r>
      <w:r>
        <w:rPr>
          <w:rStyle w:val="FootnoteReference"/>
        </w:rPr>
        <w:footnoteReference w:id="686"/>
      </w:r>
      <w:r w:rsidRPr="00F90AFB">
        <w:t xml:space="preserve">  </w:t>
      </w:r>
      <w:r>
        <w:t>WCB</w:t>
      </w:r>
      <w:r w:rsidRPr="00F90AFB">
        <w:t xml:space="preserve"> declared WC Fiber to be in default on July 26, 2021, and referred the company to </w:t>
      </w:r>
      <w:r>
        <w:t>EB</w:t>
      </w:r>
      <w:r w:rsidRPr="00F90AFB">
        <w:t xml:space="preserve"> for enforcement action.</w:t>
      </w:r>
      <w:r>
        <w:rPr>
          <w:rStyle w:val="FootnoteReference"/>
        </w:rPr>
        <w:footnoteReference w:id="687"/>
      </w:r>
      <w:r w:rsidRPr="00F90AFB">
        <w:t xml:space="preserve">  The Commission finds that WC Fiber apparently committed 18 violations by defaulting on 18 CBGs subject to forfeiture, which places the company’s base forfeiture at $54,000.</w:t>
      </w:r>
      <w:r w:rsidR="0BBCDB27">
        <w:t>00.</w:t>
      </w:r>
      <w:r>
        <w:rPr>
          <w:rStyle w:val="FootnoteReference"/>
        </w:rPr>
        <w:footnoteReference w:id="688"/>
      </w:r>
      <w:r w:rsidRPr="00F90AFB">
        <w:t xml:space="preserve">  WC Fiber’s CBGs </w:t>
      </w:r>
      <w:r w:rsidRPr="00F90AFB">
        <w:t>in default</w:t>
      </w:r>
      <w:r w:rsidRPr="00F90AFB">
        <w:t xml:space="preserve"> subject to forfeiture amounted to $72,352</w:t>
      </w:r>
      <w:r>
        <w:t>.00</w:t>
      </w:r>
      <w:r w:rsidRPr="00F90AFB">
        <w:t>, thereby capping the maximum possible forfeiture at $10,852.80, which is 15% of WC Fiber’s defaulted support subject to forfeiture in Auction 904.</w:t>
      </w:r>
      <w:r>
        <w:rPr>
          <w:rStyle w:val="FootnoteReference"/>
        </w:rPr>
        <w:footnoteReference w:id="689"/>
      </w:r>
      <w:r w:rsidRPr="00F90AFB">
        <w:t xml:space="preserve">  Because the base forfeiture exceeds the 15% cap established in the </w:t>
      </w:r>
      <w:r w:rsidRPr="753952BC">
        <w:rPr>
          <w:i/>
          <w:iCs/>
        </w:rPr>
        <w:t>Rural Digital Opportunity Fund Order</w:t>
      </w:r>
      <w:r w:rsidRPr="00F90AFB">
        <w:t>, the Commission finds that the forfeiture amount of $10,852.80 against WC Fiber is appropriate here.</w:t>
      </w:r>
      <w:r w:rsidRPr="001F53AE">
        <w:rPr>
          <w:rStyle w:val="FootnoteReference"/>
        </w:rPr>
        <w:t xml:space="preserve"> </w:t>
      </w:r>
      <w:r>
        <w:rPr>
          <w:rStyle w:val="FootnoteReference"/>
        </w:rPr>
        <w:footnoteReference w:id="690"/>
      </w:r>
      <w:bookmarkStart w:id="67" w:name="_Hlk103172236"/>
    </w:p>
    <w:p w:rsidR="000255D6" w:rsidRPr="00F90AFB" w:rsidP="0002586D" w14:paraId="4C074989" w14:textId="331F87E7">
      <w:pPr>
        <w:pStyle w:val="ParaNum"/>
        <w:rPr>
          <w:rFonts w:asciiTheme="minorHAnsi" w:eastAsiaTheme="minorEastAsia" w:hAnsiTheme="minorHAnsi" w:cstheme="minorBidi"/>
          <w:b/>
          <w:bCs/>
        </w:rPr>
      </w:pPr>
      <w:r w:rsidRPr="00F90AFB">
        <w:rPr>
          <w:b/>
          <w:bCs/>
        </w:rPr>
        <w:t>Wilkes Telephone Membership Corporation (Wilkes); FRN: 0003718426</w:t>
      </w:r>
      <w:r w:rsidR="01CB26BF">
        <w:rPr>
          <w:b/>
          <w:bCs/>
        </w:rPr>
        <w:t xml:space="preserve">; </w:t>
      </w:r>
      <w:r w:rsidRPr="00F90AFB" w:rsidR="01CB26BF">
        <w:rPr>
          <w:b/>
          <w:bCs/>
        </w:rPr>
        <w:t xml:space="preserve">File No.: </w:t>
      </w:r>
      <w:r w:rsidRPr="4740F7A9" w:rsidR="56FD62D6">
        <w:rPr>
          <w:b/>
          <w:bCs/>
        </w:rPr>
        <w:t>EB-</w:t>
      </w:r>
      <w:r w:rsidRPr="4740F7A9" w:rsidR="56FD62D6">
        <w:rPr>
          <w:b/>
          <w:bCs/>
        </w:rPr>
        <w:t>IHD-22-00033904</w:t>
      </w:r>
      <w:r w:rsidRPr="00F90AFB" w:rsidR="01CB26BF">
        <w:rPr>
          <w:b/>
          <w:bCs/>
        </w:rPr>
        <w:t xml:space="preserve">; NAL/Acct No.: </w:t>
      </w:r>
      <w:r w:rsidRPr="4DB29413" w:rsidR="00831868">
        <w:rPr>
          <w:b/>
          <w:bCs/>
          <w:color w:val="222222"/>
          <w:shd w:val="clear" w:color="auto" w:fill="FFFFFF"/>
        </w:rPr>
        <w:t>202232080081</w:t>
      </w:r>
      <w:r w:rsidRPr="00F90AFB">
        <w:t xml:space="preserve">. </w:t>
      </w:r>
      <w:r w:rsidR="00AA41B8">
        <w:t xml:space="preserve"> </w:t>
      </w:r>
      <w:r w:rsidRPr="00F90AFB">
        <w:t>Wilkes is a North Carolina cooperative headquartered in Wilkesboro, North Carolina.</w:t>
      </w:r>
      <w:r>
        <w:rPr>
          <w:rStyle w:val="FootnoteReference"/>
        </w:rPr>
        <w:footnoteReference w:id="691"/>
      </w:r>
      <w:r w:rsidRPr="00F90AFB">
        <w:t xml:space="preserve">  Wilkes currently operates a communications network that provides voice, broadband, and video services.</w:t>
      </w:r>
      <w:r>
        <w:rPr>
          <w:rStyle w:val="FootnoteReference"/>
        </w:rPr>
        <w:footnoteReference w:id="692"/>
      </w:r>
      <w:r w:rsidRPr="00F90AFB">
        <w:t xml:space="preserve">  Wilkes timely submitted its Short-Form Application to participate in Auction 904 and was a successful bidder</w:t>
      </w:r>
      <w:r w:rsidRPr="00F90AFB" w:rsidR="4BFEAA13">
        <w:t>.</w:t>
      </w:r>
      <w:r>
        <w:rPr>
          <w:rStyle w:val="FootnoteReference"/>
        </w:rPr>
        <w:footnoteReference w:id="693"/>
      </w:r>
      <w:r w:rsidRPr="00F90AFB">
        <w:t xml:space="preserve">  On January 29, 2021, Wilkes notified the Commission of its intent to default on two of its CBGs subject to forfeiture</w:t>
      </w:r>
      <w:r w:rsidRPr="00F90AFB" w:rsidR="4BFEAA13">
        <w:t xml:space="preserve"> in North Carolina</w:t>
      </w:r>
      <w:r w:rsidRPr="00F90AFB">
        <w:t>.</w:t>
      </w:r>
      <w:r>
        <w:rPr>
          <w:rStyle w:val="FootnoteReference"/>
        </w:rPr>
        <w:footnoteReference w:id="694"/>
      </w:r>
      <w:r w:rsidRPr="00F90AFB">
        <w:t xml:space="preserve">  </w:t>
      </w:r>
      <w:r>
        <w:t>WCB</w:t>
      </w:r>
      <w:r w:rsidRPr="00F90AFB">
        <w:t xml:space="preserve"> declared Wilkes to be in default on July 26, 2021, and referred the company to </w:t>
      </w:r>
      <w:r>
        <w:t>EB</w:t>
      </w:r>
      <w:r w:rsidRPr="00F90AFB">
        <w:t xml:space="preserve"> for enforcement action.</w:t>
      </w:r>
      <w:r>
        <w:rPr>
          <w:rStyle w:val="FootnoteReference"/>
        </w:rPr>
        <w:footnoteReference w:id="695"/>
      </w:r>
      <w:r w:rsidRPr="00F90AFB">
        <w:t xml:space="preserve">  The Commission finds that Wilkes apparently committed two violations by defaulting on two CBGs subject to forfeiture, which places the company’s base forfeiture at $6,000.</w:t>
      </w:r>
      <w:r w:rsidR="1EA84BF4">
        <w:t>00</w:t>
      </w:r>
      <w:r w:rsidR="00687819">
        <w:t>.</w:t>
      </w:r>
      <w:r>
        <w:rPr>
          <w:rStyle w:val="FootnoteReference"/>
        </w:rPr>
        <w:footnoteReference w:id="696"/>
      </w:r>
      <w:r w:rsidRPr="00F90AFB">
        <w:t xml:space="preserve">  Wilkes’ CBGs in default subject to forfeiture amounted to $273,502.50, thereby capping the maximum possible forfeiture at $41,025.38, which is 15% of Wilkes’ defaulted support subject to forfeiture in Auction 904.</w:t>
      </w:r>
      <w:r>
        <w:rPr>
          <w:rStyle w:val="FootnoteReference"/>
        </w:rPr>
        <w:footnoteReference w:id="697"/>
      </w:r>
      <w:r w:rsidRPr="00F90AFB">
        <w:t xml:space="preserve">  Because the $6,000.00 base forfeiture </w:t>
      </w:r>
      <w:r w:rsidR="332663D6">
        <w:t>is less than</w:t>
      </w:r>
      <w:r w:rsidRPr="00F90AFB">
        <w:t xml:space="preserve"> the 15% cap established in the </w:t>
      </w:r>
      <w:r w:rsidRPr="4DB29413">
        <w:rPr>
          <w:i/>
          <w:iCs/>
        </w:rPr>
        <w:t>Rural Digital Opportunity Fund Order</w:t>
      </w:r>
      <w:r w:rsidRPr="00F90AFB">
        <w:t>, the Commission finds that the forfeiture amount of $6,000</w:t>
      </w:r>
      <w:r w:rsidR="1EA84BF4">
        <w:t>.00</w:t>
      </w:r>
      <w:r w:rsidRPr="00F90AFB">
        <w:t xml:space="preserve"> against Wilkes is appropriate here.</w:t>
      </w:r>
      <w:r>
        <w:rPr>
          <w:rStyle w:val="FootnoteReference"/>
        </w:rPr>
        <w:footnoteReference w:id="698"/>
      </w:r>
      <w:bookmarkEnd w:id="67"/>
    </w:p>
    <w:p w:rsidR="000255D6" w:rsidRPr="00F90AFB" w:rsidP="0002586D" w14:paraId="0746599E" w14:textId="03A2A760">
      <w:pPr>
        <w:pStyle w:val="ParaNum"/>
        <w:rPr>
          <w:rFonts w:asciiTheme="minorHAnsi" w:eastAsiaTheme="minorEastAsia" w:hAnsiTheme="minorHAnsi" w:cstheme="minorBidi"/>
          <w:b/>
          <w:bCs/>
        </w:rPr>
      </w:pPr>
      <w:r w:rsidRPr="00F90AFB">
        <w:rPr>
          <w:b/>
          <w:bCs/>
        </w:rPr>
        <w:t xml:space="preserve">Wood County Telephone Company d/b/a </w:t>
      </w:r>
      <w:r w:rsidRPr="00F90AFB">
        <w:rPr>
          <w:b/>
          <w:bCs/>
        </w:rPr>
        <w:t>Solarus</w:t>
      </w:r>
      <w:r w:rsidRPr="00F90AFB">
        <w:rPr>
          <w:b/>
          <w:bCs/>
        </w:rPr>
        <w:t xml:space="preserve"> (</w:t>
      </w:r>
      <w:r w:rsidRPr="00F90AFB">
        <w:rPr>
          <w:b/>
          <w:bCs/>
        </w:rPr>
        <w:t>Solarus</w:t>
      </w:r>
      <w:r w:rsidRPr="00F90AFB">
        <w:rPr>
          <w:b/>
          <w:bCs/>
        </w:rPr>
        <w:t>); FRN: 0003744141</w:t>
      </w:r>
      <w:r w:rsidR="01CB26BF">
        <w:rPr>
          <w:b/>
          <w:bCs/>
        </w:rPr>
        <w:t xml:space="preserve">; </w:t>
      </w:r>
      <w:r w:rsidRPr="00F90AFB" w:rsidR="01CB26BF">
        <w:rPr>
          <w:b/>
          <w:bCs/>
        </w:rPr>
        <w:t xml:space="preserve">File No.: </w:t>
      </w:r>
      <w:r w:rsidRPr="4740F7A9" w:rsidR="56FD62D6">
        <w:rPr>
          <w:b/>
          <w:bCs/>
        </w:rPr>
        <w:t>EB-IHD-22-0003390</w:t>
      </w:r>
      <w:r w:rsidRPr="00F90AFB" w:rsidR="01CB26BF">
        <w:rPr>
          <w:b/>
          <w:bCs/>
        </w:rPr>
        <w:t xml:space="preserve">5; NAL/Acct No.: </w:t>
      </w:r>
      <w:r w:rsidRPr="4DB29413" w:rsidR="00831868">
        <w:rPr>
          <w:b/>
          <w:bCs/>
          <w:color w:val="222222"/>
          <w:shd w:val="clear" w:color="auto" w:fill="FFFFFF"/>
        </w:rPr>
        <w:t>202232080082</w:t>
      </w:r>
      <w:r w:rsidRPr="00F90AFB">
        <w:t xml:space="preserve">.  </w:t>
      </w:r>
      <w:r w:rsidRPr="00F90AFB">
        <w:t>Solarus</w:t>
      </w:r>
      <w:r w:rsidRPr="00F90AFB">
        <w:t xml:space="preserve"> is a Wisconsin company located in Wisconsin Rapids, Wisconsin.</w:t>
      </w:r>
      <w:r>
        <w:rPr>
          <w:rStyle w:val="FootnoteReference"/>
        </w:rPr>
        <w:footnoteReference w:id="699"/>
      </w:r>
      <w:r w:rsidRPr="00F90AFB">
        <w:t xml:space="preserve">  </w:t>
      </w:r>
      <w:r w:rsidRPr="00F90AFB">
        <w:t>Solarus</w:t>
      </w:r>
      <w:r w:rsidRPr="00F90AFB">
        <w:t xml:space="preserve"> provides residential and business options for internet, phone and TV.</w:t>
      </w:r>
      <w:r>
        <w:rPr>
          <w:rStyle w:val="FootnoteReference"/>
        </w:rPr>
        <w:footnoteReference w:id="700"/>
      </w:r>
      <w:r w:rsidRPr="00F90AFB">
        <w:t xml:space="preserve">  </w:t>
      </w:r>
      <w:r w:rsidRPr="00F90AFB">
        <w:t>Solarus</w:t>
      </w:r>
      <w:r w:rsidRPr="00F90AFB">
        <w:t xml:space="preserve"> timely submitted its Short-Form Application to participate in Auction 904 and was a successful bidder.</w:t>
      </w:r>
      <w:r>
        <w:rPr>
          <w:rStyle w:val="FootnoteReference"/>
        </w:rPr>
        <w:footnoteReference w:id="701"/>
      </w:r>
      <w:r w:rsidRPr="00F90AFB">
        <w:t xml:space="preserve">  On January 26, 2021, </w:t>
      </w:r>
      <w:r w:rsidRPr="00F90AFB">
        <w:t>Solarus</w:t>
      </w:r>
      <w:r w:rsidRPr="00F90AFB">
        <w:t xml:space="preserve"> notified the Commission of its intent to default on both of its CBGs subject to forfeiture</w:t>
      </w:r>
      <w:r w:rsidRPr="00F90AFB" w:rsidR="4BFEAA13">
        <w:t xml:space="preserve"> in Wisconsin</w:t>
      </w:r>
      <w:r w:rsidRPr="00F90AFB">
        <w:t>.</w:t>
      </w:r>
      <w:r>
        <w:rPr>
          <w:rStyle w:val="FootnoteReference"/>
        </w:rPr>
        <w:footnoteReference w:id="702"/>
      </w:r>
      <w:r w:rsidRPr="00F90AFB">
        <w:t xml:space="preserve">  </w:t>
      </w:r>
      <w:r>
        <w:t>WCB</w:t>
      </w:r>
      <w:r w:rsidRPr="00F90AFB">
        <w:t xml:space="preserve"> declared </w:t>
      </w:r>
      <w:r w:rsidRPr="00F90AFB">
        <w:t>Solarus</w:t>
      </w:r>
      <w:r w:rsidRPr="00F90AFB">
        <w:t xml:space="preserve"> to be in default on July 26, 2021, and referred the company to </w:t>
      </w:r>
      <w:r>
        <w:t>EB</w:t>
      </w:r>
      <w:r w:rsidRPr="00F90AFB">
        <w:t xml:space="preserve"> for enforcement action.</w:t>
      </w:r>
      <w:r>
        <w:rPr>
          <w:rStyle w:val="FootnoteReference"/>
        </w:rPr>
        <w:footnoteReference w:id="703"/>
      </w:r>
      <w:r w:rsidRPr="00F90AFB">
        <w:t xml:space="preserve">  The Commission finds that </w:t>
      </w:r>
      <w:r w:rsidRPr="00F90AFB">
        <w:t>Solarus</w:t>
      </w:r>
      <w:r w:rsidRPr="00F90AFB">
        <w:t xml:space="preserve"> apparently committed two violations by defaulting on two CBGs subject to forfeiture, which places the company’s base forfeiture at $6,000.</w:t>
      </w:r>
      <w:r w:rsidR="320E1A55">
        <w:t>00.</w:t>
      </w:r>
      <w:r>
        <w:rPr>
          <w:rStyle w:val="FootnoteReference"/>
        </w:rPr>
        <w:footnoteReference w:id="704"/>
      </w:r>
      <w:r w:rsidRPr="00F90AFB">
        <w:t xml:space="preserve">  </w:t>
      </w:r>
      <w:r w:rsidRPr="00F90AFB">
        <w:t>Solarus</w:t>
      </w:r>
      <w:r w:rsidRPr="00F90AFB">
        <w:t>’ CBGs in default subject to forfeiture amounted to $28,848</w:t>
      </w:r>
      <w:r w:rsidR="1EA84BF4">
        <w:t>.00</w:t>
      </w:r>
      <w:r w:rsidRPr="00F90AFB">
        <w:t xml:space="preserve">, thereby capping the maximum possible forfeiture at $4,327.20, which is 15% of </w:t>
      </w:r>
      <w:r w:rsidRPr="00F90AFB">
        <w:t>Solarus</w:t>
      </w:r>
      <w:r w:rsidRPr="00F90AFB">
        <w:t xml:space="preserve">’ </w:t>
      </w:r>
      <w:r w:rsidRPr="00F90AFB">
        <w:t>defaulted support subject to forfeiture in Auction 904.</w:t>
      </w:r>
      <w:r>
        <w:rPr>
          <w:rStyle w:val="FootnoteReference"/>
        </w:rPr>
        <w:footnoteReference w:id="705"/>
      </w:r>
      <w:r w:rsidRPr="00F90AFB">
        <w:t xml:space="preserve">  Because the base forfeiture exceeds the 15% cap established in the </w:t>
      </w:r>
      <w:r w:rsidRPr="4DB29413">
        <w:rPr>
          <w:i/>
          <w:iCs/>
        </w:rPr>
        <w:t>Rural Digital Opportunity Fund Order</w:t>
      </w:r>
      <w:r w:rsidRPr="00F90AFB">
        <w:t xml:space="preserve">, the Commission finds that the forfeiture amount of $4,327.20 against </w:t>
      </w:r>
      <w:r w:rsidRPr="00F90AFB">
        <w:t>Solarus</w:t>
      </w:r>
      <w:r w:rsidRPr="00F90AFB">
        <w:t xml:space="preserve"> is appropriate here.</w:t>
      </w:r>
      <w:r>
        <w:rPr>
          <w:rStyle w:val="FootnoteReference"/>
        </w:rPr>
        <w:footnoteReference w:id="706"/>
      </w:r>
    </w:p>
    <w:p w:rsidR="000255D6" w:rsidRPr="00F90AFB" w:rsidP="0002586D" w14:paraId="5FCC0FD8" w14:textId="3ACE9A70">
      <w:pPr>
        <w:pStyle w:val="ParaNum"/>
        <w:rPr>
          <w:rFonts w:asciiTheme="minorHAnsi" w:eastAsiaTheme="minorEastAsia" w:hAnsiTheme="minorHAnsi" w:cstheme="minorBidi"/>
          <w:b/>
          <w:bCs/>
        </w:rPr>
      </w:pPr>
      <w:r w:rsidRPr="00F90AFB">
        <w:rPr>
          <w:b/>
          <w:bCs/>
        </w:rPr>
        <w:t>Y</w:t>
      </w:r>
      <w:r w:rsidRPr="00F90AFB" w:rsidR="37D35A80">
        <w:rPr>
          <w:b/>
          <w:bCs/>
        </w:rPr>
        <w:t>azoo</w:t>
      </w:r>
      <w:r w:rsidRPr="00F90AFB">
        <w:rPr>
          <w:b/>
          <w:bCs/>
        </w:rPr>
        <w:t xml:space="preserve"> V</w:t>
      </w:r>
      <w:r w:rsidRPr="00F90AFB" w:rsidR="37D35A80">
        <w:rPr>
          <w:b/>
          <w:bCs/>
        </w:rPr>
        <w:t xml:space="preserve">alley </w:t>
      </w:r>
      <w:r w:rsidRPr="00F90AFB">
        <w:rPr>
          <w:b/>
          <w:bCs/>
        </w:rPr>
        <w:t>E</w:t>
      </w:r>
      <w:r w:rsidRPr="00F90AFB" w:rsidR="37D35A80">
        <w:rPr>
          <w:b/>
          <w:bCs/>
        </w:rPr>
        <w:t>lectric</w:t>
      </w:r>
      <w:r w:rsidRPr="00F90AFB">
        <w:rPr>
          <w:b/>
          <w:bCs/>
        </w:rPr>
        <w:t xml:space="preserve"> P</w:t>
      </w:r>
      <w:r w:rsidRPr="00F90AFB" w:rsidR="37D35A80">
        <w:rPr>
          <w:b/>
          <w:bCs/>
        </w:rPr>
        <w:t>ower</w:t>
      </w:r>
      <w:r w:rsidRPr="00F90AFB">
        <w:rPr>
          <w:b/>
          <w:bCs/>
        </w:rPr>
        <w:t xml:space="preserve"> A</w:t>
      </w:r>
      <w:r w:rsidRPr="00F90AFB" w:rsidR="37D35A80">
        <w:rPr>
          <w:b/>
          <w:bCs/>
        </w:rPr>
        <w:t>ssociation</w:t>
      </w:r>
      <w:r w:rsidRPr="00F90AFB">
        <w:rPr>
          <w:b/>
          <w:bCs/>
        </w:rPr>
        <w:t xml:space="preserve"> (Yazoo Valley); FRN: 0010288207</w:t>
      </w:r>
      <w:r w:rsidR="01CB26BF">
        <w:rPr>
          <w:b/>
          <w:bCs/>
        </w:rPr>
        <w:t xml:space="preserve">; </w:t>
      </w:r>
      <w:r w:rsidRPr="00F90AFB" w:rsidR="01CB26BF">
        <w:rPr>
          <w:b/>
          <w:bCs/>
        </w:rPr>
        <w:t xml:space="preserve">File No.: </w:t>
      </w:r>
      <w:r w:rsidRPr="4740F7A9" w:rsidR="56FD62D6">
        <w:rPr>
          <w:b/>
          <w:bCs/>
        </w:rPr>
        <w:t>EB-IHD-22-0003390</w:t>
      </w:r>
      <w:r w:rsidRPr="00F90AFB" w:rsidR="01CB26BF">
        <w:rPr>
          <w:b/>
          <w:bCs/>
        </w:rPr>
        <w:t xml:space="preserve">6; NAL/Acct No.: </w:t>
      </w:r>
      <w:r w:rsidRPr="4DB29413" w:rsidR="00831868">
        <w:rPr>
          <w:b/>
          <w:bCs/>
          <w:color w:val="222222"/>
          <w:shd w:val="clear" w:color="auto" w:fill="FFFFFF"/>
        </w:rPr>
        <w:t>202232080083</w:t>
      </w:r>
      <w:r w:rsidRPr="00F90AFB">
        <w:t xml:space="preserve">.  </w:t>
      </w:r>
      <w:r w:rsidRPr="00F90AFB">
        <w:rPr>
          <w:sz w:val="21"/>
          <w:szCs w:val="21"/>
          <w:shd w:val="clear" w:color="auto" w:fill="FFFFFF"/>
        </w:rPr>
        <w:t> </w:t>
      </w:r>
      <w:r w:rsidRPr="00F90AFB">
        <w:rPr>
          <w:shd w:val="clear" w:color="auto" w:fill="FFFFFF"/>
        </w:rPr>
        <w:t>Yazoo Valley is a rural electric power association serving parts of six counties in Mississippi</w:t>
      </w:r>
      <w:r w:rsidRPr="00F90AFB">
        <w:t>.</w:t>
      </w:r>
      <w:r>
        <w:rPr>
          <w:rStyle w:val="FootnoteReference"/>
        </w:rPr>
        <w:footnoteReference w:id="707"/>
      </w:r>
      <w:r w:rsidRPr="00F90AFB">
        <w:t xml:space="preserve">  Yazoo Valley was </w:t>
      </w:r>
      <w:r w:rsidR="3AEDA399">
        <w:t xml:space="preserve">a member </w:t>
      </w:r>
      <w:r w:rsidRPr="00F90AFB">
        <w:t>of RECC</w:t>
      </w:r>
      <w:r w:rsidR="753308A4">
        <w:t>.</w:t>
      </w:r>
      <w:r>
        <w:rPr>
          <w:rStyle w:val="FootnoteReference"/>
        </w:rPr>
        <w:footnoteReference w:id="708"/>
      </w:r>
      <w:r w:rsidRPr="00F90AFB">
        <w:t xml:space="preserve"> </w:t>
      </w:r>
      <w:r w:rsidR="3B319764">
        <w:t xml:space="preserve"> </w:t>
      </w:r>
      <w:bookmarkStart w:id="69" w:name="_Hlk103158723"/>
      <w:r w:rsidRPr="00F90AFB">
        <w:t>RECC timely submitted its Short-Form Application to participate in Auction 904 and was a successful bidder.</w:t>
      </w:r>
      <w:bookmarkEnd w:id="69"/>
      <w:r>
        <w:rPr>
          <w:rStyle w:val="FootnoteReference"/>
        </w:rPr>
        <w:footnoteReference w:id="709"/>
      </w:r>
      <w:r w:rsidRPr="00F90AFB">
        <w:t xml:space="preserve">  </w:t>
      </w:r>
      <w:r w:rsidR="005D5B82">
        <w:t xml:space="preserve">In turn, </w:t>
      </w:r>
      <w:r w:rsidRPr="00F90AFB">
        <w:t>RECC assigned Yazoo Valley five CBGs.</w:t>
      </w:r>
      <w:r>
        <w:rPr>
          <w:rStyle w:val="FootnoteReference"/>
        </w:rPr>
        <w:footnoteReference w:id="710"/>
      </w:r>
      <w:r w:rsidRPr="00F90AFB">
        <w:t xml:space="preserve">  </w:t>
      </w:r>
      <w:r w:rsidRPr="00F90AFB" w:rsidR="37039B22">
        <w:t>Yazoo Valley failed to timely submit a Long-Form Application on or before the January 29, 2021</w:t>
      </w:r>
      <w:r w:rsidR="31A96827">
        <w:t>,</w:t>
      </w:r>
      <w:r w:rsidRPr="00F90AFB" w:rsidR="37039B22">
        <w:t xml:space="preserve"> deadline.</w:t>
      </w:r>
      <w:r>
        <w:rPr>
          <w:rStyle w:val="FootnoteReference"/>
        </w:rPr>
        <w:footnoteReference w:id="711"/>
      </w:r>
      <w:r w:rsidRPr="00F90AFB" w:rsidR="37039B22">
        <w:t xml:space="preserve">  </w:t>
      </w:r>
      <w:r w:rsidRPr="00F90AFB">
        <w:t>On February 1, 2021, Yazoo Valley notified the Commission of its intent to default on all five of its C</w:t>
      </w:r>
      <w:r w:rsidRPr="00F90AFB" w:rsidR="79D14A05">
        <w:t>BG</w:t>
      </w:r>
      <w:r w:rsidRPr="00F90AFB">
        <w:t>s subject to forfeiture</w:t>
      </w:r>
      <w:r w:rsidRPr="00F90AFB" w:rsidR="37D35A80">
        <w:t xml:space="preserve"> in Ohio.</w:t>
      </w:r>
      <w:r>
        <w:rPr>
          <w:rStyle w:val="FootnoteReference"/>
        </w:rPr>
        <w:footnoteReference w:id="712"/>
      </w:r>
      <w:r w:rsidRPr="00F90AFB">
        <w:t xml:space="preserve">  </w:t>
      </w:r>
      <w:r>
        <w:t>WCB</w:t>
      </w:r>
      <w:r w:rsidRPr="00F90AFB">
        <w:t xml:space="preserve"> declared Yazoo Valley to be in default on July 26, 2021, and referred the company to </w:t>
      </w:r>
      <w:r>
        <w:t>EB</w:t>
      </w:r>
      <w:r w:rsidRPr="00F90AFB">
        <w:t xml:space="preserve"> for enforcement action.</w:t>
      </w:r>
      <w:r>
        <w:rPr>
          <w:rStyle w:val="FootnoteReference"/>
        </w:rPr>
        <w:footnoteReference w:id="713"/>
      </w:r>
      <w:r w:rsidRPr="00F90AFB">
        <w:t xml:space="preserve">  The Commission finds that Yazoo Valley apparently committed five violations by defaulting on its five CBGs subject to forfeiture, which places the company’s base forfeiture at $15,000.</w:t>
      </w:r>
      <w:r w:rsidR="53E30935">
        <w:t>00</w:t>
      </w:r>
      <w:r>
        <w:t>.</w:t>
      </w:r>
      <w:r>
        <w:rPr>
          <w:rStyle w:val="FootnoteReference"/>
        </w:rPr>
        <w:footnoteReference w:id="714"/>
      </w:r>
      <w:r w:rsidRPr="00F90AFB">
        <w:t xml:space="preserve">  Yazoo Valley’s CBGs in default subject to forfeiture amounted to $4,283,276.20, thereby capping the maximum possible forfeiture at $642,491.43</w:t>
      </w:r>
      <w:r w:rsidR="00010315">
        <w:t>,</w:t>
      </w:r>
      <w:r w:rsidRPr="00F90AFB">
        <w:t xml:space="preserve"> which is 15% of Yazoo Valley’s defaulted support subject to forfeiture in Auction 904.</w:t>
      </w:r>
      <w:r>
        <w:rPr>
          <w:rStyle w:val="FootnoteReference"/>
        </w:rPr>
        <w:footnoteReference w:id="715"/>
      </w:r>
      <w:r w:rsidRPr="00F90AFB">
        <w:t xml:space="preserve">  Because the $15,000.00 base forfeiture </w:t>
      </w:r>
      <w:r w:rsidR="332663D6">
        <w:t>is less than</w:t>
      </w:r>
      <w:r w:rsidRPr="00F90AFB">
        <w:t xml:space="preserve"> the 15% cap established in the </w:t>
      </w:r>
      <w:r w:rsidRPr="4DB29413">
        <w:rPr>
          <w:i/>
          <w:iCs/>
        </w:rPr>
        <w:t>Rural Digital Opportunity Fund Order</w:t>
      </w:r>
      <w:r w:rsidRPr="00F90AFB">
        <w:t>, the Commission finds that the forfeiture amount of $15,000</w:t>
      </w:r>
      <w:r w:rsidR="53E30935">
        <w:t>.00</w:t>
      </w:r>
      <w:r w:rsidRPr="00F90AFB">
        <w:t xml:space="preserve"> against Yazoo Valley is appropriate here.</w:t>
      </w:r>
      <w:r>
        <w:rPr>
          <w:rStyle w:val="FootnoteReference"/>
        </w:rPr>
        <w:footnoteReference w:id="716"/>
      </w:r>
    </w:p>
    <w:p w:rsidR="00D17172" w:rsidRPr="00F90AFB" w:rsidP="0002586D" w14:paraId="70255A33" w14:textId="696640B6">
      <w:pPr>
        <w:pStyle w:val="ParaNum"/>
        <w:rPr>
          <w:rFonts w:asciiTheme="minorHAnsi" w:eastAsiaTheme="minorEastAsia" w:hAnsiTheme="minorHAnsi" w:cstheme="minorBidi"/>
          <w:b/>
          <w:bCs/>
        </w:rPr>
      </w:pPr>
      <w:r w:rsidRPr="00F90AFB">
        <w:rPr>
          <w:b/>
          <w:bCs/>
        </w:rPr>
        <w:t>yondoo</w:t>
      </w:r>
      <w:r w:rsidRPr="00F90AFB">
        <w:rPr>
          <w:b/>
          <w:bCs/>
        </w:rPr>
        <w:t xml:space="preserve"> Broadband LLC (</w:t>
      </w:r>
      <w:r w:rsidRPr="00F90AFB">
        <w:rPr>
          <w:b/>
          <w:bCs/>
        </w:rPr>
        <w:t>yondoo</w:t>
      </w:r>
      <w:r w:rsidRPr="00F90AFB">
        <w:rPr>
          <w:b/>
          <w:bCs/>
        </w:rPr>
        <w:t>); FRN: 0027576503</w:t>
      </w:r>
      <w:r w:rsidR="59E4DE2C">
        <w:rPr>
          <w:b/>
          <w:bCs/>
        </w:rPr>
        <w:t xml:space="preserve">; </w:t>
      </w:r>
      <w:r w:rsidRPr="00F90AFB" w:rsidR="59E4DE2C">
        <w:rPr>
          <w:b/>
          <w:bCs/>
        </w:rPr>
        <w:t xml:space="preserve">File No.: </w:t>
      </w:r>
      <w:r w:rsidRPr="4740F7A9" w:rsidR="56FD62D6">
        <w:rPr>
          <w:b/>
          <w:bCs/>
        </w:rPr>
        <w:t>EB-IHD-22-00033904907</w:t>
      </w:r>
      <w:r w:rsidRPr="00F90AFB" w:rsidR="59E4DE2C">
        <w:rPr>
          <w:b/>
          <w:bCs/>
        </w:rPr>
        <w:t xml:space="preserve">; NAL/Acct No.: </w:t>
      </w:r>
      <w:r w:rsidRPr="4DB29413" w:rsidR="00831868">
        <w:rPr>
          <w:b/>
          <w:bCs/>
          <w:color w:val="222222"/>
          <w:shd w:val="clear" w:color="auto" w:fill="FFFFFF"/>
        </w:rPr>
        <w:t>202232080084</w:t>
      </w:r>
      <w:r w:rsidRPr="00F90AFB">
        <w:t xml:space="preserve">.  </w:t>
      </w:r>
      <w:r w:rsidRPr="00F90AFB">
        <w:t>yondoo</w:t>
      </w:r>
      <w:r w:rsidRPr="00F90AFB">
        <w:t xml:space="preserve"> provides internet, TV, and phone service on a 100% fiber optic network.</w:t>
      </w:r>
      <w:r>
        <w:rPr>
          <w:rStyle w:val="FootnoteReference"/>
        </w:rPr>
        <w:footnoteReference w:id="717"/>
      </w:r>
      <w:r w:rsidRPr="00F90AFB">
        <w:t xml:space="preserve">  </w:t>
      </w:r>
      <w:r w:rsidRPr="00F90AFB">
        <w:t>yondoo</w:t>
      </w:r>
      <w:r w:rsidRPr="00F90AFB">
        <w:t xml:space="preserve"> timely submitted its Short-Form Application to participate in Auction 904 and was a successful bidder.</w:t>
      </w:r>
      <w:r>
        <w:rPr>
          <w:rStyle w:val="FootnoteReference"/>
        </w:rPr>
        <w:footnoteReference w:id="718"/>
      </w:r>
      <w:r w:rsidRPr="00F90AFB">
        <w:t xml:space="preserve">  On March 17, 2021, </w:t>
      </w:r>
      <w:r w:rsidRPr="00F90AFB">
        <w:t>yondoo</w:t>
      </w:r>
      <w:r w:rsidRPr="00F90AFB">
        <w:t xml:space="preserve"> notified the Commission of its intent to default on </w:t>
      </w:r>
      <w:r w:rsidRPr="00F90AFB" w:rsidR="3B23339D">
        <w:t xml:space="preserve">two </w:t>
      </w:r>
      <w:r w:rsidRPr="00F90AFB">
        <w:t>of its CBGs subject to forfeiture</w:t>
      </w:r>
      <w:r w:rsidRPr="00F90AFB" w:rsidR="3B23339D">
        <w:t xml:space="preserve"> in Missouri</w:t>
      </w:r>
      <w:r w:rsidRPr="00F90AFB">
        <w:t>.</w:t>
      </w:r>
      <w:r>
        <w:rPr>
          <w:rStyle w:val="FootnoteReference"/>
        </w:rPr>
        <w:footnoteReference w:id="719"/>
      </w:r>
      <w:r w:rsidRPr="00F90AFB">
        <w:t xml:space="preserve">  </w:t>
      </w:r>
      <w:r w:rsidR="076AF140">
        <w:t>WCB</w:t>
      </w:r>
      <w:r w:rsidRPr="00F90AFB">
        <w:t xml:space="preserve"> declared </w:t>
      </w:r>
      <w:r w:rsidRPr="00F90AFB">
        <w:t>yondoo</w:t>
      </w:r>
      <w:r w:rsidRPr="00F90AFB">
        <w:t xml:space="preserve"> to be in </w:t>
      </w:r>
      <w:r w:rsidRPr="00F90AFB">
        <w:t xml:space="preserve">default on July 26, 2021, and referred the company to </w:t>
      </w:r>
      <w:r w:rsidR="076AF140">
        <w:t>EB</w:t>
      </w:r>
      <w:r w:rsidRPr="00F90AFB">
        <w:t xml:space="preserve"> for enforcement action.</w:t>
      </w:r>
      <w:r>
        <w:rPr>
          <w:rStyle w:val="FootnoteReference"/>
        </w:rPr>
        <w:footnoteReference w:id="720"/>
      </w:r>
      <w:r w:rsidRPr="00F90AFB">
        <w:t xml:space="preserve">  </w:t>
      </w:r>
      <w:bookmarkStart w:id="70" w:name="_Hlk102486732"/>
      <w:r w:rsidRPr="00F90AFB">
        <w:t xml:space="preserve">The Commission finds that </w:t>
      </w:r>
      <w:r w:rsidRPr="00F90AFB">
        <w:t>yondoo</w:t>
      </w:r>
      <w:r w:rsidRPr="00F90AFB">
        <w:t xml:space="preserve"> apparently committed two violations by defaulting on two CBGs subject to forfeiture, which places the company’s base forfeiture at $6,000</w:t>
      </w:r>
      <w:r w:rsidR="53E30935">
        <w:t>.00</w:t>
      </w:r>
      <w:r w:rsidRPr="00F90AFB">
        <w:t>.</w:t>
      </w:r>
      <w:r>
        <w:rPr>
          <w:rStyle w:val="FootnoteReference"/>
        </w:rPr>
        <w:footnoteReference w:id="721"/>
      </w:r>
      <w:r w:rsidRPr="00F90AFB">
        <w:t xml:space="preserve"> </w:t>
      </w:r>
      <w:bookmarkEnd w:id="70"/>
      <w:r w:rsidRPr="00F90AFB">
        <w:t xml:space="preserve"> </w:t>
      </w:r>
      <w:r w:rsidRPr="00F90AFB">
        <w:t>yondoo’s</w:t>
      </w:r>
      <w:r w:rsidRPr="00F90AFB">
        <w:t xml:space="preserve"> CBGs in default subject to forfeiture amounted to $33,619</w:t>
      </w:r>
      <w:r w:rsidR="076AF140">
        <w:t>.00</w:t>
      </w:r>
      <w:r w:rsidR="00010315">
        <w:t>,</w:t>
      </w:r>
      <w:r w:rsidRPr="00F90AFB">
        <w:t xml:space="preserve"> thereby capping the maximum possible forfeiture at $5,042.85, which is 15% of </w:t>
      </w:r>
      <w:r w:rsidRPr="00F90AFB">
        <w:t>yondoo’s</w:t>
      </w:r>
      <w:r w:rsidRPr="00F90AFB">
        <w:t xml:space="preserve"> defaulted subject to forfeiture in Auction 904.</w:t>
      </w:r>
      <w:r>
        <w:rPr>
          <w:rStyle w:val="FootnoteReference"/>
        </w:rPr>
        <w:footnoteReference w:id="722"/>
      </w:r>
      <w:r w:rsidRPr="00F90AFB">
        <w:t xml:space="preserve">  Because the $6,000</w:t>
      </w:r>
      <w:r w:rsidR="53E30935">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$5,042.85 against </w:t>
      </w:r>
      <w:r w:rsidRPr="00F90AFB">
        <w:t>yondoo</w:t>
      </w:r>
      <w:r w:rsidRPr="00F90AFB">
        <w:t xml:space="preserve"> is appropriate here.</w:t>
      </w:r>
      <w:r>
        <w:rPr>
          <w:rStyle w:val="FootnoteReference"/>
        </w:rPr>
        <w:footnoteReference w:id="723"/>
      </w:r>
      <w:bookmarkEnd w:id="1"/>
    </w:p>
    <w:p w:rsidR="00D17172" w:rsidRPr="00F90AFB" w:rsidP="0002586D" w14:paraId="49728DEC" w14:textId="77777777">
      <w:pPr>
        <w:pStyle w:val="ParaNum"/>
      </w:pPr>
      <w:r w:rsidRPr="00F90AFB">
        <w:br w:type="page"/>
      </w:r>
    </w:p>
    <w:p w:rsidR="000255D6" w:rsidRPr="00561438" w:rsidP="00561438" w14:paraId="416E385F" w14:textId="72043866">
      <w:pPr>
        <w:widowControl/>
        <w:spacing w:after="120"/>
        <w:jc w:val="center"/>
        <w:rPr>
          <w:b/>
          <w:bCs/>
        </w:rPr>
      </w:pPr>
      <w:r>
        <w:rPr>
          <w:b/>
          <w:bCs/>
        </w:rPr>
        <w:t>APPENDIX B</w:t>
      </w:r>
      <w:r w:rsidR="07D443D2">
        <w:br/>
      </w:r>
    </w:p>
    <w:p w:rsidR="00761181" w:rsidRPr="00670C6E" w:rsidP="00670C6E" w14:paraId="6F4E8DF5" w14:textId="5A34ABB9">
      <w:pPr>
        <w:pStyle w:val="ParaNum"/>
        <w:numPr>
          <w:ilvl w:val="0"/>
          <w:numId w:val="21"/>
        </w:numPr>
        <w:rPr>
          <w:rStyle w:val="normaltextrun"/>
          <w:rFonts w:asciiTheme="minorHAnsi" w:eastAsiaTheme="minorEastAsia" w:hAnsiTheme="minorHAnsi" w:cstheme="minorBidi"/>
          <w:b/>
          <w:bCs/>
        </w:rPr>
      </w:pPr>
      <w:r w:rsidRPr="00670C6E">
        <w:rPr>
          <w:rStyle w:val="normaltextrun"/>
          <w:b/>
          <w:bCs/>
        </w:rPr>
        <w:t>NexTier</w:t>
      </w:r>
      <w:r w:rsidRPr="00670C6E">
        <w:rPr>
          <w:rStyle w:val="normaltextrun"/>
          <w:b/>
          <w:bCs/>
        </w:rPr>
        <w:t xml:space="preserve"> Consortium (</w:t>
      </w:r>
      <w:r w:rsidRPr="00670C6E">
        <w:rPr>
          <w:rStyle w:val="normaltextrun"/>
          <w:b/>
          <w:bCs/>
        </w:rPr>
        <w:t>NexTier</w:t>
      </w:r>
      <w:r w:rsidRPr="00670C6E">
        <w:rPr>
          <w:rStyle w:val="normaltextrun"/>
          <w:b/>
          <w:bCs/>
        </w:rPr>
        <w:t>)</w:t>
      </w:r>
      <w:r w:rsidRPr="00670C6E" w:rsidR="000670EA">
        <w:rPr>
          <w:rStyle w:val="normaltextrun"/>
          <w:b/>
          <w:bCs/>
        </w:rPr>
        <w:t xml:space="preserve">; File No.: </w:t>
      </w:r>
      <w:r w:rsidRPr="00670C6E" w:rsidR="000670EA">
        <w:rPr>
          <w:b/>
          <w:bCs/>
        </w:rPr>
        <w:t>EB-IHD-22-00033908,</w:t>
      </w:r>
      <w:r w:rsidRPr="00670C6E">
        <w:rPr>
          <w:rStyle w:val="normaltextrun"/>
          <w:b/>
          <w:bCs/>
        </w:rPr>
        <w:t xml:space="preserve"> and </w:t>
      </w:r>
      <w:r w:rsidRPr="00670C6E">
        <w:rPr>
          <w:rStyle w:val="spellingerror"/>
          <w:b/>
          <w:bCs/>
        </w:rPr>
        <w:t>iZone</w:t>
      </w:r>
      <w:r w:rsidRPr="00670C6E">
        <w:rPr>
          <w:rStyle w:val="normaltextrun"/>
          <w:b/>
          <w:bCs/>
        </w:rPr>
        <w:t xml:space="preserve"> Broadband LLC (</w:t>
      </w:r>
      <w:r w:rsidRPr="00670C6E">
        <w:rPr>
          <w:rStyle w:val="spellingerror"/>
          <w:b/>
          <w:bCs/>
        </w:rPr>
        <w:t>iZone</w:t>
      </w:r>
      <w:r w:rsidRPr="00670C6E">
        <w:rPr>
          <w:rStyle w:val="normaltextrun"/>
          <w:b/>
          <w:bCs/>
        </w:rPr>
        <w:t>); </w:t>
      </w:r>
      <w:r w:rsidRPr="00670C6E">
        <w:rPr>
          <w:rStyle w:val="spellingerror"/>
          <w:b/>
          <w:bCs/>
        </w:rPr>
        <w:t>iZone</w:t>
      </w:r>
      <w:r w:rsidRPr="00670C6E">
        <w:rPr>
          <w:rStyle w:val="normaltextrun"/>
          <w:b/>
          <w:bCs/>
        </w:rPr>
        <w:t xml:space="preserve"> (FRN: 0026899971)</w:t>
      </w:r>
      <w:r w:rsidRPr="00670C6E" w:rsidR="1E596025">
        <w:rPr>
          <w:rStyle w:val="normaltextrun"/>
          <w:b/>
          <w:bCs/>
        </w:rPr>
        <w:t xml:space="preserve">.  </w:t>
      </w:r>
      <w:r w:rsidRPr="1ADE2076" w:rsidR="1E596025">
        <w:rPr>
          <w:rStyle w:val="normaltextrun"/>
        </w:rPr>
        <w:t>NexTier</w:t>
      </w:r>
      <w:r w:rsidRPr="1ADE2076" w:rsidR="1E596025">
        <w:rPr>
          <w:rStyle w:val="normaltextrun"/>
        </w:rPr>
        <w:t xml:space="preserve"> timely submitted its Short-Form Application to participate in Auction 904 as a consortium and was a successful bidder.  </w:t>
      </w:r>
      <w:r w:rsidRPr="1ADE2076" w:rsidR="1E596025">
        <w:rPr>
          <w:rStyle w:val="normaltextrun"/>
        </w:rPr>
        <w:t>NexTier</w:t>
      </w:r>
      <w:r w:rsidRPr="1ADE2076" w:rsidR="1E596025">
        <w:rPr>
          <w:rStyle w:val="normaltextrun"/>
        </w:rPr>
        <w:t xml:space="preserve"> </w:t>
      </w:r>
      <w:r w:rsidRPr="1ADE2076" w:rsidR="217CDDAF">
        <w:rPr>
          <w:rStyle w:val="normaltextrun"/>
        </w:rPr>
        <w:t xml:space="preserve">then </w:t>
      </w:r>
      <w:r w:rsidRPr="1ADE2076" w:rsidR="1E596025">
        <w:rPr>
          <w:rStyle w:val="normaltextrun"/>
        </w:rPr>
        <w:t xml:space="preserve">assigned four CBGs in Ohio to </w:t>
      </w:r>
      <w:r w:rsidRPr="1ADE2076" w:rsidR="00C8E485">
        <w:rPr>
          <w:rStyle w:val="normaltextrun"/>
        </w:rPr>
        <w:t>iZone</w:t>
      </w:r>
      <w:r w:rsidRPr="1ADE2076" w:rsidR="1E596025">
        <w:rPr>
          <w:rStyle w:val="normaltextrun"/>
        </w:rPr>
        <w:t xml:space="preserve">.  </w:t>
      </w:r>
      <w:r w:rsidRPr="1ADE2076" w:rsidR="1E596025">
        <w:rPr>
          <w:rStyle w:val="spellingerror"/>
        </w:rPr>
        <w:t>iZone</w:t>
      </w:r>
      <w:r w:rsidRPr="1ADE2076" w:rsidR="1E596025">
        <w:rPr>
          <w:rStyle w:val="normaltextrun"/>
        </w:rPr>
        <w:t xml:space="preserve"> did not file a </w:t>
      </w:r>
      <w:r w:rsidRPr="1ADE2076" w:rsidR="2993C967">
        <w:rPr>
          <w:rStyle w:val="normaltextrun"/>
        </w:rPr>
        <w:t>L</w:t>
      </w:r>
      <w:r w:rsidRPr="1ADE2076" w:rsidR="1E596025">
        <w:rPr>
          <w:rStyle w:val="normaltextrun"/>
        </w:rPr>
        <w:t>ong-</w:t>
      </w:r>
      <w:r w:rsidRPr="1ADE2076" w:rsidR="2993C967">
        <w:rPr>
          <w:rStyle w:val="normaltextrun"/>
        </w:rPr>
        <w:t>F</w:t>
      </w:r>
      <w:r w:rsidRPr="1ADE2076" w:rsidR="1E596025">
        <w:rPr>
          <w:rStyle w:val="normaltextrun"/>
        </w:rPr>
        <w:t xml:space="preserve">orm </w:t>
      </w:r>
      <w:r w:rsidRPr="1ADE2076" w:rsidR="2993C967">
        <w:rPr>
          <w:rStyle w:val="normaltextrun"/>
        </w:rPr>
        <w:t>A</w:t>
      </w:r>
      <w:r w:rsidRPr="1ADE2076" w:rsidR="1E596025">
        <w:rPr>
          <w:rStyle w:val="normaltextrun"/>
        </w:rPr>
        <w:t xml:space="preserve">pplication.  As noted in the </w:t>
      </w:r>
      <w:r w:rsidRPr="00670C6E" w:rsidR="1E596025">
        <w:rPr>
          <w:rStyle w:val="normaltextrun"/>
          <w:i/>
          <w:iCs/>
        </w:rPr>
        <w:t>Winning Bidders Public Notice</w:t>
      </w:r>
      <w:r w:rsidRPr="1ADE2076" w:rsidR="1E596025">
        <w:rPr>
          <w:rStyle w:val="normaltextrun"/>
        </w:rPr>
        <w:t xml:space="preserve"> the </w:t>
      </w:r>
      <w:r w:rsidRPr="00670C6E" w:rsidR="00EA4BA9">
        <w:rPr>
          <w:i/>
          <w:iCs/>
        </w:rPr>
        <w:t>Auction 904 Procedures Public Notice</w:t>
      </w:r>
      <w:r w:rsidRPr="1ADE2076" w:rsidR="1E596025">
        <w:rPr>
          <w:rStyle w:val="normaltextrun"/>
        </w:rPr>
        <w:t xml:space="preserve">, winning bidders </w:t>
      </w:r>
      <w:r w:rsidR="00EA4BA9">
        <w:rPr>
          <w:rStyle w:val="normaltextrun"/>
        </w:rPr>
        <w:t>remain</w:t>
      </w:r>
      <w:r w:rsidRPr="1ADE2076" w:rsidR="00EA4BA9">
        <w:rPr>
          <w:rStyle w:val="normaltextrun"/>
        </w:rPr>
        <w:t xml:space="preserve"> </w:t>
      </w:r>
      <w:r w:rsidRPr="4DB29413" w:rsidR="00EA4BA9">
        <w:t>at risk for default</w:t>
      </w:r>
      <w:r w:rsidRPr="1ADE2076" w:rsidR="00EA4BA9">
        <w:rPr>
          <w:rStyle w:val="normaltextrun"/>
        </w:rPr>
        <w:t xml:space="preserve"> </w:t>
      </w:r>
      <w:r w:rsidRPr="1ADE2076" w:rsidR="1E596025">
        <w:rPr>
          <w:rStyle w:val="normaltextrun"/>
        </w:rPr>
        <w:t>if an assignee does not file a long-form application</w:t>
      </w:r>
      <w:r w:rsidR="00EA4BA9">
        <w:rPr>
          <w:rStyle w:val="normaltextrun"/>
        </w:rPr>
        <w:t>, and as explained in footnote 18 of the NAL, winning bidders in such situations are jointly and severally liable for the default</w:t>
      </w:r>
      <w:r w:rsidRPr="1ADE2076" w:rsidR="00EA4BA9">
        <w:rPr>
          <w:rStyle w:val="normaltextrun"/>
        </w:rPr>
        <w:t>.</w:t>
      </w:r>
      <w:r>
        <w:rPr>
          <w:rStyle w:val="FootnoteReference"/>
        </w:rPr>
        <w:footnoteReference w:id="724"/>
      </w:r>
      <w:r w:rsidRPr="1ADE2076" w:rsidR="00EA4BA9">
        <w:rPr>
          <w:rStyle w:val="normaltextrun"/>
        </w:rPr>
        <w:t> </w:t>
      </w:r>
      <w:r w:rsidRPr="1ADE2076" w:rsidR="1E596025">
        <w:rPr>
          <w:rStyle w:val="normaltextrun"/>
        </w:rPr>
        <w:t xml:space="preserve">  </w:t>
      </w:r>
      <w:r w:rsidRPr="1ADE2076" w:rsidR="1E596025">
        <w:rPr>
          <w:rStyle w:val="normaltextrun"/>
        </w:rPr>
        <w:t>iZone</w:t>
      </w:r>
      <w:r w:rsidRPr="1ADE2076" w:rsidR="1E596025">
        <w:rPr>
          <w:rStyle w:val="normaltextrun"/>
        </w:rPr>
        <w:t xml:space="preserve"> did not file a </w:t>
      </w:r>
      <w:r w:rsidR="000D4A37">
        <w:rPr>
          <w:rStyle w:val="normaltextrun"/>
        </w:rPr>
        <w:t>L</w:t>
      </w:r>
      <w:r w:rsidRPr="1ADE2076" w:rsidR="1E596025">
        <w:rPr>
          <w:rStyle w:val="normaltextrun"/>
        </w:rPr>
        <w:t>ong-</w:t>
      </w:r>
      <w:r w:rsidR="005E6684">
        <w:rPr>
          <w:rStyle w:val="normaltextrun"/>
        </w:rPr>
        <w:t>F</w:t>
      </w:r>
      <w:r w:rsidRPr="1ADE2076" w:rsidR="1E596025">
        <w:rPr>
          <w:rStyle w:val="normaltextrun"/>
        </w:rPr>
        <w:t xml:space="preserve">orm application.  </w:t>
      </w:r>
      <w:r w:rsidRPr="1ADE2076" w:rsidR="3CFF51AD">
        <w:rPr>
          <w:rStyle w:val="normaltextrun"/>
        </w:rPr>
        <w:t xml:space="preserve">For the reasons discussed above </w:t>
      </w:r>
      <w:r w:rsidRPr="1ADE2076" w:rsidR="6AA6BCC1">
        <w:rPr>
          <w:rStyle w:val="normaltextrun"/>
        </w:rPr>
        <w:t xml:space="preserve">and in </w:t>
      </w:r>
      <w:r w:rsidR="00B47886">
        <w:rPr>
          <w:rStyle w:val="normaltextrun"/>
        </w:rPr>
        <w:t>Appendix A</w:t>
      </w:r>
      <w:r w:rsidRPr="1ADE2076" w:rsidR="6AA6BCC1">
        <w:rPr>
          <w:rStyle w:val="normaltextrun"/>
        </w:rPr>
        <w:t xml:space="preserve">, </w:t>
      </w:r>
      <w:r w:rsidRPr="1ADE2076" w:rsidR="1E596025">
        <w:rPr>
          <w:rStyle w:val="normaltextrun"/>
        </w:rPr>
        <w:t>the Commission finds that the forfeiture amount of $12,000</w:t>
      </w:r>
      <w:r w:rsidRPr="1ADE2076" w:rsidR="2FBA36AD">
        <w:rPr>
          <w:rStyle w:val="normaltextrun"/>
        </w:rPr>
        <w:t>.00</w:t>
      </w:r>
      <w:r w:rsidRPr="1ADE2076" w:rsidR="1E596025">
        <w:rPr>
          <w:rStyle w:val="normaltextrun"/>
        </w:rPr>
        <w:t xml:space="preserve"> against </w:t>
      </w:r>
      <w:r w:rsidRPr="1ADE2076" w:rsidR="1E596025">
        <w:rPr>
          <w:rStyle w:val="spellingerror"/>
        </w:rPr>
        <w:t>iZone</w:t>
      </w:r>
      <w:r w:rsidRPr="1ADE2076" w:rsidR="1E596025">
        <w:rPr>
          <w:rStyle w:val="normaltextrun"/>
        </w:rPr>
        <w:t xml:space="preserve"> and </w:t>
      </w:r>
      <w:r w:rsidRPr="1ADE2076" w:rsidR="1E596025">
        <w:rPr>
          <w:rStyle w:val="normaltextrun"/>
        </w:rPr>
        <w:t>NexTier</w:t>
      </w:r>
      <w:r w:rsidRPr="1ADE2076" w:rsidR="1E596025">
        <w:rPr>
          <w:rStyle w:val="normaltextrun"/>
        </w:rPr>
        <w:t xml:space="preserve"> is appropriate</w:t>
      </w:r>
      <w:r w:rsidR="00B5497C">
        <w:rPr>
          <w:rStyle w:val="normaltextrun"/>
        </w:rPr>
        <w:t xml:space="preserve"> here</w:t>
      </w:r>
      <w:r w:rsidRPr="1ADE2076" w:rsidR="1E596025">
        <w:rPr>
          <w:rStyle w:val="normaltextrun"/>
        </w:rPr>
        <w:t xml:space="preserve">.  Therefore, relying on the calculations above, the Commission finds that </w:t>
      </w:r>
      <w:r w:rsidRPr="1ADE2076" w:rsidR="1E596025">
        <w:rPr>
          <w:rStyle w:val="normaltextrun"/>
        </w:rPr>
        <w:t>NexTier</w:t>
      </w:r>
      <w:r w:rsidR="005E6684">
        <w:rPr>
          <w:rStyle w:val="normaltextrun"/>
        </w:rPr>
        <w:t>,</w:t>
      </w:r>
      <w:r w:rsidRPr="1ADE2076" w:rsidR="1E596025">
        <w:rPr>
          <w:rStyle w:val="normaltextrun"/>
        </w:rPr>
        <w:t xml:space="preserve"> and </w:t>
      </w:r>
      <w:r w:rsidRPr="1ADE2076" w:rsidR="1E596025">
        <w:rPr>
          <w:rStyle w:val="spellingerror"/>
        </w:rPr>
        <w:t>iZone</w:t>
      </w:r>
      <w:r w:rsidRPr="1ADE2076" w:rsidR="1E596025">
        <w:rPr>
          <w:rStyle w:val="normaltextrun"/>
        </w:rPr>
        <w:t xml:space="preserve"> apparently </w:t>
      </w:r>
      <w:r w:rsidRPr="1ADE2076" w:rsidR="2AB503F8">
        <w:rPr>
          <w:rStyle w:val="normaltextrun"/>
        </w:rPr>
        <w:t xml:space="preserve">are </w:t>
      </w:r>
      <w:r w:rsidRPr="1ADE2076" w:rsidR="1E596025">
        <w:rPr>
          <w:rStyle w:val="normaltextrun"/>
        </w:rPr>
        <w:t xml:space="preserve">jointly and severally liable for the forfeiture </w:t>
      </w:r>
      <w:r w:rsidRPr="1ADE2076" w:rsidR="1E596025">
        <w:rPr>
          <w:rStyle w:val="contextualspellingandgrammarerror"/>
        </w:rPr>
        <w:t>amount</w:t>
      </w:r>
      <w:r w:rsidRPr="1ADE2076" w:rsidR="1E596025">
        <w:rPr>
          <w:rStyle w:val="normaltextrun"/>
        </w:rPr>
        <w:t xml:space="preserve"> of $12,000</w:t>
      </w:r>
      <w:r w:rsidRPr="1ADE2076" w:rsidR="2FBA36AD">
        <w:rPr>
          <w:rStyle w:val="normaltextrun"/>
        </w:rPr>
        <w:t>.00</w:t>
      </w:r>
      <w:r w:rsidRPr="1ADE2076" w:rsidR="1E596025">
        <w:rPr>
          <w:rStyle w:val="normaltextrun"/>
        </w:rPr>
        <w:t>.</w:t>
      </w:r>
    </w:p>
    <w:p w:rsidR="00BF32AE" w:rsidP="00BF32AE" w14:paraId="095EC19A" w14:textId="77777777">
      <w:pPr>
        <w:pStyle w:val="ParaNum"/>
        <w:rPr>
          <w:rFonts w:asciiTheme="minorHAnsi" w:eastAsiaTheme="minorEastAsia" w:hAnsiTheme="minorHAnsi" w:cstheme="minorBidi"/>
          <w:b/>
          <w:bCs/>
        </w:rPr>
      </w:pPr>
      <w:r w:rsidRPr="4740F7A9">
        <w:rPr>
          <w:rStyle w:val="normaltextrun"/>
          <w:b/>
          <w:bCs/>
        </w:rPr>
        <w:t xml:space="preserve">Rural Electric Cooperative Consortium (RECC); </w:t>
      </w:r>
      <w:r w:rsidRPr="4740F7A9" w:rsidR="7D31C682">
        <w:rPr>
          <w:rStyle w:val="normaltextrun"/>
          <w:b/>
          <w:bCs/>
        </w:rPr>
        <w:t>File No.</w:t>
      </w:r>
      <w:r w:rsidRPr="4740F7A9">
        <w:rPr>
          <w:rStyle w:val="normaltextrun"/>
          <w:b/>
          <w:bCs/>
        </w:rPr>
        <w:t xml:space="preserve">: </w:t>
      </w:r>
      <w:r w:rsidRPr="4740F7A9" w:rsidR="56FD62D6">
        <w:rPr>
          <w:b/>
          <w:bCs/>
        </w:rPr>
        <w:t>EB-IHD-22-00033909</w:t>
      </w:r>
      <w:r w:rsidR="000670EA">
        <w:rPr>
          <w:rStyle w:val="normaltextrun"/>
          <w:b/>
          <w:bCs/>
        </w:rPr>
        <w:t>.</w:t>
      </w:r>
      <w:r w:rsidRPr="4740F7A9">
        <w:rPr>
          <w:rStyle w:val="normaltextrun"/>
          <w:b/>
          <w:bCs/>
        </w:rPr>
        <w:t xml:space="preserve">  </w:t>
      </w:r>
      <w:r w:rsidRPr="4740F7A9">
        <w:rPr>
          <w:rStyle w:val="normaltextrun"/>
        </w:rPr>
        <w:t xml:space="preserve">The Rural Electric Cooperative Consortium (RECC) works “exclusively with electric cooperatives to build fiber networks” all across the nation.  RECC timely submitted its Short-Form Application to participate in Auction 904 as a consortium and was a successful bidder.   RECC then assigned its winning bids to numerous consortium members.  As noted in the </w:t>
      </w:r>
      <w:r w:rsidRPr="4DB29413">
        <w:rPr>
          <w:rStyle w:val="normaltextrun"/>
          <w:i/>
          <w:iCs/>
        </w:rPr>
        <w:t>Winning Bidders Public Notice</w:t>
      </w:r>
      <w:r w:rsidRPr="4740F7A9">
        <w:rPr>
          <w:rStyle w:val="normaltextrun"/>
        </w:rPr>
        <w:t xml:space="preserve"> </w:t>
      </w:r>
      <w:r w:rsidRPr="4740F7A9" w:rsidR="00EA4BA9">
        <w:rPr>
          <w:rStyle w:val="normaltextrun"/>
        </w:rPr>
        <w:t xml:space="preserve">and the </w:t>
      </w:r>
      <w:r w:rsidRPr="4DB29413" w:rsidR="00EA4BA9">
        <w:rPr>
          <w:i/>
          <w:iCs/>
        </w:rPr>
        <w:t>Auction 904 Procedures Public Notice</w:t>
      </w:r>
      <w:r w:rsidRPr="4740F7A9" w:rsidR="00EA4BA9">
        <w:rPr>
          <w:rStyle w:val="normaltextrun"/>
        </w:rPr>
        <w:t xml:space="preserve">, winning bidders </w:t>
      </w:r>
      <w:r w:rsidR="00EA4BA9">
        <w:rPr>
          <w:rStyle w:val="normaltextrun"/>
        </w:rPr>
        <w:t>remain at risk for default</w:t>
      </w:r>
      <w:r w:rsidRPr="4740F7A9" w:rsidR="00EA4BA9">
        <w:rPr>
          <w:rStyle w:val="normaltextrun"/>
        </w:rPr>
        <w:t xml:space="preserve"> if an assignee does not file a Long-Form Application</w:t>
      </w:r>
      <w:r w:rsidR="00EA4BA9">
        <w:rPr>
          <w:rStyle w:val="normaltextrun"/>
        </w:rPr>
        <w:t>, and as explained in footnote 18 of the NAL</w:t>
      </w:r>
      <w:r w:rsidR="000B1815">
        <w:rPr>
          <w:rStyle w:val="normaltextrun"/>
        </w:rPr>
        <w:t>,</w:t>
      </w:r>
      <w:r w:rsidR="00EA4BA9">
        <w:rPr>
          <w:rStyle w:val="normaltextrun"/>
        </w:rPr>
        <w:t xml:space="preserve"> winning bidders in such situations are jointly and severally liable for the default</w:t>
      </w:r>
      <w:r w:rsidRPr="4740F7A9" w:rsidR="00EA4BA9">
        <w:rPr>
          <w:rStyle w:val="normaltextrun"/>
        </w:rPr>
        <w:t>.</w:t>
      </w:r>
      <w:r>
        <w:rPr>
          <w:rStyle w:val="FootnoteReference"/>
        </w:rPr>
        <w:footnoteReference w:id="725"/>
      </w:r>
      <w:r w:rsidRPr="4740F7A9" w:rsidR="00EA4BA9">
        <w:rPr>
          <w:rStyle w:val="normaltextrun"/>
        </w:rPr>
        <w:t> </w:t>
      </w:r>
      <w:r w:rsidRPr="4740F7A9">
        <w:rPr>
          <w:rStyle w:val="normaltextrun"/>
        </w:rPr>
        <w:t xml:space="preserve">  RECC consortium members </w:t>
      </w:r>
      <w:r w:rsidRPr="4740F7A9" w:rsidR="105D3DEA">
        <w:rPr>
          <w:rStyle w:val="normaltextrun"/>
        </w:rPr>
        <w:t xml:space="preserve">identified below </w:t>
      </w:r>
      <w:r w:rsidRPr="4740F7A9">
        <w:rPr>
          <w:rStyle w:val="normaltextrun"/>
        </w:rPr>
        <w:t xml:space="preserve">failed to file </w:t>
      </w:r>
      <w:r w:rsidRPr="4740F7A9" w:rsidR="514FEA17">
        <w:rPr>
          <w:rStyle w:val="normaltextrun"/>
        </w:rPr>
        <w:t>L</w:t>
      </w:r>
      <w:r w:rsidRPr="4740F7A9">
        <w:rPr>
          <w:rStyle w:val="normaltextrun"/>
        </w:rPr>
        <w:t>ong-</w:t>
      </w:r>
      <w:r w:rsidRPr="4740F7A9" w:rsidR="514FEA17">
        <w:rPr>
          <w:rStyle w:val="normaltextrun"/>
        </w:rPr>
        <w:t>F</w:t>
      </w:r>
      <w:r w:rsidRPr="4740F7A9">
        <w:rPr>
          <w:rStyle w:val="normaltextrun"/>
        </w:rPr>
        <w:t xml:space="preserve">orm </w:t>
      </w:r>
      <w:r w:rsidRPr="4740F7A9" w:rsidR="514FEA17">
        <w:rPr>
          <w:rStyle w:val="normaltextrun"/>
        </w:rPr>
        <w:t>A</w:t>
      </w:r>
      <w:r w:rsidRPr="4740F7A9">
        <w:rPr>
          <w:rStyle w:val="normaltextrun"/>
        </w:rPr>
        <w:t>pplications</w:t>
      </w:r>
      <w:r w:rsidRPr="4740F7A9" w:rsidR="17825CE0">
        <w:rPr>
          <w:rStyle w:val="normaltextrun"/>
        </w:rPr>
        <w:t xml:space="preserve">.  For the reasons described </w:t>
      </w:r>
      <w:r w:rsidRPr="4740F7A9" w:rsidR="4209BBF8">
        <w:rPr>
          <w:rStyle w:val="normaltextrun"/>
        </w:rPr>
        <w:t xml:space="preserve">in the Notice of Apparent Liability and in </w:t>
      </w:r>
      <w:r w:rsidR="00B47886">
        <w:rPr>
          <w:rStyle w:val="normaltextrun"/>
        </w:rPr>
        <w:t>Appendix A</w:t>
      </w:r>
      <w:r w:rsidRPr="4740F7A9">
        <w:rPr>
          <w:rStyle w:val="normaltextrun"/>
        </w:rPr>
        <w:t xml:space="preserve">, </w:t>
      </w:r>
      <w:r w:rsidRPr="4740F7A9" w:rsidR="4209BBF8">
        <w:rPr>
          <w:rStyle w:val="normaltextrun"/>
        </w:rPr>
        <w:t xml:space="preserve">the Commission finds that the forfeiture </w:t>
      </w:r>
      <w:r w:rsidRPr="4740F7A9" w:rsidR="024DC61E">
        <w:rPr>
          <w:rStyle w:val="normaltextrun"/>
        </w:rPr>
        <w:t xml:space="preserve">amount of </w:t>
      </w:r>
      <w:r w:rsidRPr="4740F7A9">
        <w:rPr>
          <w:rStyle w:val="normaltextrun"/>
        </w:rPr>
        <w:t>$161,313.07</w:t>
      </w:r>
      <w:r w:rsidRPr="4740F7A9" w:rsidR="784F0CCC">
        <w:rPr>
          <w:rStyle w:val="normaltextrun"/>
        </w:rPr>
        <w:t xml:space="preserve"> against RECC</w:t>
      </w:r>
      <w:r w:rsidR="004206C2">
        <w:rPr>
          <w:rStyle w:val="normaltextrun"/>
        </w:rPr>
        <w:t>,</w:t>
      </w:r>
      <w:r w:rsidRPr="4740F7A9" w:rsidR="784F0CCC">
        <w:rPr>
          <w:rStyle w:val="normaltextrun"/>
        </w:rPr>
        <w:t xml:space="preserve"> and as itemized for the consortium members </w:t>
      </w:r>
      <w:r w:rsidRPr="4740F7A9" w:rsidR="7ACAA44E">
        <w:rPr>
          <w:rStyle w:val="normaltextrun"/>
        </w:rPr>
        <w:t>identified below is appropriate</w:t>
      </w:r>
      <w:r w:rsidR="00B5497C">
        <w:rPr>
          <w:rStyle w:val="normaltextrun"/>
        </w:rPr>
        <w:t xml:space="preserve"> here</w:t>
      </w:r>
      <w:r w:rsidRPr="4740F7A9">
        <w:rPr>
          <w:rStyle w:val="normaltextrun"/>
        </w:rPr>
        <w:t>.</w:t>
      </w:r>
      <w:r w:rsidRPr="4740F7A9" w:rsidR="762C73A8">
        <w:rPr>
          <w:rStyle w:val="normaltextrun"/>
        </w:rPr>
        <w:t xml:space="preserve">  </w:t>
      </w:r>
      <w:r w:rsidRPr="4740F7A9" w:rsidR="378335EE">
        <w:rPr>
          <w:rStyle w:val="normaltextrun"/>
        </w:rPr>
        <w:t>Therefore, relying on the calculations above, the Commission finds that RECC</w:t>
      </w:r>
      <w:r w:rsidR="004206C2">
        <w:rPr>
          <w:rStyle w:val="normaltextrun"/>
        </w:rPr>
        <w:t>,</w:t>
      </w:r>
      <w:r w:rsidRPr="4740F7A9" w:rsidR="378335EE">
        <w:rPr>
          <w:rStyle w:val="normaltextrun"/>
        </w:rPr>
        <w:t xml:space="preserve"> and the </w:t>
      </w:r>
      <w:r w:rsidRPr="4740F7A9" w:rsidR="105D3DEA">
        <w:rPr>
          <w:rStyle w:val="normaltextrun"/>
        </w:rPr>
        <w:t xml:space="preserve">consortium members </w:t>
      </w:r>
      <w:r w:rsidRPr="4740F7A9" w:rsidR="378335EE">
        <w:rPr>
          <w:rStyle w:val="normaltextrun"/>
        </w:rPr>
        <w:t xml:space="preserve">identified below </w:t>
      </w:r>
      <w:r w:rsidRPr="4740F7A9" w:rsidR="37773C21">
        <w:rPr>
          <w:rStyle w:val="normaltextrun"/>
        </w:rPr>
        <w:t xml:space="preserve">apparently </w:t>
      </w:r>
      <w:r w:rsidRPr="4740F7A9" w:rsidR="378335EE">
        <w:rPr>
          <w:rStyle w:val="normaltextrun"/>
        </w:rPr>
        <w:t xml:space="preserve">are </w:t>
      </w:r>
      <w:r w:rsidRPr="4740F7A9">
        <w:rPr>
          <w:rStyle w:val="normaltextrun"/>
        </w:rPr>
        <w:t xml:space="preserve">jointly and severally liable </w:t>
      </w:r>
      <w:r w:rsidRPr="4740F7A9" w:rsidR="1B76E709">
        <w:rPr>
          <w:rStyle w:val="normaltextrun"/>
        </w:rPr>
        <w:t xml:space="preserve">for the </w:t>
      </w:r>
      <w:r w:rsidRPr="4740F7A9" w:rsidR="105D3DEA">
        <w:rPr>
          <w:rStyle w:val="normaltextrun"/>
        </w:rPr>
        <w:t xml:space="preserve">associated </w:t>
      </w:r>
      <w:r w:rsidRPr="4740F7A9" w:rsidR="1B76E709">
        <w:rPr>
          <w:rStyle w:val="normaltextrun"/>
        </w:rPr>
        <w:t>forfeiture amounts.</w:t>
      </w:r>
    </w:p>
    <w:p w:rsidR="00BF32AE" w:rsidRPr="00BF32AE" w:rsidP="009957C7" w14:paraId="08462F55" w14:textId="4D4273BC">
      <w:pPr>
        <w:pStyle w:val="ParaNum"/>
        <w:numPr>
          <w:ilvl w:val="0"/>
          <w:numId w:val="26"/>
        </w:numPr>
        <w:rPr>
          <w:rFonts w:asciiTheme="minorHAnsi" w:eastAsiaTheme="minorEastAsia" w:hAnsiTheme="minorHAnsi" w:cstheme="minorBidi"/>
          <w:b/>
          <w:bCs/>
        </w:rPr>
      </w:pPr>
      <w:r w:rsidRPr="00BF32AE">
        <w:rPr>
          <w:rStyle w:val="normaltextrun"/>
          <w:b/>
          <w:bCs/>
        </w:rPr>
        <w:t>Consolidated Fiber, Inc. (Consolidated Fiber); FRN: 0027761279</w:t>
      </w:r>
      <w:r w:rsidRPr="4740F7A9">
        <w:rPr>
          <w:rStyle w:val="normaltextrun"/>
        </w:rPr>
        <w:t>.  The Commission finds that the forfeiture amount of $9,000.00 against Consolidated Fiber is appropriate, and that RECC apparently is jointly and severally liable for the appropriate forfeiture amount of $9,000.00.</w:t>
      </w:r>
    </w:p>
    <w:p w:rsidR="00BF32AE" w:rsidRPr="00F90AFB" w:rsidP="009957C7" w14:paraId="07928A1A" w14:textId="77777777">
      <w:pPr>
        <w:pStyle w:val="ParaNum"/>
        <w:numPr>
          <w:ilvl w:val="0"/>
          <w:numId w:val="26"/>
        </w:numPr>
        <w:rPr>
          <w:rStyle w:val="normaltextrun"/>
        </w:rPr>
      </w:pPr>
      <w:r w:rsidRPr="4740F7A9">
        <w:rPr>
          <w:rStyle w:val="normaltextrun"/>
          <w:b/>
          <w:bCs/>
        </w:rPr>
        <w:t>Cooperative Connect, Inc. (Cooperative Connect); FRN: 0029757853</w:t>
      </w:r>
      <w:r w:rsidRPr="4740F7A9">
        <w:rPr>
          <w:rStyle w:val="normaltextrun"/>
        </w:rPr>
        <w:t>.  The Commission finds that the forfeiture amount of $12,000.00 against Cooperative Connect is appropriate, and that RECC apparently is jointly and severally liable for the appropriate forfeiture amount of $12,000.00.</w:t>
      </w:r>
    </w:p>
    <w:p w:rsidR="00BF32AE" w:rsidRPr="00F90AFB" w:rsidP="009957C7" w14:paraId="1BC8C018" w14:textId="77777777">
      <w:pPr>
        <w:pStyle w:val="ParaNum"/>
        <w:numPr>
          <w:ilvl w:val="0"/>
          <w:numId w:val="26"/>
        </w:numPr>
        <w:rPr>
          <w:rStyle w:val="normaltextrun"/>
        </w:rPr>
      </w:pPr>
      <w:r w:rsidRPr="4DB29413">
        <w:rPr>
          <w:rStyle w:val="normaltextrun"/>
          <w:b/>
          <w:bCs/>
        </w:rPr>
        <w:t>Edisto Electric Cooperative, Inc. (Edisto); FRN: 0029709995</w:t>
      </w:r>
      <w:r w:rsidRPr="4DB29413">
        <w:rPr>
          <w:rStyle w:val="normaltextrun"/>
        </w:rPr>
        <w:t>.  The Commission finds that the forfeiture amount of $9,000.00 against Edisto is appropriate, and that RECC apparently is jointly and severally liable for the appropriate forfeiture amount of $9,000.00.</w:t>
      </w:r>
    </w:p>
    <w:p w:rsidR="00BF32AE" w:rsidRPr="00F90AFB" w:rsidP="009957C7" w14:paraId="7F7E187B" w14:textId="77777777">
      <w:pPr>
        <w:pStyle w:val="ParaNum"/>
        <w:numPr>
          <w:ilvl w:val="0"/>
          <w:numId w:val="26"/>
        </w:numPr>
        <w:rPr>
          <w:rStyle w:val="normaltextrun"/>
        </w:rPr>
      </w:pPr>
      <w:r w:rsidRPr="4740F7A9">
        <w:rPr>
          <w:rStyle w:val="normaltextrun"/>
          <w:b/>
          <w:bCs/>
        </w:rPr>
        <w:t>Guernsey-Muskingum Electric Cooperative, Inc. (Guernsey); FRN: 0029716396</w:t>
      </w:r>
      <w:r w:rsidRPr="4740F7A9">
        <w:rPr>
          <w:rStyle w:val="normaltextrun"/>
        </w:rPr>
        <w:t>. The Commission finds that the forfeiture amount of $3,738.60 against Guernsey is appropriate, and that RECC apparently is jointly and severally liable for the appropriate forfeiture amount of $3,738.60.</w:t>
      </w:r>
    </w:p>
    <w:p w:rsidR="00BF32AE" w:rsidRPr="00F90AFB" w:rsidP="009957C7" w14:paraId="237E16A1" w14:textId="77777777">
      <w:pPr>
        <w:pStyle w:val="ParaNum"/>
        <w:numPr>
          <w:ilvl w:val="0"/>
          <w:numId w:val="26"/>
        </w:numPr>
        <w:rPr>
          <w:rStyle w:val="normaltextrun"/>
        </w:rPr>
      </w:pPr>
      <w:r w:rsidRPr="4740F7A9">
        <w:rPr>
          <w:rStyle w:val="normaltextrun"/>
          <w:b/>
          <w:bCs/>
        </w:rPr>
        <w:t xml:space="preserve">Licking Rural Electrification (Licking); FRN: 0023704042:  </w:t>
      </w:r>
      <w:r w:rsidRPr="4740F7A9">
        <w:rPr>
          <w:rStyle w:val="normaltextrun"/>
        </w:rPr>
        <w:t xml:space="preserve">The Commission finds that the forfeiture amount of $10,066.92 against Licking is appropriate, and that RECC apparently is </w:t>
      </w:r>
      <w:r w:rsidRPr="4740F7A9">
        <w:rPr>
          <w:rStyle w:val="normaltextrun"/>
        </w:rPr>
        <w:t>jointly and severally liable for the appropriate forfeiture amount of $10,066.92.</w:t>
      </w:r>
    </w:p>
    <w:p w:rsidR="00BF32AE" w:rsidRPr="00F90AFB" w:rsidP="009957C7" w14:paraId="3736E05A" w14:textId="618BB49D">
      <w:pPr>
        <w:pStyle w:val="ParaNum"/>
        <w:numPr>
          <w:ilvl w:val="0"/>
          <w:numId w:val="26"/>
        </w:numPr>
        <w:rPr>
          <w:rStyle w:val="normaltextrun"/>
        </w:rPr>
      </w:pPr>
      <w:r w:rsidRPr="4740F7A9">
        <w:rPr>
          <w:rStyle w:val="normaltextrun"/>
          <w:b/>
          <w:bCs/>
        </w:rPr>
        <w:t>Lynches River Communications, Inc. (Lynches) FRN: 0029688389</w:t>
      </w:r>
      <w:r w:rsidRPr="4740F7A9">
        <w:rPr>
          <w:rStyle w:val="normaltextrun"/>
        </w:rPr>
        <w:t xml:space="preserve">.  The Commission finds that the forfeiture amount of $12,000.00 against Lynches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$12,000.00.</w:t>
      </w:r>
    </w:p>
    <w:p w:rsidR="00BF32AE" w:rsidRPr="00F90AFB" w:rsidP="009957C7" w14:paraId="4F49A992" w14:textId="77777777">
      <w:pPr>
        <w:pStyle w:val="ParaNum"/>
        <w:numPr>
          <w:ilvl w:val="0"/>
          <w:numId w:val="26"/>
        </w:numPr>
        <w:rPr>
          <w:rStyle w:val="normaltextrun"/>
        </w:rPr>
      </w:pPr>
      <w:r w:rsidRPr="4740F7A9">
        <w:rPr>
          <w:rStyle w:val="normaltextrun"/>
          <w:b/>
          <w:bCs/>
        </w:rPr>
        <w:t>Palmetto Link, LLC (Palmetto); FRN: 0029732948</w:t>
      </w:r>
      <w:r w:rsidRPr="4740F7A9">
        <w:rPr>
          <w:rStyle w:val="normaltextrun"/>
        </w:rPr>
        <w:t xml:space="preserve">.  The Commission finds the forfeiture amount of $5,091.25 against Palmetto to be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$5,091.25.</w:t>
      </w:r>
    </w:p>
    <w:p w:rsidR="00BF32AE" w:rsidRPr="00F90AFB" w:rsidP="009957C7" w14:paraId="57FB2DD0" w14:textId="77777777">
      <w:pPr>
        <w:pStyle w:val="ParaNum"/>
        <w:numPr>
          <w:ilvl w:val="0"/>
          <w:numId w:val="26"/>
        </w:numPr>
        <w:rPr>
          <w:rStyle w:val="normaltextrun"/>
        </w:rPr>
      </w:pPr>
      <w:r w:rsidRPr="4740F7A9">
        <w:rPr>
          <w:rStyle w:val="normaltextrun"/>
          <w:b/>
          <w:bCs/>
        </w:rPr>
        <w:t>Pierce Pepin Cooperative Services (Pierce Pepin); FRN: 0005235056</w:t>
      </w:r>
      <w:r w:rsidRPr="4740F7A9">
        <w:rPr>
          <w:rStyle w:val="normaltextrun"/>
        </w:rPr>
        <w:t xml:space="preserve">. The Commission finds the forfeiture amount of $2,555.10 against Pierce Pepin to be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$2,555.10.</w:t>
      </w:r>
    </w:p>
    <w:p w:rsidR="00BF32AE" w:rsidRPr="00F90AFB" w:rsidP="009957C7" w14:paraId="5A19745B" w14:textId="77777777">
      <w:pPr>
        <w:pStyle w:val="ParaNum"/>
        <w:numPr>
          <w:ilvl w:val="0"/>
          <w:numId w:val="26"/>
        </w:numPr>
        <w:rPr>
          <w:rStyle w:val="normaltextrun"/>
        </w:rPr>
      </w:pPr>
      <w:r w:rsidRPr="4740F7A9">
        <w:rPr>
          <w:rStyle w:val="normaltextrun"/>
          <w:b/>
          <w:bCs/>
        </w:rPr>
        <w:t>Shelby Fiber, LLC (Shelby Fiber); FRN: 0029734407</w:t>
      </w:r>
      <w:r w:rsidRPr="4740F7A9">
        <w:rPr>
          <w:rStyle w:val="normaltextrun"/>
        </w:rPr>
        <w:t xml:space="preserve">.  The Commission finds the forfeiture amount of $1,861.20 against Shelby Fiber to be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$1,861.20.</w:t>
      </w:r>
    </w:p>
    <w:p w:rsidR="00BF32AE" w:rsidRPr="00F90AFB" w:rsidP="009957C7" w14:paraId="1D91A133" w14:textId="77777777">
      <w:pPr>
        <w:pStyle w:val="ParaNum"/>
        <w:numPr>
          <w:ilvl w:val="0"/>
          <w:numId w:val="26"/>
        </w:numPr>
        <w:rPr>
          <w:rStyle w:val="normaltextrun"/>
        </w:rPr>
      </w:pPr>
      <w:r w:rsidRPr="4740F7A9">
        <w:rPr>
          <w:rStyle w:val="normaltextrun"/>
          <w:b/>
          <w:bCs/>
        </w:rPr>
        <w:t>South Central Power, Inc. (South Central Power); FRN: 0027611383</w:t>
      </w:r>
      <w:r w:rsidRPr="4740F7A9">
        <w:rPr>
          <w:rStyle w:val="normaltextrun"/>
        </w:rPr>
        <w:t xml:space="preserve">.  The Commission finds that the forfeiture amount of $60,000.00 against South Central Power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$60,000.00.</w:t>
      </w:r>
    </w:p>
    <w:p w:rsidR="00BF32AE" w:rsidRPr="00F90AFB" w:rsidP="009957C7" w14:paraId="76E1E8B5" w14:textId="77777777">
      <w:pPr>
        <w:pStyle w:val="ParaNum"/>
        <w:numPr>
          <w:ilvl w:val="0"/>
          <w:numId w:val="26"/>
        </w:numPr>
        <w:rPr>
          <w:rStyle w:val="normaltextrun"/>
        </w:rPr>
      </w:pPr>
      <w:r w:rsidRPr="4740F7A9">
        <w:rPr>
          <w:rStyle w:val="normaltextrun"/>
          <w:b/>
          <w:bCs/>
        </w:rPr>
        <w:t>Steuben County Rural Electric Membership Corporation, Inc. (Steuben County); FRN: 0005273305</w:t>
      </w:r>
      <w:r w:rsidRPr="4740F7A9">
        <w:rPr>
          <w:rStyle w:val="normaltextrun"/>
        </w:rPr>
        <w:t xml:space="preserve">.  The Commission finds that the forfeiture amount of $15,000.00 against Steuben County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$15,000.00.</w:t>
      </w:r>
    </w:p>
    <w:p w:rsidR="00BF32AE" w:rsidRPr="00F90AFB" w:rsidP="009957C7" w14:paraId="53A95706" w14:textId="77777777">
      <w:pPr>
        <w:pStyle w:val="ParaNum"/>
        <w:numPr>
          <w:ilvl w:val="0"/>
          <w:numId w:val="26"/>
        </w:numPr>
        <w:rPr>
          <w:rStyle w:val="normaltextrun"/>
        </w:rPr>
      </w:pPr>
      <w:r w:rsidRPr="4740F7A9">
        <w:rPr>
          <w:rStyle w:val="normaltextrun"/>
          <w:b/>
          <w:bCs/>
        </w:rPr>
        <w:t>Tennessee Valley Electric Cooperative (TVEC); FRN: 0029706207</w:t>
      </w:r>
      <w:r w:rsidRPr="4740F7A9">
        <w:rPr>
          <w:rStyle w:val="normaltextrun"/>
        </w:rPr>
        <w:t xml:space="preserve">.  The Commission finds that the forfeiture amount of $6,000.00 against TVEC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$6,000.00.</w:t>
      </w:r>
    </w:p>
    <w:p w:rsidR="00BF32AE" w:rsidRPr="00F90AFB" w:rsidP="009957C7" w14:paraId="227C50FB" w14:textId="77777777">
      <w:pPr>
        <w:pStyle w:val="ParaNum"/>
        <w:numPr>
          <w:ilvl w:val="0"/>
          <w:numId w:val="26"/>
        </w:numPr>
        <w:rPr>
          <w:rStyle w:val="normaltextrun"/>
        </w:rPr>
      </w:pPr>
      <w:r w:rsidRPr="4740F7A9">
        <w:rPr>
          <w:rStyle w:val="normaltextrun"/>
          <w:b/>
          <w:bCs/>
        </w:rPr>
        <w:t>Yazoo Valley Electric Power Association (Yazoo Valley); FRN: 0010288207</w:t>
      </w:r>
      <w:r w:rsidRPr="4740F7A9">
        <w:rPr>
          <w:rStyle w:val="normaltextrun"/>
        </w:rPr>
        <w:t xml:space="preserve">.  The Commission finds that the forfeiture amount of $15,000.00 against Yazoo Valley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$15,000.00.</w:t>
      </w:r>
    </w:p>
    <w:p w:rsidR="00D17172" w:rsidRPr="00F90AFB" w:rsidP="00153918" w14:paraId="2FD70EAE" w14:textId="074C35C6">
      <w:pPr>
        <w:widowControl/>
        <w:rPr>
          <w:sz w:val="24"/>
          <w:szCs w:val="24"/>
        </w:rPr>
      </w:pPr>
      <w:r w:rsidRPr="00F90AFB">
        <w:br w:type="page"/>
      </w:r>
    </w:p>
    <w:p w:rsidR="00061580" w:rsidRPr="002B66D2" w:rsidP="00153918" w14:paraId="11B79E29" w14:textId="06BA0792">
      <w:pPr>
        <w:pStyle w:val="paragraph"/>
        <w:widowControl/>
        <w:jc w:val="center"/>
        <w:textAlignment w:val="baseline"/>
        <w:rPr>
          <w:b/>
          <w:bCs/>
        </w:rPr>
      </w:pPr>
      <w:r>
        <w:rPr>
          <w:b/>
          <w:bCs/>
        </w:rPr>
        <w:t>APPENDIX C</w:t>
      </w:r>
    </w:p>
    <w:p w:rsidR="00D17172" w:rsidRPr="00F90AFB" w:rsidP="00153918" w14:paraId="27FC5F50" w14:textId="2E0119F7">
      <w:pPr>
        <w:pStyle w:val="paragraph"/>
        <w:widowControl/>
        <w:jc w:val="center"/>
        <w:textAlignment w:val="baseline"/>
      </w:pPr>
      <w:r w:rsidRPr="00F90AFB">
        <w:t>[SPREADSHEET OF CBGS]</w:t>
      </w:r>
    </w:p>
    <w:p w:rsidR="00D17172" w:rsidP="00153918" w14:paraId="388D24E3" w14:textId="02C7AAD9">
      <w:pPr>
        <w:pStyle w:val="paragraph"/>
        <w:widowControl/>
        <w:jc w:val="center"/>
        <w:textAlignment w:val="baseline"/>
      </w:pPr>
    </w:p>
    <w:p w:rsidR="002B66D2" w:rsidP="00153918" w14:paraId="40F1F357" w14:textId="5B256D3A">
      <w:pPr>
        <w:pStyle w:val="paragraph"/>
        <w:widowControl/>
        <w:jc w:val="center"/>
        <w:textAlignment w:val="baseline"/>
      </w:pPr>
    </w:p>
    <w:p w:rsidR="002B66D2" w:rsidP="00153918" w14:paraId="45DC202A" w14:textId="0FAB4D04">
      <w:pPr>
        <w:pStyle w:val="paragraph"/>
        <w:widowControl/>
        <w:jc w:val="center"/>
        <w:textAlignment w:val="baseline"/>
      </w:pPr>
    </w:p>
    <w:p w:rsidR="002B66D2" w:rsidP="00153918" w14:paraId="39B64E79" w14:textId="2084405E">
      <w:pPr>
        <w:pStyle w:val="paragraph"/>
        <w:widowControl/>
        <w:jc w:val="center"/>
        <w:textAlignment w:val="baseline"/>
      </w:pPr>
    </w:p>
    <w:p w:rsidR="002B66D2" w:rsidP="00153918" w14:paraId="0CA61012" w14:textId="57735D29">
      <w:pPr>
        <w:pStyle w:val="paragraph"/>
        <w:widowControl/>
        <w:jc w:val="center"/>
        <w:textAlignment w:val="baseline"/>
      </w:pPr>
    </w:p>
    <w:p w:rsidR="002B66D2" w:rsidP="00153918" w14:paraId="7FC9E40E" w14:textId="47CB6EFE">
      <w:pPr>
        <w:pStyle w:val="paragraph"/>
        <w:widowControl/>
        <w:jc w:val="center"/>
        <w:textAlignment w:val="baseline"/>
      </w:pPr>
    </w:p>
    <w:p w:rsidR="002B66D2" w:rsidP="00153918" w14:paraId="626DE488" w14:textId="46CC2E58">
      <w:pPr>
        <w:pStyle w:val="paragraph"/>
        <w:widowControl/>
        <w:jc w:val="center"/>
        <w:textAlignment w:val="baseline"/>
      </w:pPr>
    </w:p>
    <w:p w:rsidR="002B66D2" w:rsidP="00153918" w14:paraId="221AC49B" w14:textId="053DBFB3">
      <w:pPr>
        <w:pStyle w:val="paragraph"/>
        <w:widowControl/>
        <w:jc w:val="center"/>
        <w:textAlignment w:val="baseline"/>
      </w:pPr>
    </w:p>
    <w:p w:rsidR="002B66D2" w:rsidP="00153918" w14:paraId="2CEFE72F" w14:textId="6547335F">
      <w:pPr>
        <w:pStyle w:val="paragraph"/>
        <w:widowControl/>
        <w:jc w:val="center"/>
        <w:textAlignment w:val="baseline"/>
      </w:pPr>
    </w:p>
    <w:p w:rsidR="002B66D2" w:rsidP="00153918" w14:paraId="778AA2D1" w14:textId="50C45D08">
      <w:pPr>
        <w:pStyle w:val="paragraph"/>
        <w:widowControl/>
        <w:jc w:val="center"/>
        <w:textAlignment w:val="baseline"/>
      </w:pPr>
    </w:p>
    <w:p w:rsidR="002B66D2" w:rsidP="00153918" w14:paraId="1831CF01" w14:textId="35BC6E15">
      <w:pPr>
        <w:pStyle w:val="paragraph"/>
        <w:widowControl/>
        <w:jc w:val="center"/>
        <w:textAlignment w:val="baseline"/>
      </w:pPr>
    </w:p>
    <w:p w:rsidR="002B66D2" w:rsidP="00153918" w14:paraId="18D7F16D" w14:textId="49F9DBFF">
      <w:pPr>
        <w:pStyle w:val="paragraph"/>
        <w:widowControl/>
        <w:jc w:val="center"/>
        <w:textAlignment w:val="baseline"/>
      </w:pPr>
    </w:p>
    <w:p w:rsidR="002B66D2" w:rsidP="00153918" w14:paraId="11798FBF" w14:textId="14AEC611">
      <w:pPr>
        <w:pStyle w:val="paragraph"/>
        <w:widowControl/>
        <w:jc w:val="center"/>
        <w:textAlignment w:val="baseline"/>
      </w:pPr>
    </w:p>
    <w:p w:rsidR="002B66D2" w:rsidP="00153918" w14:paraId="0FF141BC" w14:textId="7A168E33">
      <w:pPr>
        <w:pStyle w:val="paragraph"/>
        <w:widowControl/>
        <w:jc w:val="center"/>
        <w:textAlignment w:val="baseline"/>
      </w:pPr>
    </w:p>
    <w:p w:rsidR="002B66D2" w:rsidP="00153918" w14:paraId="4E5A3BEE" w14:textId="2AFEE68A">
      <w:pPr>
        <w:pStyle w:val="paragraph"/>
        <w:widowControl/>
        <w:jc w:val="center"/>
        <w:textAlignment w:val="baseline"/>
      </w:pPr>
    </w:p>
    <w:p w:rsidR="002B66D2" w:rsidP="00153918" w14:paraId="0FDF0438" w14:textId="2947F169">
      <w:pPr>
        <w:pStyle w:val="paragraph"/>
        <w:widowControl/>
        <w:jc w:val="center"/>
        <w:textAlignment w:val="baseline"/>
      </w:pPr>
    </w:p>
    <w:p w:rsidR="002B66D2" w:rsidP="00153918" w14:paraId="48050B88" w14:textId="5F01BB0E">
      <w:pPr>
        <w:pStyle w:val="paragraph"/>
        <w:widowControl/>
        <w:jc w:val="center"/>
        <w:textAlignment w:val="baseline"/>
      </w:pPr>
    </w:p>
    <w:p w:rsidR="002B66D2" w:rsidP="00153918" w14:paraId="6071EFEF" w14:textId="6BFD6325">
      <w:pPr>
        <w:pStyle w:val="paragraph"/>
        <w:widowControl/>
        <w:jc w:val="center"/>
        <w:textAlignment w:val="baseline"/>
      </w:pPr>
    </w:p>
    <w:p w:rsidR="002B66D2" w:rsidP="00153918" w14:paraId="72D16E2F" w14:textId="0482DD20">
      <w:pPr>
        <w:pStyle w:val="paragraph"/>
        <w:widowControl/>
        <w:jc w:val="center"/>
        <w:textAlignment w:val="baseline"/>
      </w:pPr>
    </w:p>
    <w:p w:rsidR="002B66D2" w:rsidP="00153918" w14:paraId="2B69B8F8" w14:textId="5EC92B26">
      <w:pPr>
        <w:pStyle w:val="paragraph"/>
        <w:widowControl/>
        <w:jc w:val="center"/>
        <w:textAlignment w:val="baseline"/>
      </w:pPr>
    </w:p>
    <w:p w:rsidR="002B66D2" w:rsidP="00153918" w14:paraId="66893163" w14:textId="0AFF2B13">
      <w:pPr>
        <w:pStyle w:val="paragraph"/>
        <w:widowControl/>
        <w:jc w:val="center"/>
        <w:textAlignment w:val="baseline"/>
      </w:pPr>
    </w:p>
    <w:p w:rsidR="002B66D2" w:rsidP="00153918" w14:paraId="7A2439C3" w14:textId="1EDD516F">
      <w:pPr>
        <w:pStyle w:val="paragraph"/>
        <w:widowControl/>
        <w:jc w:val="center"/>
        <w:textAlignment w:val="baseline"/>
        <w:rPr>
          <w:b/>
          <w:bCs/>
        </w:rPr>
      </w:pPr>
      <w:r>
        <w:rPr>
          <w:b/>
          <w:bCs/>
        </w:rPr>
        <w:t>APPENDIX D</w:t>
      </w:r>
    </w:p>
    <w:p w:rsidR="002B66D2" w:rsidP="00153918" w14:paraId="6C2EB709" w14:textId="2D74F147">
      <w:pPr>
        <w:pStyle w:val="paragraph"/>
        <w:widowControl/>
        <w:jc w:val="center"/>
        <w:textAlignment w:val="baseline"/>
      </w:pPr>
      <w:r>
        <w:t>[SPREADSHEET OF ADDRESSES]</w:t>
      </w:r>
    </w:p>
    <w:p w:rsidR="00056EC2" w:rsidP="00056EC2" w14:paraId="2CE050E4" w14:textId="77777777">
      <w:pPr>
        <w:pStyle w:val="paragraph"/>
        <w:widowControl/>
        <w:spacing w:before="100" w:after="100"/>
        <w:textAlignment w:val="baseline"/>
        <w:sectPr w:rsidSect="00BA54BA">
          <w:footerReference w:type="first" r:id="rId16"/>
          <w:footnotePr>
            <w:numRestart w:val="eachSect"/>
          </w:footnotePr>
          <w:pgSz w:w="12240" w:h="15840"/>
          <w:pgMar w:top="1440" w:right="1440" w:bottom="1440" w:left="1440" w:header="720" w:footer="720" w:gutter="0"/>
          <w:cols w:space="720"/>
          <w:docGrid w:linePitch="360"/>
        </w:sectPr>
      </w:pPr>
    </w:p>
    <w:p w:rsidR="00056EC2" w:rsidRPr="00031DC3" w:rsidP="00056EC2" w14:paraId="348C0070" w14:textId="77777777">
      <w:pPr>
        <w:jc w:val="center"/>
        <w:rPr>
          <w:b/>
          <w:bCs/>
          <w:caps/>
          <w:szCs w:val="22"/>
        </w:rPr>
      </w:pPr>
      <w:r w:rsidRPr="00031DC3">
        <w:rPr>
          <w:b/>
          <w:bCs/>
          <w:caps/>
          <w:szCs w:val="22"/>
        </w:rPr>
        <w:t>Statement of</w:t>
      </w:r>
    </w:p>
    <w:p w:rsidR="00056EC2" w:rsidRPr="00031DC3" w:rsidP="00056EC2" w14:paraId="79F998B5" w14:textId="77777777">
      <w:pPr>
        <w:jc w:val="center"/>
        <w:rPr>
          <w:b/>
          <w:bCs/>
          <w:caps/>
          <w:szCs w:val="22"/>
        </w:rPr>
      </w:pPr>
      <w:r w:rsidRPr="00031DC3">
        <w:rPr>
          <w:b/>
          <w:bCs/>
          <w:caps/>
          <w:szCs w:val="22"/>
        </w:rPr>
        <w:t>COmmissioner Geoffrey Starks</w:t>
      </w:r>
    </w:p>
    <w:p w:rsidR="00056EC2" w:rsidRPr="00031DC3" w:rsidP="00056EC2" w14:paraId="776457A7" w14:textId="77777777">
      <w:pPr>
        <w:jc w:val="center"/>
        <w:rPr>
          <w:b/>
          <w:bCs/>
          <w:caps/>
          <w:szCs w:val="22"/>
        </w:rPr>
      </w:pPr>
    </w:p>
    <w:p w:rsidR="00056EC2" w:rsidRPr="00031DC3" w:rsidP="00A3293F" w14:paraId="5F83A444" w14:textId="1B857D07">
      <w:pPr>
        <w:ind w:left="720" w:hanging="720"/>
        <w:rPr>
          <w:szCs w:val="22"/>
        </w:rPr>
      </w:pPr>
      <w:r w:rsidRPr="00031DC3">
        <w:rPr>
          <w:iCs/>
          <w:szCs w:val="22"/>
        </w:rPr>
        <w:t>Re:</w:t>
      </w:r>
      <w:r w:rsidRPr="00031DC3">
        <w:rPr>
          <w:szCs w:val="22"/>
        </w:rPr>
        <w:t xml:space="preserve"> </w:t>
      </w:r>
      <w:r w:rsidRPr="00031DC3">
        <w:rPr>
          <w:szCs w:val="22"/>
        </w:rPr>
        <w:tab/>
      </w:r>
      <w:r w:rsidRPr="00031DC3">
        <w:rPr>
          <w:i/>
          <w:iCs/>
          <w:szCs w:val="22"/>
        </w:rPr>
        <w:t xml:space="preserve">In the Matter of </w:t>
      </w:r>
      <w:r w:rsidRPr="00031DC3">
        <w:rPr>
          <w:rFonts w:eastAsia="Calibri"/>
          <w:i/>
          <w:iCs/>
          <w:szCs w:val="22"/>
        </w:rPr>
        <w:t xml:space="preserve">73 </w:t>
      </w:r>
      <w:r w:rsidRPr="00031DC3">
        <w:rPr>
          <w:rFonts w:eastAsia="Calibri"/>
          <w:i/>
          <w:iCs/>
          <w:spacing w:val="-2"/>
          <w:szCs w:val="22"/>
        </w:rPr>
        <w:t>Applicants for Rural Digital Opportunity Fund in Default</w:t>
      </w:r>
      <w:r w:rsidRPr="00031DC3" w:rsidR="00031DC3">
        <w:rPr>
          <w:rFonts w:eastAsia="Calibri"/>
          <w:spacing w:val="-2"/>
          <w:szCs w:val="22"/>
        </w:rPr>
        <w:t>,</w:t>
      </w:r>
      <w:r w:rsidRPr="00031DC3" w:rsidR="00031DC3">
        <w:rPr>
          <w:szCs w:val="22"/>
        </w:rPr>
        <w:t xml:space="preserve"> </w:t>
      </w:r>
      <w:r w:rsidRPr="00031DC3" w:rsidR="00031DC3">
        <w:rPr>
          <w:rFonts w:eastAsia="Calibri"/>
          <w:spacing w:val="-2"/>
          <w:szCs w:val="22"/>
        </w:rPr>
        <w:t>Notice of Apparent Liability for Forfeiture</w:t>
      </w:r>
      <w:r w:rsidR="00031DC3">
        <w:rPr>
          <w:rFonts w:eastAsia="Calibri"/>
          <w:spacing w:val="-2"/>
          <w:szCs w:val="22"/>
        </w:rPr>
        <w:t>.</w:t>
      </w:r>
    </w:p>
    <w:p w:rsidR="00056EC2" w:rsidRPr="00031DC3" w:rsidP="00056EC2" w14:paraId="5841B59E" w14:textId="77777777">
      <w:pPr>
        <w:ind w:firstLine="720"/>
        <w:rPr>
          <w:szCs w:val="22"/>
        </w:rPr>
      </w:pPr>
    </w:p>
    <w:p w:rsidR="00056EC2" w:rsidRPr="00031DC3" w:rsidP="00056EC2" w14:paraId="6BE16455" w14:textId="77777777">
      <w:pPr>
        <w:spacing w:after="120"/>
        <w:ind w:firstLine="720"/>
        <w:rPr>
          <w:szCs w:val="22"/>
        </w:rPr>
      </w:pPr>
      <w:r w:rsidRPr="00031DC3">
        <w:rPr>
          <w:szCs w:val="22"/>
        </w:rPr>
        <w:t>In my statement in 2020, Approving in Part and Dissenting in Part, I cautioned that there “are no do-overs with this money and previous time,” and that the Commission must “hold auction winners accountable.”</w:t>
      </w:r>
      <w:r>
        <w:rPr>
          <w:rStyle w:val="FootnoteReference"/>
          <w:sz w:val="22"/>
          <w:szCs w:val="22"/>
        </w:rPr>
        <w:footnoteReference w:id="726"/>
      </w:r>
      <w:r w:rsidRPr="00031DC3">
        <w:rPr>
          <w:szCs w:val="22"/>
        </w:rPr>
        <w:t xml:space="preserve">  I was worried that there were “warning signs that we should not ignore” regarding our track record of winners in CAF II defaulting and missing milestones.</w:t>
      </w:r>
      <w:r>
        <w:rPr>
          <w:rStyle w:val="FootnoteReference"/>
          <w:sz w:val="22"/>
          <w:szCs w:val="22"/>
        </w:rPr>
        <w:footnoteReference w:id="727"/>
      </w:r>
      <w:r w:rsidRPr="00031DC3">
        <w:rPr>
          <w:szCs w:val="22"/>
        </w:rPr>
        <w:t xml:space="preserve">  And, given the size and scope of RDOF, the stakes were far greater.</w:t>
      </w:r>
      <w:r>
        <w:rPr>
          <w:rStyle w:val="FootnoteReference"/>
          <w:sz w:val="22"/>
          <w:szCs w:val="22"/>
        </w:rPr>
        <w:footnoteReference w:id="728"/>
      </w:r>
      <w:r w:rsidRPr="00031DC3">
        <w:rPr>
          <w:szCs w:val="22"/>
        </w:rPr>
        <w:t xml:space="preserve">  That brings us to today’s action.  In this item, we adopt a Notice of Apparent Liability for 73 winning bidders in the RDOF auction that have since defaulted.  I support the Commission’s efforts to hold them accountable, to the amount of $4.3 million in fines.  I fervently hope that these service areas, and the households in these communities, get connected through the other currently available broadband deployment programs, including the Broadband Equity Access and Deployment (BEAD) program.  </w:t>
      </w:r>
    </w:p>
    <w:p w:rsidR="00056EC2" w:rsidRPr="00031DC3" w:rsidP="00056EC2" w14:paraId="40D30D56" w14:textId="77777777">
      <w:pPr>
        <w:widowControl/>
        <w:ind w:firstLine="720"/>
        <w:rPr>
          <w:szCs w:val="22"/>
        </w:rPr>
      </w:pPr>
    </w:p>
    <w:p w:rsidR="00056EC2" w:rsidRPr="002B66D2" w:rsidP="00056EC2" w14:paraId="7A590130" w14:textId="77777777">
      <w:pPr>
        <w:pStyle w:val="paragraph"/>
        <w:widowControl/>
        <w:spacing w:before="100" w:after="100"/>
        <w:textAlignment w:val="baseline"/>
      </w:pPr>
    </w:p>
    <w:sectPr w:rsidSect="00BA54BA">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56065B8A" w:rsidP="00583EF6" w14:paraId="05AC2BDC" w14:textId="2D339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519D096" w14:textId="77777777" w:rsidTr="00347C94">
      <w:tblPrEx>
        <w:tblW w:w="0" w:type="auto"/>
        <w:tblLayout w:type="fixed"/>
        <w:tblLook w:val="06A0"/>
      </w:tblPrEx>
      <w:tc>
        <w:tcPr>
          <w:tcW w:w="3120" w:type="dxa"/>
        </w:tcPr>
        <w:p w:rsidR="4DB29413" w:rsidP="00AC3551" w14:paraId="470C8006" w14:textId="52ADD0A1">
          <w:pPr>
            <w:pStyle w:val="Header"/>
          </w:pPr>
        </w:p>
      </w:tc>
      <w:tc>
        <w:tcPr>
          <w:tcW w:w="3120" w:type="dxa"/>
        </w:tcPr>
        <w:p w:rsidR="4DB29413" w:rsidP="00AC3551" w14:paraId="153E1D13" w14:textId="00BDDBB7">
          <w:pPr>
            <w:pStyle w:val="Header"/>
          </w:pPr>
        </w:p>
      </w:tc>
      <w:tc>
        <w:tcPr>
          <w:tcW w:w="3120" w:type="dxa"/>
        </w:tcPr>
        <w:p w:rsidR="4DB29413" w:rsidP="00AC3551" w14:paraId="6313624D" w14:textId="4201FFC9">
          <w:pPr>
            <w:pStyle w:val="Header"/>
          </w:pPr>
        </w:p>
      </w:tc>
    </w:tr>
  </w:tbl>
  <w:p w:rsidR="4DB29413" w:rsidP="4DB29413" w14:paraId="288E5CFE" w14:textId="3B0A9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726" w:rsidP="001C5A95" w14:paraId="2F4C2099" w14:textId="77777777">
      <w:r>
        <w:separator/>
      </w:r>
    </w:p>
  </w:footnote>
  <w:footnote w:type="continuationSeparator" w:id="1">
    <w:p w:rsidR="00601726" w:rsidP="001C5A95" w14:paraId="7BD21A00" w14:textId="77777777">
      <w:r>
        <w:continuationSeparator/>
      </w:r>
    </w:p>
  </w:footnote>
  <w:footnote w:type="continuationNotice" w:id="2">
    <w:p w:rsidR="00601726" w14:paraId="16387A9C" w14:textId="77777777"/>
  </w:footnote>
  <w:footnote w:id="3">
    <w:p w:rsidR="006F461E" w:rsidRPr="00A807BE" w:rsidP="000B1815" w14:paraId="24380917" w14:textId="1B574D88">
      <w:pPr>
        <w:pStyle w:val="FootnoteText"/>
      </w:pPr>
      <w:r w:rsidRPr="001F53AE">
        <w:rPr>
          <w:rStyle w:val="FootnoteReference"/>
        </w:rPr>
        <w:footnoteRef/>
      </w:r>
      <w:r w:rsidRPr="00A807BE" w:rsidR="4DB29413">
        <w:t xml:space="preserve"> This Notice of Apparent </w:t>
      </w:r>
      <w:r w:rsidR="4DB29413">
        <w:t>L</w:t>
      </w:r>
      <w:r w:rsidRPr="00A807BE" w:rsidR="4DB29413">
        <w:t xml:space="preserve">iability is limited to Auction 904 defaults as determined by the Commission up to and including March 10, 2022.  </w:t>
      </w:r>
      <w:r w:rsidRPr="4DB29413" w:rsidR="4DB29413">
        <w:rPr>
          <w:i/>
          <w:iCs/>
        </w:rPr>
        <w:t>See Rural Digital Opportunity Fund Bid Defaults Announced</w:t>
      </w:r>
      <w:r w:rsidR="4DB29413">
        <w:t xml:space="preserve">, AU Docket No. 20-34, </w:t>
      </w:r>
      <w:r w:rsidRPr="4DB29413" w:rsidR="4DB29413">
        <w:rPr>
          <w:i/>
          <w:iCs/>
        </w:rPr>
        <w:t>et al.</w:t>
      </w:r>
      <w:r w:rsidR="4DB29413">
        <w:t xml:space="preserve">, Public Notice, 36 FCC </w:t>
      </w:r>
      <w:r w:rsidR="4DB29413">
        <w:t>Rcd</w:t>
      </w:r>
      <w:r w:rsidR="4DB29413">
        <w:t xml:space="preserve"> 11651, 11656, Attach. A: Bids in Default (WCB/OEA 2021) (</w:t>
      </w:r>
      <w:r w:rsidRPr="4DB29413" w:rsidR="4DB29413">
        <w:rPr>
          <w:i/>
          <w:iCs/>
        </w:rPr>
        <w:t>July 2021 Default Public Notice</w:t>
      </w:r>
      <w:r w:rsidR="4DB29413">
        <w:t xml:space="preserve">); </w:t>
      </w:r>
      <w:r w:rsidRPr="4DB29413" w:rsidR="4DB29413">
        <w:rPr>
          <w:i/>
          <w:iCs/>
        </w:rPr>
        <w:t>Fifth Rural Digital Opportunity Fund Public Notice Announcing Support for Winning Bids Ready to be Authorized; Bid Defaults Announced</w:t>
      </w:r>
      <w:r w:rsidR="4DB29413">
        <w:t xml:space="preserve">, AU Docket No. 20-34, </w:t>
      </w:r>
      <w:r w:rsidRPr="4DB29413" w:rsidR="4DB29413">
        <w:rPr>
          <w:i/>
          <w:iCs/>
        </w:rPr>
        <w:t>et al.</w:t>
      </w:r>
      <w:r w:rsidR="4DB29413">
        <w:t>, Public Notice, DA 21-1582, Attach. B: Bids in Default (WCB/OEA Dec. 16, 2021) (</w:t>
      </w:r>
      <w:r w:rsidRPr="4DB29413" w:rsidR="4DB29413">
        <w:rPr>
          <w:i/>
          <w:iCs/>
        </w:rPr>
        <w:t>December 2021 Default Public Notice</w:t>
      </w:r>
      <w:r w:rsidR="4DB29413">
        <w:t xml:space="preserve">); </w:t>
      </w:r>
      <w:r w:rsidRPr="4DB29413" w:rsidR="4DB29413">
        <w:rPr>
          <w:i/>
          <w:iCs/>
        </w:rPr>
        <w:t>Rural Digital Opportunity Fund Support for 5,254 Winning Bids Ready to be Authorized; Bid Defaults Announced</w:t>
      </w:r>
      <w:r w:rsidR="4DB29413">
        <w:t xml:space="preserve">, AU Docket No. 20-34, </w:t>
      </w:r>
      <w:r w:rsidRPr="4DB29413" w:rsidR="4DB29413">
        <w:rPr>
          <w:i/>
          <w:iCs/>
        </w:rPr>
        <w:t>et al.</w:t>
      </w:r>
      <w:r w:rsidR="4DB29413">
        <w:t>, Public Notice, DA 22-96, Attach. B: Bids in Default (WCB/OEA Jan. 28, 2022) (</w:t>
      </w:r>
      <w:r w:rsidRPr="4DB29413" w:rsidR="4DB29413">
        <w:rPr>
          <w:i/>
          <w:iCs/>
        </w:rPr>
        <w:t>January 2022 Default Public Notice</w:t>
      </w:r>
      <w:r w:rsidR="4DB29413">
        <w:t xml:space="preserve">); </w:t>
      </w:r>
      <w:r w:rsidRPr="4DB29413" w:rsidR="4DB29413">
        <w:rPr>
          <w:i/>
          <w:iCs/>
        </w:rPr>
        <w:t>Rural Digital Opportunity Fund Support for 952 Winning Bids Ready to be Authorized; Bid Defaults Announced</w:t>
      </w:r>
      <w:r w:rsidR="4DB29413">
        <w:t xml:space="preserve">, AU Docket No. 20-34, </w:t>
      </w:r>
      <w:r w:rsidRPr="4DB29413" w:rsidR="4DB29413">
        <w:rPr>
          <w:i/>
          <w:iCs/>
        </w:rPr>
        <w:t>et al.</w:t>
      </w:r>
      <w:r w:rsidR="4DB29413">
        <w:t>, Public Notice, DA 22-185, Attach. B: Bids in Default (WCB/OEA Mar. 10, 2022) (</w:t>
      </w:r>
      <w:r w:rsidRPr="4DB29413" w:rsidR="4DB29413">
        <w:rPr>
          <w:i/>
          <w:iCs/>
        </w:rPr>
        <w:t>March 2022 Default Public Notice</w:t>
      </w:r>
      <w:r w:rsidR="4DB29413">
        <w:t>).</w:t>
      </w:r>
      <w:r w:rsidRPr="00A807BE" w:rsidR="4DB29413">
        <w:t xml:space="preserve"> </w:t>
      </w:r>
      <w:r w:rsidR="4DB29413">
        <w:t xml:space="preserve"> </w:t>
      </w:r>
      <w:r w:rsidRPr="00A807BE" w:rsidR="4DB29413">
        <w:t xml:space="preserve">Auction 904 applicants that were determined by the Commission to have been in default after March </w:t>
      </w:r>
      <w:r w:rsidR="4DB29413">
        <w:t>10</w:t>
      </w:r>
      <w:r w:rsidRPr="00A807BE" w:rsidR="4DB29413">
        <w:t>, 2022, will be addressed in a future enforcement action.</w:t>
      </w:r>
    </w:p>
  </w:footnote>
  <w:footnote w:id="4">
    <w:p w:rsidR="00B472E6" w:rsidRPr="00A807BE" w:rsidP="000B1815" w14:paraId="61416AA0" w14:textId="7C7CB38A">
      <w:pPr>
        <w:pStyle w:val="FootnoteText"/>
      </w:pPr>
      <w:r w:rsidRPr="001F53AE">
        <w:rPr>
          <w:rStyle w:val="FootnoteReference"/>
        </w:rPr>
        <w:footnoteRef/>
      </w:r>
      <w:r w:rsidRPr="00A807BE">
        <w:t xml:space="preserve"> </w:t>
      </w:r>
      <w:r w:rsidRPr="00A807BE" w:rsidR="009F3CA2">
        <w:rPr>
          <w:i/>
          <w:iCs/>
        </w:rPr>
        <w:t>Rural Digital Opportunity Fund; Connect America Fund</w:t>
      </w:r>
      <w:r w:rsidRPr="00A807BE" w:rsidR="009F3CA2">
        <w:t xml:space="preserve">, WC Docket Nos. 19-126 and 10-90, Report and Order, 35 FCC </w:t>
      </w:r>
      <w:r w:rsidRPr="00A807BE" w:rsidR="009F3CA2">
        <w:t>Rcd</w:t>
      </w:r>
      <w:r w:rsidRPr="00A807BE" w:rsidR="009F3CA2">
        <w:t xml:space="preserve"> 686, 688-89, paras. 5-6 (2020) (</w:t>
      </w:r>
      <w:r w:rsidRPr="00A807BE" w:rsidR="009F3CA2">
        <w:rPr>
          <w:i/>
          <w:iCs/>
        </w:rPr>
        <w:t>Rural Digital Opportunity Fund Order</w:t>
      </w:r>
      <w:r w:rsidRPr="00A807BE" w:rsidR="009F3CA2">
        <w:t>)</w:t>
      </w:r>
      <w:r w:rsidR="009F3CA2">
        <w:t xml:space="preserve">.  </w:t>
      </w:r>
      <w:r w:rsidR="009F3CA2">
        <w:rPr>
          <w:i/>
          <w:iCs/>
        </w:rPr>
        <w:t xml:space="preserve"> </w:t>
      </w:r>
    </w:p>
  </w:footnote>
  <w:footnote w:id="5">
    <w:p w:rsidR="00B472E6" w:rsidRPr="00A807BE" w:rsidP="000B1815" w14:paraId="70C342B0" w14:textId="5700AD9E">
      <w:pPr>
        <w:pStyle w:val="FootnoteText"/>
      </w:pPr>
      <w:r w:rsidRPr="001F53AE">
        <w:rPr>
          <w:rStyle w:val="FootnoteReference"/>
        </w:rPr>
        <w:footnoteRef/>
      </w:r>
      <w:r w:rsidRPr="00A807BE">
        <w:t xml:space="preserve"> </w:t>
      </w:r>
      <w:r w:rsidRPr="00A807BE">
        <w:rPr>
          <w:i/>
          <w:iCs/>
        </w:rPr>
        <w:t>See e.g.</w:t>
      </w:r>
      <w:r w:rsidRPr="00A807BE">
        <w:t xml:space="preserve"> </w:t>
      </w:r>
      <w:r w:rsidRPr="00A807BE" w:rsidR="003E3B46">
        <w:rPr>
          <w:i/>
          <w:iCs/>
        </w:rPr>
        <w:t>Rural Digital Opportunity Fund Order</w:t>
      </w:r>
      <w:r w:rsidRPr="00A807BE" w:rsidR="00D46B94">
        <w:t xml:space="preserve">, 35 FCC </w:t>
      </w:r>
      <w:r w:rsidRPr="00A807BE" w:rsidR="00D46B94">
        <w:t>Rcd</w:t>
      </w:r>
      <w:r w:rsidRPr="00A807BE" w:rsidR="00D46B94">
        <w:t xml:space="preserve"> at 722, 735, paras. 80, 114.</w:t>
      </w:r>
      <w:r w:rsidRPr="00A807BE">
        <w:t xml:space="preserve"> </w:t>
      </w:r>
    </w:p>
  </w:footnote>
  <w:footnote w:id="6">
    <w:p w:rsidR="00B472E6" w:rsidRPr="00A807BE" w:rsidP="000B1815" w14:paraId="7EC1E4FA" w14:textId="4618D0A9">
      <w:pPr>
        <w:pStyle w:val="FootnoteText"/>
      </w:pPr>
      <w:r w:rsidRPr="001F53AE">
        <w:rPr>
          <w:rStyle w:val="FootnoteReference"/>
        </w:rPr>
        <w:footnoteRef/>
      </w:r>
      <w:r w:rsidRPr="00A807BE" w:rsidR="635259C4">
        <w:t xml:space="preserve"> </w:t>
      </w:r>
      <w:r w:rsidRPr="635259C4" w:rsidR="635259C4">
        <w:rPr>
          <w:i/>
          <w:iCs/>
        </w:rPr>
        <w:t>See</w:t>
      </w:r>
      <w:r w:rsidRPr="00A807BE" w:rsidR="635259C4">
        <w:t xml:space="preserve"> </w:t>
      </w:r>
      <w:r w:rsidRPr="635259C4" w:rsidR="635259C4">
        <w:rPr>
          <w:i/>
          <w:iCs/>
        </w:rPr>
        <w:t>Rural Digital Opportunity Fund Phase I Auction Scheduled For October 29, 2020; Notice and Filing Requirements and Other Procedures For Auction 904</w:t>
      </w:r>
      <w:r w:rsidRPr="00A807BE" w:rsidR="635259C4">
        <w:t>, AU Docket No. 20-34</w:t>
      </w:r>
      <w:r w:rsidR="000670EA">
        <w:t>,</w:t>
      </w:r>
      <w:r w:rsidR="635259C4">
        <w:t xml:space="preserve"> </w:t>
      </w:r>
      <w:r w:rsidRPr="000670EA" w:rsidR="635259C4">
        <w:rPr>
          <w:i/>
          <w:iCs/>
        </w:rPr>
        <w:t>et al</w:t>
      </w:r>
      <w:r w:rsidR="635259C4">
        <w:t>.</w:t>
      </w:r>
      <w:r w:rsidRPr="00A807BE" w:rsidR="635259C4">
        <w:t xml:space="preserve">, Public Notice, 35 FCC </w:t>
      </w:r>
      <w:r w:rsidRPr="00A807BE" w:rsidR="635259C4">
        <w:t>Rcd</w:t>
      </w:r>
      <w:r w:rsidRPr="00A807BE" w:rsidR="635259C4">
        <w:t xml:space="preserve"> 6077, 6079, para. 1 (2020) (</w:t>
      </w:r>
      <w:r w:rsidRPr="635259C4" w:rsidR="635259C4">
        <w:rPr>
          <w:i/>
          <w:iCs/>
        </w:rPr>
        <w:t>Auction 904 Procedures Public Notice).</w:t>
      </w:r>
      <w:r w:rsidRPr="00A807BE" w:rsidR="635259C4">
        <w:t xml:space="preserve"> </w:t>
      </w:r>
    </w:p>
  </w:footnote>
  <w:footnote w:id="7">
    <w:p w:rsidR="00B472E6" w:rsidRPr="00A807BE" w:rsidP="000B1815" w14:paraId="3247C9D1" w14:textId="725C6801">
      <w:pPr>
        <w:pStyle w:val="FootnoteText"/>
      </w:pPr>
      <w:r w:rsidRPr="001F53AE">
        <w:rPr>
          <w:rStyle w:val="FootnoteReference"/>
        </w:rPr>
        <w:footnoteRef/>
      </w:r>
      <w:r w:rsidRPr="00A807BE">
        <w:t xml:space="preserve"> </w:t>
      </w:r>
      <w:r w:rsidRPr="00A807BE">
        <w:rPr>
          <w:i/>
          <w:iCs/>
        </w:rPr>
        <w:t xml:space="preserve">See </w:t>
      </w:r>
      <w:r w:rsidRPr="00A807BE" w:rsidR="005B15A4">
        <w:rPr>
          <w:i/>
          <w:iCs/>
        </w:rPr>
        <w:t>Auction 904 Procedures Public Notice</w:t>
      </w:r>
      <w:r w:rsidRPr="00A807BE" w:rsidR="005B15A4">
        <w:t xml:space="preserve">, 35 FCC </w:t>
      </w:r>
      <w:r w:rsidRPr="00A807BE" w:rsidR="005B15A4">
        <w:t>Rcd</w:t>
      </w:r>
      <w:r w:rsidRPr="00A807BE" w:rsidR="005B15A4">
        <w:t xml:space="preserve"> at 6069, </w:t>
      </w:r>
      <w:r w:rsidRPr="00A807BE">
        <w:t>para</w:t>
      </w:r>
      <w:r w:rsidRPr="00A807BE" w:rsidR="005B15A4">
        <w:t>s.</w:t>
      </w:r>
      <w:r w:rsidRPr="00A807BE">
        <w:t xml:space="preserve"> 1-2.  </w:t>
      </w:r>
    </w:p>
  </w:footnote>
  <w:footnote w:id="8">
    <w:p w:rsidR="00B472E6" w:rsidRPr="00A807BE" w:rsidP="000B1815" w14:paraId="25789E3A" w14:textId="4109B165">
      <w:pPr>
        <w:pStyle w:val="FootnoteText"/>
      </w:pPr>
      <w:r w:rsidRPr="001F53AE">
        <w:rPr>
          <w:rStyle w:val="FootnoteReference"/>
        </w:rPr>
        <w:footnoteRef/>
      </w:r>
      <w:r w:rsidRPr="00A807BE">
        <w:t xml:space="preserve"> </w:t>
      </w:r>
      <w:r w:rsidRPr="00A807BE">
        <w:rPr>
          <w:i/>
          <w:iCs/>
        </w:rPr>
        <w:t>See</w:t>
      </w:r>
      <w:r w:rsidRPr="00A807BE">
        <w:t xml:space="preserve"> </w:t>
      </w:r>
      <w:r w:rsidRPr="00A807BE" w:rsidR="003E3B46">
        <w:rPr>
          <w:i/>
          <w:iCs/>
        </w:rPr>
        <w:t>Rural Digital Opportunity Fund Order</w:t>
      </w:r>
      <w:r w:rsidRPr="00A807BE" w:rsidR="009C71E0">
        <w:t xml:space="preserve">, 35 FCC </w:t>
      </w:r>
      <w:r w:rsidRPr="00A807BE" w:rsidR="009C71E0">
        <w:t>Rcd</w:t>
      </w:r>
      <w:r w:rsidRPr="00A807BE" w:rsidR="009C71E0">
        <w:t xml:space="preserve"> at 688, </w:t>
      </w:r>
      <w:r w:rsidRPr="00A807BE">
        <w:t>para</w:t>
      </w:r>
      <w:r w:rsidRPr="00A807BE" w:rsidR="009C71E0">
        <w:t>.</w:t>
      </w:r>
      <w:r w:rsidRPr="00A807BE">
        <w:t xml:space="preserve"> 5.  </w:t>
      </w:r>
    </w:p>
  </w:footnote>
  <w:footnote w:id="9">
    <w:p w:rsidR="00B472E6" w:rsidRPr="00A807BE" w:rsidP="000B1815" w14:paraId="70E94EDB" w14:textId="7E811B62">
      <w:pPr>
        <w:pStyle w:val="FootnoteText"/>
      </w:pPr>
      <w:r w:rsidRPr="001F53AE">
        <w:rPr>
          <w:rStyle w:val="FootnoteReference"/>
        </w:rPr>
        <w:footnoteRef/>
      </w:r>
      <w:r w:rsidRPr="00A807BE">
        <w:t xml:space="preserve"> </w:t>
      </w:r>
      <w:r w:rsidRPr="00A807BE">
        <w:rPr>
          <w:i/>
          <w:iCs/>
        </w:rPr>
        <w:t xml:space="preserve">See </w:t>
      </w:r>
      <w:r w:rsidRPr="00A807BE" w:rsidR="009C71E0">
        <w:rPr>
          <w:i/>
          <w:iCs/>
        </w:rPr>
        <w:t>Auction 904 Procedures Public Notice</w:t>
      </w:r>
      <w:r w:rsidRPr="00A807BE" w:rsidR="009C71E0">
        <w:t xml:space="preserve">, 35 FCC </w:t>
      </w:r>
      <w:r w:rsidRPr="00A807BE" w:rsidR="009C71E0">
        <w:t>Rcd</w:t>
      </w:r>
      <w:r w:rsidRPr="00A807BE" w:rsidR="009C71E0">
        <w:t xml:space="preserve"> </w:t>
      </w:r>
      <w:r w:rsidRPr="00A807BE">
        <w:t>at</w:t>
      </w:r>
      <w:r w:rsidRPr="00A807BE" w:rsidR="009C71E0">
        <w:t xml:space="preserve"> 6082,</w:t>
      </w:r>
      <w:r w:rsidRPr="00A807BE">
        <w:t xml:space="preserve"> paras</w:t>
      </w:r>
      <w:r w:rsidRPr="00A807BE" w:rsidR="009C71E0">
        <w:t>.</w:t>
      </w:r>
      <w:r w:rsidRPr="00A807BE">
        <w:t xml:space="preserve"> 12-13.  </w:t>
      </w:r>
    </w:p>
  </w:footnote>
  <w:footnote w:id="10">
    <w:p w:rsidR="00B472E6" w:rsidRPr="00A807BE" w:rsidP="000B1815" w14:paraId="372FCD29" w14:textId="451F4C43">
      <w:pPr>
        <w:pStyle w:val="FootnoteText"/>
      </w:pPr>
      <w:r w:rsidRPr="001F53AE">
        <w:rPr>
          <w:rStyle w:val="FootnoteReference"/>
        </w:rPr>
        <w:footnoteRef/>
      </w:r>
      <w:r w:rsidRPr="00A807BE" w:rsidR="4DB29413">
        <w:t xml:space="preserve"> </w:t>
      </w:r>
      <w:r w:rsidRPr="4DB29413" w:rsidR="4DB29413">
        <w:rPr>
          <w:i/>
          <w:iCs/>
        </w:rPr>
        <w:t>See e.g. Rural Digital Opportunity Fund Order</w:t>
      </w:r>
      <w:r w:rsidRPr="00A807BE" w:rsidR="4DB29413">
        <w:t xml:space="preserve">, 35 FCC </w:t>
      </w:r>
      <w:r w:rsidRPr="00A807BE" w:rsidR="4DB29413">
        <w:t>Rcd</w:t>
      </w:r>
      <w:r w:rsidRPr="00A807BE" w:rsidR="4DB29413">
        <w:t xml:space="preserve"> at 735, para. 114 (explaining that </w:t>
      </w:r>
      <w:r w:rsidR="4DB29413">
        <w:t xml:space="preserve">a </w:t>
      </w:r>
      <w:r w:rsidRPr="00A807BE" w:rsidR="4DB29413">
        <w:t>winning bidder</w:t>
      </w:r>
      <w:r w:rsidR="4DB29413">
        <w:t xml:space="preserve"> will be</w:t>
      </w:r>
      <w:r w:rsidRPr="00A807BE" w:rsidR="4DB29413">
        <w:t xml:space="preserve"> “considered in default and will be subject to forfeiture if it fails to timely file a </w:t>
      </w:r>
      <w:r w:rsidR="4DB29413">
        <w:t>L</w:t>
      </w:r>
      <w:r w:rsidRPr="00A807BE" w:rsidR="4DB29413">
        <w:t>ong-</w:t>
      </w:r>
      <w:r w:rsidR="4DB29413">
        <w:t>F</w:t>
      </w:r>
      <w:r w:rsidRPr="00A807BE" w:rsidR="4DB29413">
        <w:t xml:space="preserve">orm </w:t>
      </w:r>
      <w:r w:rsidR="4DB29413">
        <w:t>A</w:t>
      </w:r>
      <w:r w:rsidRPr="00A807BE" w:rsidR="4DB29413">
        <w:t xml:space="preserve">pplication, fails to meet the document submission deadlines outlined above, is found ineligible or unqualified to receive support, or otherwise defaults on its bid or is disqualified for any reason prior to the authorization of support” and “subject to forfeiture” for the default.).  </w:t>
      </w:r>
    </w:p>
  </w:footnote>
  <w:footnote w:id="11">
    <w:p w:rsidR="00B472E6" w:rsidRPr="00A807BE" w:rsidP="000B1815" w14:paraId="49488AA6" w14:textId="124E0F85">
      <w:pPr>
        <w:pStyle w:val="FootnoteText"/>
      </w:pPr>
      <w:r w:rsidRPr="001F53AE">
        <w:rPr>
          <w:rStyle w:val="FootnoteReference"/>
        </w:rPr>
        <w:footnoteRef/>
      </w:r>
      <w:r w:rsidRPr="00A807BE">
        <w:t xml:space="preserve"> </w:t>
      </w:r>
      <w:r w:rsidRPr="00A807BE">
        <w:rPr>
          <w:i/>
          <w:iCs/>
        </w:rPr>
        <w:t>See</w:t>
      </w:r>
      <w:r w:rsidRPr="00A807BE">
        <w:t xml:space="preserve"> </w:t>
      </w:r>
      <w:r w:rsidRPr="00A807BE" w:rsidR="00FB462F">
        <w:rPr>
          <w:i/>
          <w:iCs/>
        </w:rPr>
        <w:t>Auction 904 Procedures Public Notice</w:t>
      </w:r>
      <w:r w:rsidRPr="00A807BE" w:rsidR="00FB462F">
        <w:t xml:space="preserve">, 35 FCC </w:t>
      </w:r>
      <w:r w:rsidRPr="00A807BE" w:rsidR="00FB462F">
        <w:t>Rcd</w:t>
      </w:r>
      <w:r w:rsidRPr="00A807BE" w:rsidR="00FB462F">
        <w:t xml:space="preserve"> at 6082, </w:t>
      </w:r>
      <w:r w:rsidRPr="00A807BE">
        <w:t>para</w:t>
      </w:r>
      <w:r w:rsidRPr="00A807BE" w:rsidR="00FB462F">
        <w:t>.</w:t>
      </w:r>
      <w:r w:rsidRPr="00A807BE">
        <w:t xml:space="preserve"> 12.  </w:t>
      </w:r>
    </w:p>
  </w:footnote>
  <w:footnote w:id="12">
    <w:p w:rsidR="005147A9" w:rsidRPr="00A807BE" w:rsidP="000B1815" w14:paraId="64E5CD21" w14:textId="72A60461">
      <w:pPr>
        <w:pStyle w:val="FootnoteText"/>
      </w:pPr>
      <w:r w:rsidRPr="001F53AE">
        <w:rPr>
          <w:rStyle w:val="FootnoteReference"/>
        </w:rPr>
        <w:footnoteRef/>
      </w:r>
      <w:r w:rsidRPr="00A807BE">
        <w:t xml:space="preserve"> </w:t>
      </w:r>
      <w:r w:rsidR="006D540F">
        <w:rPr>
          <w:i/>
          <w:iCs/>
        </w:rPr>
        <w:t xml:space="preserve">Id. </w:t>
      </w:r>
      <w:r w:rsidRPr="00A807BE">
        <w:t xml:space="preserve">at 6088, para. 27.  </w:t>
      </w:r>
    </w:p>
  </w:footnote>
  <w:footnote w:id="13">
    <w:p w:rsidR="00B472E6" w:rsidRPr="00A807BE" w:rsidP="000B1815" w14:paraId="2FC2147F" w14:textId="0B144F6F">
      <w:pPr>
        <w:pStyle w:val="FootnoteText"/>
      </w:pPr>
      <w:r w:rsidRPr="001F53AE">
        <w:rPr>
          <w:rStyle w:val="FootnoteReference"/>
        </w:rPr>
        <w:footnoteRef/>
      </w:r>
      <w:r w:rsidRPr="00A807BE">
        <w:t xml:space="preserve"> </w:t>
      </w:r>
      <w:r w:rsidR="006D540F">
        <w:rPr>
          <w:i/>
          <w:iCs/>
        </w:rPr>
        <w:t>Id</w:t>
      </w:r>
      <w:r w:rsidR="006D540F">
        <w:rPr>
          <w:i/>
        </w:rPr>
        <w:t>.</w:t>
      </w:r>
      <w:r w:rsidRPr="00A807BE">
        <w:t xml:space="preserve">  </w:t>
      </w:r>
    </w:p>
  </w:footnote>
  <w:footnote w:id="14">
    <w:p w:rsidR="00B472E6" w:rsidRPr="00A807BE" w:rsidP="000B1815" w14:paraId="5268B914" w14:textId="718E4AF2">
      <w:pPr>
        <w:pStyle w:val="FootnoteText"/>
      </w:pPr>
      <w:r w:rsidRPr="001F53AE">
        <w:rPr>
          <w:rStyle w:val="FootnoteReference"/>
        </w:rPr>
        <w:footnoteRef/>
      </w:r>
      <w:r w:rsidRPr="00A807BE">
        <w:t xml:space="preserve"> </w:t>
      </w:r>
      <w:r w:rsidR="006D540F">
        <w:rPr>
          <w:i/>
          <w:iCs/>
        </w:rPr>
        <w:t>Id.</w:t>
      </w:r>
      <w:r w:rsidRPr="00A807BE" w:rsidR="00FB462F">
        <w:t xml:space="preserve"> </w:t>
      </w:r>
    </w:p>
  </w:footnote>
  <w:footnote w:id="15">
    <w:p w:rsidR="00B472E6" w:rsidRPr="00A807BE" w:rsidP="000B1815" w14:paraId="304C9374" w14:textId="1BD9F33D">
      <w:pPr>
        <w:pStyle w:val="FootnoteText"/>
      </w:pPr>
      <w:r w:rsidRPr="001F53AE">
        <w:rPr>
          <w:rStyle w:val="FootnoteReference"/>
        </w:rPr>
        <w:footnoteRef/>
      </w:r>
      <w:r w:rsidRPr="00A807BE">
        <w:t xml:space="preserve"> </w:t>
      </w:r>
      <w:r w:rsidRPr="00A807BE">
        <w:rPr>
          <w:i/>
          <w:iCs/>
        </w:rPr>
        <w:t xml:space="preserve">See </w:t>
      </w:r>
      <w:r w:rsidRPr="00A807BE" w:rsidR="00FB462F">
        <w:rPr>
          <w:i/>
          <w:iCs/>
        </w:rPr>
        <w:t>Rural Digital Opportunity Fund Phase I Auction (Auction 904) Closes; Winning Bidders Announced; FCC Form 683 Due January 29, 2021</w:t>
      </w:r>
      <w:r w:rsidRPr="00A807BE" w:rsidR="00FB462F">
        <w:t>, AU Docket No. 20-34</w:t>
      </w:r>
      <w:r w:rsidR="000670EA">
        <w:t>,</w:t>
      </w:r>
      <w:r w:rsidRPr="00A807BE" w:rsidR="65877134">
        <w:t xml:space="preserve"> </w:t>
      </w:r>
      <w:r w:rsidRPr="000670EA" w:rsidR="65877134">
        <w:rPr>
          <w:i/>
          <w:iCs/>
        </w:rPr>
        <w:t>et al</w:t>
      </w:r>
      <w:r w:rsidRPr="00A807BE" w:rsidR="504A9EDE">
        <w:t>.,</w:t>
      </w:r>
      <w:r w:rsidRPr="00A807BE" w:rsidR="00FB462F">
        <w:t xml:space="preserve"> </w:t>
      </w:r>
      <w:r w:rsidRPr="00A807BE" w:rsidR="5ABAEDD9">
        <w:t>35</w:t>
      </w:r>
      <w:r w:rsidRPr="00A807BE" w:rsidR="00FB462F">
        <w:t xml:space="preserve"> FCC </w:t>
      </w:r>
      <w:r w:rsidRPr="00A807BE" w:rsidR="00FB462F">
        <w:t>Rcd</w:t>
      </w:r>
      <w:r w:rsidRPr="00A807BE" w:rsidR="00FB462F">
        <w:t xml:space="preserve"> 138</w:t>
      </w:r>
      <w:r w:rsidRPr="00A807BE" w:rsidR="00DA7C71">
        <w:t>8</w:t>
      </w:r>
      <w:r w:rsidRPr="00A807BE" w:rsidR="00FB462F">
        <w:t xml:space="preserve">8, para. </w:t>
      </w:r>
      <w:r w:rsidRPr="00A807BE" w:rsidR="504A9EDE">
        <w:t xml:space="preserve">2 (WCB/OEA </w:t>
      </w:r>
      <w:r w:rsidRPr="00A807BE" w:rsidR="00FB462F">
        <w:t>2020)</w:t>
      </w:r>
      <w:r w:rsidRPr="00A807BE" w:rsidR="00DA7C71">
        <w:t xml:space="preserve"> (</w:t>
      </w:r>
      <w:r w:rsidRPr="00A807BE" w:rsidR="00DA7C71">
        <w:rPr>
          <w:i/>
          <w:iCs/>
        </w:rPr>
        <w:t>Winning Bidders Public Notice</w:t>
      </w:r>
      <w:r w:rsidRPr="00A807BE" w:rsidR="00DA7C71">
        <w:t>).</w:t>
      </w:r>
    </w:p>
  </w:footnote>
  <w:footnote w:id="16">
    <w:p w:rsidR="00B472E6" w:rsidRPr="00A807BE" w:rsidP="000B1815" w14:paraId="2223CD93" w14:textId="46736322">
      <w:pPr>
        <w:pStyle w:val="FootnoteText"/>
        <w:rPr>
          <w:highlight w:val="yellow"/>
        </w:rPr>
      </w:pPr>
      <w:r w:rsidRPr="001F53AE">
        <w:rPr>
          <w:rStyle w:val="FootnoteReference"/>
        </w:rPr>
        <w:footnoteRef/>
      </w:r>
      <w:r w:rsidRPr="00A807BE">
        <w:t xml:space="preserve"> </w:t>
      </w:r>
      <w:r w:rsidRPr="00A807BE">
        <w:rPr>
          <w:i/>
          <w:iCs/>
        </w:rPr>
        <w:t xml:space="preserve">See </w:t>
      </w:r>
      <w:r w:rsidRPr="00A807BE" w:rsidR="00F05AB3">
        <w:rPr>
          <w:i/>
          <w:iCs/>
        </w:rPr>
        <w:t>Wireline Competition Bureau and Office of Economics and Analytics Release Final List and Map of Eligible Areas for the Rural Digital Opportunity Fund Phase I Auction (Auction 904)</w:t>
      </w:r>
      <w:r w:rsidRPr="00A807BE" w:rsidR="00F05AB3">
        <w:t>, AU Docket No. 20-34</w:t>
      </w:r>
      <w:r w:rsidR="000670EA">
        <w:t>,</w:t>
      </w:r>
      <w:r w:rsidRPr="00A807BE" w:rsidR="504A9EDE">
        <w:t xml:space="preserve"> </w:t>
      </w:r>
      <w:r w:rsidRPr="000670EA" w:rsidR="504A9EDE">
        <w:rPr>
          <w:i/>
          <w:iCs/>
        </w:rPr>
        <w:t>et al</w:t>
      </w:r>
      <w:r w:rsidRPr="00A807BE" w:rsidR="31E22CFF">
        <w:t>.,</w:t>
      </w:r>
      <w:r w:rsidRPr="00A807BE" w:rsidR="00F05AB3">
        <w:t xml:space="preserve"> Public Notice, 35 FCC </w:t>
      </w:r>
      <w:r w:rsidRPr="00A807BE" w:rsidR="00F05AB3">
        <w:t>Rcd</w:t>
      </w:r>
      <w:r w:rsidRPr="00A807BE" w:rsidR="00F05AB3">
        <w:t xml:space="preserve"> 11283 (</w:t>
      </w:r>
      <w:r w:rsidRPr="00A807BE" w:rsidR="5D37358F">
        <w:t xml:space="preserve">WCB/OEA </w:t>
      </w:r>
      <w:r w:rsidRPr="00A807BE" w:rsidR="00F05AB3">
        <w:t>2020) (</w:t>
      </w:r>
      <w:r w:rsidRPr="00A807BE" w:rsidR="00F05AB3">
        <w:rPr>
          <w:i/>
          <w:iCs/>
        </w:rPr>
        <w:t>Eligible Census Block List Public Notice</w:t>
      </w:r>
      <w:r w:rsidRPr="00A807BE" w:rsidR="00F05AB3">
        <w:t>)</w:t>
      </w:r>
      <w:r w:rsidRPr="00A807BE">
        <w:t xml:space="preserve">, maps available at </w:t>
      </w:r>
      <w:hyperlink r:id="rId1" w:history="1">
        <w:r w:rsidRPr="00A807BE" w:rsidR="50D5F65B">
          <w:rPr>
            <w:rStyle w:val="Hyperlink"/>
          </w:rPr>
          <w:t>https://www.fcc.gov/auction/904</w:t>
        </w:r>
      </w:hyperlink>
      <w:r w:rsidRPr="00A807BE" w:rsidR="50D5F65B">
        <w:t xml:space="preserve">. </w:t>
      </w:r>
    </w:p>
  </w:footnote>
  <w:footnote w:id="17">
    <w:p w:rsidR="00B472E6" w:rsidRPr="00A807BE" w:rsidP="000B1815" w14:paraId="1027F508" w14:textId="113A87C8">
      <w:pPr>
        <w:pStyle w:val="FootnoteText"/>
      </w:pPr>
      <w:r w:rsidRPr="001F53AE">
        <w:rPr>
          <w:rStyle w:val="FootnoteReference"/>
        </w:rPr>
        <w:footnoteRef/>
      </w:r>
      <w:r w:rsidRPr="00A807BE">
        <w:t xml:space="preserve"> </w:t>
      </w:r>
      <w:r w:rsidRPr="00A807BE">
        <w:rPr>
          <w:i/>
          <w:iCs/>
        </w:rPr>
        <w:t>See Eligible Census Block List Public</w:t>
      </w:r>
      <w:r w:rsidRPr="00A807BE">
        <w:t xml:space="preserve"> </w:t>
      </w:r>
      <w:r w:rsidRPr="00A807BE">
        <w:rPr>
          <w:i/>
          <w:iCs/>
        </w:rPr>
        <w:t>Notice</w:t>
      </w:r>
      <w:r w:rsidRPr="00A807BE" w:rsidR="00F05AB3">
        <w:t xml:space="preserve">, 35 FCC </w:t>
      </w:r>
      <w:r w:rsidRPr="00A807BE" w:rsidR="00F05AB3">
        <w:t>Rcd</w:t>
      </w:r>
      <w:r w:rsidRPr="00A807BE" w:rsidR="00F05AB3">
        <w:t xml:space="preserve"> at 11283,</w:t>
      </w:r>
      <w:r w:rsidRPr="00A807BE">
        <w:t xml:space="preserve"> maps available at </w:t>
      </w:r>
      <w:hyperlink r:id="rId1" w:history="1">
        <w:r w:rsidRPr="00A807BE">
          <w:rPr>
            <w:rStyle w:val="Hyperlink"/>
          </w:rPr>
          <w:t>https://www.fcc.gov/auction/904</w:t>
        </w:r>
      </w:hyperlink>
      <w:r w:rsidRPr="00A807BE">
        <w:t xml:space="preserve">. </w:t>
      </w:r>
    </w:p>
  </w:footnote>
  <w:footnote w:id="18">
    <w:p w:rsidR="00B472E6" w:rsidRPr="00A807BE" w:rsidP="000B1815" w14:paraId="25681072" w14:textId="3E733885">
      <w:pPr>
        <w:pStyle w:val="FootnoteText"/>
      </w:pPr>
      <w:r w:rsidRPr="001F53AE">
        <w:rPr>
          <w:rStyle w:val="FootnoteReference"/>
        </w:rPr>
        <w:footnoteRef/>
      </w:r>
      <w:r w:rsidRPr="00A807BE">
        <w:t xml:space="preserve"> </w:t>
      </w:r>
      <w:r w:rsidRPr="00A807BE">
        <w:rPr>
          <w:i/>
          <w:iCs/>
        </w:rPr>
        <w:t xml:space="preserve">See </w:t>
      </w:r>
      <w:r w:rsidRPr="00A807BE" w:rsidR="00DA7C71">
        <w:rPr>
          <w:i/>
          <w:iCs/>
        </w:rPr>
        <w:t>386 Applicants Qualified to Bid In the Rural Digital Opportunity Fund Phase I Auction (Auction 904); Bidding to Begin on October 29, 2020</w:t>
      </w:r>
      <w:r w:rsidRPr="00A807BE" w:rsidR="00DA7C71">
        <w:t>, AU Docket No. 20-34</w:t>
      </w:r>
      <w:r w:rsidRPr="00A807BE" w:rsidR="50D5F65B">
        <w:t xml:space="preserve">, </w:t>
      </w:r>
      <w:r w:rsidRPr="50D5F65B" w:rsidR="50D5F65B">
        <w:rPr>
          <w:i/>
          <w:iCs/>
        </w:rPr>
        <w:t>et al</w:t>
      </w:r>
      <w:r w:rsidRPr="00A807BE" w:rsidR="37BFF8C1">
        <w:t>.,</w:t>
      </w:r>
      <w:r w:rsidRPr="00A807BE" w:rsidR="00DA7C71">
        <w:t xml:space="preserve"> </w:t>
      </w:r>
      <w:r w:rsidRPr="00A807BE">
        <w:t>Public Notice</w:t>
      </w:r>
      <w:r w:rsidRPr="00A807BE" w:rsidR="00DA7C71">
        <w:t xml:space="preserve">, 35 FCC </w:t>
      </w:r>
      <w:r w:rsidRPr="00A807BE" w:rsidR="00DA7C71">
        <w:t>Rcd</w:t>
      </w:r>
      <w:r w:rsidRPr="00A807BE" w:rsidR="00DA7C71">
        <w:t xml:space="preserve"> 11356, </w:t>
      </w:r>
      <w:r w:rsidRPr="00A807BE">
        <w:t>para</w:t>
      </w:r>
      <w:r w:rsidRPr="00A807BE" w:rsidR="00DA7C71">
        <w:t>s.</w:t>
      </w:r>
      <w:r w:rsidRPr="00A807BE">
        <w:t xml:space="preserve"> 1-2</w:t>
      </w:r>
      <w:r w:rsidRPr="00A807BE" w:rsidR="00DA7C71">
        <w:t xml:space="preserve"> (</w:t>
      </w:r>
      <w:r w:rsidRPr="00A807BE" w:rsidR="37BFF8C1">
        <w:t xml:space="preserve">WCB/OEA </w:t>
      </w:r>
      <w:r w:rsidRPr="00A807BE" w:rsidR="00DA7C71">
        <w:t>2020) (</w:t>
      </w:r>
      <w:r w:rsidRPr="00A807BE" w:rsidR="00DA7C71">
        <w:rPr>
          <w:i/>
          <w:iCs/>
        </w:rPr>
        <w:t>Qualified Bidders Public Notice</w:t>
      </w:r>
      <w:r w:rsidRPr="00A807BE" w:rsidR="00DA7C71">
        <w:t>)</w:t>
      </w:r>
      <w:r w:rsidRPr="00A807BE">
        <w:t xml:space="preserve">.  </w:t>
      </w:r>
    </w:p>
  </w:footnote>
  <w:footnote w:id="19">
    <w:p w:rsidR="00B472E6" w:rsidRPr="00A807BE" w:rsidP="000B1815" w14:paraId="4B9A6B77" w14:textId="07D5CCAB">
      <w:pPr>
        <w:pStyle w:val="FootnoteText"/>
      </w:pPr>
      <w:r w:rsidRPr="001F53AE">
        <w:rPr>
          <w:rStyle w:val="FootnoteReference"/>
        </w:rPr>
        <w:footnoteRef/>
      </w:r>
      <w:r w:rsidRPr="00A807BE">
        <w:t xml:space="preserve"> </w:t>
      </w:r>
      <w:r w:rsidRPr="00A807BE">
        <w:rPr>
          <w:i/>
          <w:iCs/>
        </w:rPr>
        <w:t>See Winning Bidders Public Notice</w:t>
      </w:r>
      <w:r w:rsidRPr="00A807BE" w:rsidR="00DA7C71">
        <w:t xml:space="preserve">, 35 FCC </w:t>
      </w:r>
      <w:r w:rsidRPr="00A807BE" w:rsidR="00DA7C71">
        <w:t>Rcd</w:t>
      </w:r>
      <w:r w:rsidRPr="00A807BE" w:rsidR="00DA7C71">
        <w:t xml:space="preserve"> at 13888, </w:t>
      </w:r>
      <w:r w:rsidRPr="00A807BE">
        <w:t>para</w:t>
      </w:r>
      <w:r w:rsidRPr="00A807BE" w:rsidR="00DA7C71">
        <w:t>.</w:t>
      </w:r>
      <w:r w:rsidRPr="00A807BE">
        <w:t xml:space="preserve"> 1.  </w:t>
      </w:r>
    </w:p>
  </w:footnote>
  <w:footnote w:id="20">
    <w:p w:rsidR="007A41AD" w:rsidP="000B1815" w14:paraId="5243C5D5" w14:textId="4E37A15A">
      <w:pPr>
        <w:pStyle w:val="FootnoteText"/>
      </w:pPr>
      <w:r w:rsidRPr="001F53AE">
        <w:rPr>
          <w:rStyle w:val="FootnoteReference"/>
        </w:rPr>
        <w:footnoteRef/>
      </w:r>
      <w:r>
        <w:t xml:space="preserve"> </w:t>
      </w:r>
      <w:r w:rsidRPr="00A807BE">
        <w:rPr>
          <w:i/>
          <w:iCs/>
        </w:rPr>
        <w:t xml:space="preserve">See </w:t>
      </w:r>
      <w:r w:rsidR="00F31C6E">
        <w:rPr>
          <w:i/>
          <w:iCs/>
        </w:rPr>
        <w:t>id</w:t>
      </w:r>
      <w:r w:rsidR="00F31C6E">
        <w:t>.</w:t>
      </w:r>
      <w:r w:rsidRPr="00A807BE">
        <w:t xml:space="preserve"> at 13891, para. 14</w:t>
      </w:r>
      <w:r>
        <w:t xml:space="preserve">; </w:t>
      </w:r>
      <w:r w:rsidRPr="00A807BE">
        <w:rPr>
          <w:i/>
          <w:iCs/>
        </w:rPr>
        <w:t>Auction 904 Procedures Public Notice</w:t>
      </w:r>
      <w:r w:rsidRPr="00A807BE">
        <w:t xml:space="preserve">, 35 FCC </w:t>
      </w:r>
      <w:r w:rsidRPr="00A807BE">
        <w:t>Rcd</w:t>
      </w:r>
      <w:r w:rsidRPr="00A807BE">
        <w:t xml:space="preserve"> at </w:t>
      </w:r>
      <w:r>
        <w:rPr>
          <w:iCs/>
        </w:rPr>
        <w:t>6165, para. 293</w:t>
      </w:r>
      <w:r w:rsidRPr="00A807BE">
        <w:t xml:space="preserve">.  </w:t>
      </w:r>
      <w:r>
        <w:t xml:space="preserve">In such circumstances, the assignee has an obligation to file a Long-Form Application and, if it fails to meet that obligation, it would be in default.  </w:t>
      </w:r>
      <w:r w:rsidRPr="484974EC" w:rsidR="484974EC">
        <w:rPr>
          <w:i/>
          <w:iCs/>
        </w:rPr>
        <w:t>See</w:t>
      </w:r>
      <w:r w:rsidR="484974EC">
        <w:t xml:space="preserve"> </w:t>
      </w:r>
      <w:r w:rsidRPr="484974EC" w:rsidR="484974EC">
        <w:rPr>
          <w:i/>
          <w:iCs/>
        </w:rPr>
        <w:t>July 2021 Default Public Notice</w:t>
      </w:r>
      <w:r w:rsidRPr="00A807BE">
        <w:t xml:space="preserve">, 36 FCC </w:t>
      </w:r>
      <w:r w:rsidRPr="00A807BE">
        <w:t>Rcd</w:t>
      </w:r>
      <w:r w:rsidRPr="00A807BE">
        <w:t xml:space="preserve"> </w:t>
      </w:r>
      <w:r w:rsidRPr="00A807BE" w:rsidR="484974EC">
        <w:t>at</w:t>
      </w:r>
      <w:r w:rsidRPr="00A807BE">
        <w:t xml:space="preserve"> 11651</w:t>
      </w:r>
      <w:r w:rsidRPr="00A807BE" w:rsidR="63C7C0FB">
        <w:t>,</w:t>
      </w:r>
      <w:r w:rsidRPr="00A807BE">
        <w:t xml:space="preserve"> n.1 (identifying the assignees that did not file a long-form application).  </w:t>
      </w:r>
      <w:r>
        <w:t xml:space="preserve">In addition, as stated in both the </w:t>
      </w:r>
      <w:r w:rsidRPr="00A807BE">
        <w:rPr>
          <w:i/>
          <w:iCs/>
        </w:rPr>
        <w:t xml:space="preserve">Auction 904 Procedures Public Notice </w:t>
      </w:r>
      <w:r w:rsidRPr="007112E0">
        <w:t>and</w:t>
      </w:r>
      <w:r>
        <w:rPr>
          <w:i/>
          <w:iCs/>
        </w:rPr>
        <w:t xml:space="preserve"> </w:t>
      </w:r>
      <w:r w:rsidRPr="00A807BE">
        <w:rPr>
          <w:i/>
          <w:iCs/>
        </w:rPr>
        <w:t>Winning Bidders Public Notice</w:t>
      </w:r>
      <w:r>
        <w:t>, the winning bidder also remains “at risk for default if any of the related entities do not submit a timely [Long-Form Application].”  Accordingly, i</w:t>
      </w:r>
      <w:r w:rsidRPr="00A807BE">
        <w:t xml:space="preserve">n cases where assignees </w:t>
      </w:r>
      <w:r>
        <w:t>of</w:t>
      </w:r>
      <w:r w:rsidRPr="00A807BE">
        <w:t xml:space="preserve"> winning bids did not file long-form applications, both the winning bidder (consortium or otherwise) and the assignee that failed to file will be held joint</w:t>
      </w:r>
      <w:r>
        <w:t>ly</w:t>
      </w:r>
      <w:r w:rsidRPr="00A807BE">
        <w:t xml:space="preserve"> and severally liable.  </w:t>
      </w:r>
      <w:r w:rsidRPr="009A4DD7">
        <w:t>Our approach here is also consistent with our practice of treating affiliated entities collectively where necessary to ensure compliance with the Communications Act and Commission policies and regulations.  As we have previously held, enterprise liability may exist where members of an enterprise act for or on behalf of one another—as bidding consortiums/groups and its bid assignees apparently did—to achieve a unified goal (in this case, participating in Auction 904), and they may be considered a single enterprise for purposes of regulatory compliance (in this case, requiring payment of default penalties)</w:t>
      </w:r>
      <w:r w:rsidRPr="00A807BE">
        <w:t>.</w:t>
      </w:r>
    </w:p>
  </w:footnote>
  <w:footnote w:id="21">
    <w:p w:rsidR="00462A12" w:rsidP="000B1815" w14:paraId="35AEEFEC" w14:textId="39C7950F">
      <w:pPr>
        <w:pStyle w:val="FootnoteText"/>
      </w:pPr>
      <w:r w:rsidRPr="001F53AE">
        <w:rPr>
          <w:rStyle w:val="FootnoteReference"/>
        </w:rPr>
        <w:footnoteRef/>
      </w:r>
      <w:r>
        <w:t xml:space="preserve"> </w:t>
      </w:r>
      <w:r w:rsidRPr="00A807BE">
        <w:rPr>
          <w:i/>
          <w:iCs/>
        </w:rPr>
        <w:t>See Winning Bidders Public Notice</w:t>
      </w:r>
      <w:r w:rsidRPr="00A807BE">
        <w:t xml:space="preserve">, 35 FCC </w:t>
      </w:r>
      <w:r w:rsidRPr="00A807BE">
        <w:t>Rcd</w:t>
      </w:r>
      <w:r w:rsidRPr="00A807BE">
        <w:t xml:space="preserve"> at 13891-92, para. 15.</w:t>
      </w:r>
    </w:p>
  </w:footnote>
  <w:footnote w:id="22">
    <w:p w:rsidR="0019224C" w:rsidRPr="00A807BE" w:rsidP="000B1815" w14:paraId="268B3EEA" w14:textId="75D04E26">
      <w:pPr>
        <w:pStyle w:val="FootnoteText"/>
      </w:pPr>
      <w:r w:rsidRPr="001F53AE">
        <w:rPr>
          <w:rStyle w:val="FootnoteReference"/>
        </w:rPr>
        <w:footnoteRef/>
      </w:r>
      <w:r w:rsidRPr="00A807BE">
        <w:t xml:space="preserve"> </w:t>
      </w:r>
      <w:r w:rsidRPr="47A1327E" w:rsidR="47A1327E">
        <w:rPr>
          <w:i/>
          <w:iCs/>
        </w:rPr>
        <w:t>See</w:t>
      </w:r>
      <w:r w:rsidRPr="00A807BE">
        <w:rPr>
          <w:i/>
          <w:iCs/>
        </w:rPr>
        <w:t xml:space="preserve"> </w:t>
      </w:r>
      <w:r w:rsidR="00F31C6E">
        <w:rPr>
          <w:i/>
          <w:iCs/>
        </w:rPr>
        <w:t>id</w:t>
      </w:r>
      <w:r w:rsidR="00F31C6E">
        <w:t>.</w:t>
      </w:r>
      <w:r w:rsidRPr="00A807BE">
        <w:t xml:space="preserve"> at 13888, para. 2.  </w:t>
      </w:r>
    </w:p>
  </w:footnote>
  <w:footnote w:id="23">
    <w:p w:rsidR="00F778CD" w:rsidRPr="00A807BE" w:rsidP="000B1815" w14:paraId="57B654D2" w14:textId="1F36D61A">
      <w:pPr>
        <w:pStyle w:val="FootnoteText"/>
      </w:pPr>
      <w:r w:rsidRPr="001F53AE">
        <w:rPr>
          <w:rStyle w:val="FootnoteReference"/>
        </w:rPr>
        <w:footnoteRef/>
      </w:r>
      <w:r w:rsidRPr="00A807BE" w:rsidR="635259C4">
        <w:t xml:space="preserve"> </w:t>
      </w:r>
      <w:r w:rsidRPr="635259C4" w:rsidR="635259C4">
        <w:rPr>
          <w:i/>
          <w:iCs/>
        </w:rPr>
        <w:t xml:space="preserve">See supra </w:t>
      </w:r>
      <w:r w:rsidRPr="000670EA" w:rsidR="635259C4">
        <w:t>note 18.</w:t>
      </w:r>
    </w:p>
  </w:footnote>
  <w:footnote w:id="24">
    <w:p w:rsidR="009605A4" w:rsidRPr="00A807BE" w:rsidP="000B1815" w14:paraId="5E3E6C30" w14:textId="73FD8AAC">
      <w:pPr>
        <w:pStyle w:val="FootnoteText"/>
      </w:pPr>
      <w:r w:rsidRPr="001F53AE">
        <w:rPr>
          <w:rStyle w:val="FootnoteReference"/>
        </w:rPr>
        <w:footnoteRef/>
      </w:r>
      <w:r w:rsidRPr="00A807BE">
        <w:t xml:space="preserve"> </w:t>
      </w:r>
      <w:r w:rsidRPr="00A807BE">
        <w:rPr>
          <w:i/>
          <w:iCs/>
        </w:rPr>
        <w:t>See</w:t>
      </w:r>
      <w:r w:rsidRPr="00A807BE">
        <w:t xml:space="preserve"> “Letters to Long-Form Applicants about Identified Census Blocks,” </w:t>
      </w:r>
      <w:hyperlink r:id="rId2" w:history="1">
        <w:r w:rsidRPr="00A807BE" w:rsidR="00E057AA">
          <w:rPr>
            <w:rStyle w:val="Hyperlink"/>
          </w:rPr>
          <w:t>https://www.fcc.gov/auction/904/releases</w:t>
        </w:r>
      </w:hyperlink>
      <w:r w:rsidRPr="00A807BE" w:rsidR="00E057AA">
        <w:t xml:space="preserve"> (</w:t>
      </w:r>
      <w:r w:rsidRPr="00A807BE" w:rsidR="00E057AA">
        <w:rPr>
          <w:i/>
          <w:iCs/>
        </w:rPr>
        <w:t>Identified Census Block Letter</w:t>
      </w:r>
      <w:r w:rsidRPr="00A807BE" w:rsidR="00E057AA">
        <w:t>)</w:t>
      </w:r>
      <w:r w:rsidRPr="00A807BE">
        <w:t xml:space="preserve">.  </w:t>
      </w:r>
    </w:p>
  </w:footnote>
  <w:footnote w:id="25">
    <w:p w:rsidR="00D74CAB" w:rsidRPr="00A807BE" w:rsidP="000B1815" w14:paraId="20A65DC5" w14:textId="2DF6594E">
      <w:pPr>
        <w:pStyle w:val="FootnoteText"/>
      </w:pPr>
      <w:r w:rsidRPr="001F53AE">
        <w:rPr>
          <w:rStyle w:val="FootnoteReference"/>
        </w:rPr>
        <w:footnoteRef/>
      </w:r>
      <w:r w:rsidRPr="00A807BE">
        <w:t xml:space="preserve"> </w:t>
      </w:r>
      <w:r w:rsidRPr="00A807BE">
        <w:rPr>
          <w:i/>
          <w:snapToGrid w:val="0"/>
        </w:rPr>
        <w:t>Rural Digital Opportunity Fund Support Authorized for 2,008 Winning Bids</w:t>
      </w:r>
      <w:r w:rsidRPr="00A807BE">
        <w:rPr>
          <w:snapToGrid w:val="0"/>
        </w:rPr>
        <w:t>, AU Docket No. 20-34</w:t>
      </w:r>
      <w:r w:rsidR="000670EA">
        <w:rPr>
          <w:snapToGrid w:val="0"/>
        </w:rPr>
        <w:t>,</w:t>
      </w:r>
      <w:r w:rsidRPr="00A807BE" w:rsidR="483FF1A0">
        <w:rPr>
          <w:snapToGrid w:val="0"/>
        </w:rPr>
        <w:t xml:space="preserve"> </w:t>
      </w:r>
      <w:r w:rsidRPr="000670EA" w:rsidR="3162EF2E">
        <w:rPr>
          <w:i/>
          <w:iCs/>
          <w:snapToGrid w:val="0"/>
        </w:rPr>
        <w:t>et al</w:t>
      </w:r>
      <w:r w:rsidRPr="00A807BE" w:rsidR="3162EF2E">
        <w:rPr>
          <w:snapToGrid w:val="0"/>
        </w:rPr>
        <w:t>.,</w:t>
      </w:r>
      <w:r w:rsidRPr="00A807BE">
        <w:rPr>
          <w:snapToGrid w:val="0"/>
        </w:rPr>
        <w:t xml:space="preserve"> Public Notice, DA 21-1560, at 9 (WCB/OEA Dec. 14, 2021) (</w:t>
      </w:r>
      <w:r w:rsidRPr="00A807BE">
        <w:rPr>
          <w:i/>
          <w:iCs/>
          <w:snapToGrid w:val="0"/>
        </w:rPr>
        <w:t>Fourth Auction 904 Authorization Public Notice</w:t>
      </w:r>
      <w:r w:rsidRPr="00A807BE">
        <w:rPr>
          <w:snapToGrid w:val="0"/>
        </w:rPr>
        <w:t xml:space="preserve">).  WCB, in conjunction with the RBATF and OEA, waived the Commission’s rules to the extent they define a default with respect to any area covered by a winning bid as a default on that entire winning bid, effectively permitting applicants to default only on the letter-identified census blocks within a CBG and become authorized in the remaining eligible census blocks within that CBG.  </w:t>
      </w:r>
      <w:r w:rsidRPr="00A807BE">
        <w:rPr>
          <w:i/>
          <w:iCs/>
          <w:snapToGrid w:val="0"/>
        </w:rPr>
        <w:t>Id.</w:t>
      </w:r>
      <w:r w:rsidRPr="00A807BE">
        <w:rPr>
          <w:snapToGrid w:val="0"/>
        </w:rPr>
        <w:t xml:space="preserve"> at 6-7. </w:t>
      </w:r>
    </w:p>
  </w:footnote>
  <w:footnote w:id="26">
    <w:p w:rsidR="00D74CAB" w:rsidRPr="00A807BE" w:rsidP="000B1815" w14:paraId="2968202A" w14:textId="0F86BCB0">
      <w:pPr>
        <w:pStyle w:val="FootnoteText"/>
      </w:pPr>
      <w:r w:rsidRPr="001F53AE">
        <w:rPr>
          <w:rStyle w:val="FootnoteReference"/>
        </w:rPr>
        <w:footnoteRef/>
      </w:r>
      <w:r w:rsidRPr="00A807BE">
        <w:t xml:space="preserve"> </w:t>
      </w:r>
      <w:r w:rsidRPr="00A807BE">
        <w:rPr>
          <w:i/>
          <w:iCs/>
        </w:rPr>
        <w:t>Identified Census Block Letter</w:t>
      </w:r>
      <w:r w:rsidRPr="00A807BE">
        <w:t xml:space="preserve"> at 1</w:t>
      </w:r>
      <w:r w:rsidRPr="00A807BE" w:rsidR="70EAA37A">
        <w:t>,</w:t>
      </w:r>
      <w:r w:rsidRPr="00A807BE">
        <w:t xml:space="preserve"> n.4.</w:t>
      </w:r>
    </w:p>
  </w:footnote>
  <w:footnote w:id="27">
    <w:p w:rsidR="00D74CAB" w:rsidRPr="00A807BE" w:rsidP="000B1815" w14:paraId="1AA6BDAE" w14:textId="7B91F42E">
      <w:pPr>
        <w:pStyle w:val="FootnoteText"/>
      </w:pPr>
      <w:r w:rsidRPr="001F53AE">
        <w:rPr>
          <w:rStyle w:val="FootnoteReference"/>
        </w:rPr>
        <w:footnoteRef/>
      </w:r>
      <w:r w:rsidRPr="00A807BE">
        <w:t xml:space="preserve"> </w:t>
      </w:r>
      <w:r w:rsidRPr="00A807BE">
        <w:rPr>
          <w:i/>
          <w:snapToGrid w:val="0"/>
        </w:rPr>
        <w:t>Rural Digital Opportunity Fund Support Authorized for 1,345 Winning Bids</w:t>
      </w:r>
      <w:r w:rsidRPr="00A807BE">
        <w:rPr>
          <w:snapToGrid w:val="0"/>
        </w:rPr>
        <w:t>, AU Docket No. 20-34</w:t>
      </w:r>
      <w:r w:rsidR="00765998">
        <w:rPr>
          <w:snapToGrid w:val="0"/>
        </w:rPr>
        <w:t>,</w:t>
      </w:r>
      <w:r w:rsidR="6FD40308">
        <w:t xml:space="preserve"> </w:t>
      </w:r>
      <w:r w:rsidRPr="00765998" w:rsidR="6FD40308">
        <w:rPr>
          <w:i/>
          <w:iCs/>
        </w:rPr>
        <w:t>et al</w:t>
      </w:r>
      <w:r w:rsidR="6FD40308">
        <w:t>.</w:t>
      </w:r>
      <w:r w:rsidRPr="00A807BE" w:rsidR="6FD40308">
        <w:rPr>
          <w:snapToGrid w:val="0"/>
        </w:rPr>
        <w:t>,</w:t>
      </w:r>
      <w:r w:rsidRPr="00A807BE">
        <w:rPr>
          <w:snapToGrid w:val="0"/>
        </w:rPr>
        <w:t xml:space="preserve"> Public Notice, DA 22-402, at 6</w:t>
      </w:r>
      <w:r w:rsidRPr="00A807BE" w:rsidR="09E82F90">
        <w:rPr>
          <w:snapToGrid w:val="0"/>
        </w:rPr>
        <w:t>,</w:t>
      </w:r>
      <w:r w:rsidRPr="00A807BE">
        <w:rPr>
          <w:snapToGrid w:val="0"/>
        </w:rPr>
        <w:t xml:space="preserve"> n.38 (WCB/OEA Apr. 15, 2022) (</w:t>
      </w:r>
      <w:r w:rsidRPr="00A807BE">
        <w:rPr>
          <w:i/>
          <w:iCs/>
          <w:snapToGrid w:val="0"/>
        </w:rPr>
        <w:t>Eight</w:t>
      </w:r>
      <w:r w:rsidR="006F0D65">
        <w:rPr>
          <w:i/>
          <w:iCs/>
          <w:snapToGrid w:val="0"/>
        </w:rPr>
        <w:t>h</w:t>
      </w:r>
      <w:r w:rsidRPr="00A807BE">
        <w:rPr>
          <w:i/>
          <w:iCs/>
          <w:snapToGrid w:val="0"/>
        </w:rPr>
        <w:t xml:space="preserve"> Auction 904 Authorization Public Notice</w:t>
      </w:r>
      <w:r w:rsidRPr="00A807BE">
        <w:rPr>
          <w:snapToGrid w:val="0"/>
        </w:rPr>
        <w:t xml:space="preserve">).  </w:t>
      </w:r>
    </w:p>
  </w:footnote>
  <w:footnote w:id="28">
    <w:p w:rsidR="00552768" w:rsidRPr="00A807BE" w:rsidP="000B1815" w14:paraId="50CD6E97" w14:textId="38BEE22A">
      <w:pPr>
        <w:pStyle w:val="FootnoteText"/>
      </w:pPr>
      <w:r w:rsidRPr="001F53AE">
        <w:rPr>
          <w:rStyle w:val="FootnoteReference"/>
        </w:rPr>
        <w:footnoteRef/>
      </w:r>
      <w:r w:rsidRPr="00A807BE">
        <w:t xml:space="preserve"> </w:t>
      </w:r>
      <w:r w:rsidRPr="00A807BE" w:rsidR="002240C9">
        <w:t xml:space="preserve">In the </w:t>
      </w:r>
      <w:r w:rsidRPr="00A807BE" w:rsidR="002240C9">
        <w:rPr>
          <w:i/>
          <w:iCs/>
        </w:rPr>
        <w:t>Ninth Auction 904 Ready to Authorize Public Notice</w:t>
      </w:r>
      <w:r w:rsidRPr="00A807BE" w:rsidR="002240C9">
        <w:t xml:space="preserve">, </w:t>
      </w:r>
      <w:r w:rsidRPr="00A807BE" w:rsidR="002A5FBA">
        <w:t>WCB, in conjunction with the RBATF and OEA,</w:t>
      </w:r>
      <w:r w:rsidRPr="00A807BE" w:rsidR="002240C9">
        <w:t xml:space="preserve"> dismissed petitions </w:t>
      </w:r>
      <w:r w:rsidRPr="00A807BE" w:rsidR="003B5584">
        <w:t xml:space="preserve">filed by applicants </w:t>
      </w:r>
      <w:r w:rsidRPr="00A807BE" w:rsidR="00265645">
        <w:t>seeking waiver of the default forfeiture and other non-compliance measures filed.  W</w:t>
      </w:r>
      <w:r w:rsidRPr="00A807BE" w:rsidR="0037310B">
        <w:t>CB, in conjunction with RBATF and OEA,</w:t>
      </w:r>
      <w:r w:rsidRPr="00A807BE" w:rsidR="00265645">
        <w:t xml:space="preserve"> </w:t>
      </w:r>
      <w:r w:rsidRPr="00A807BE" w:rsidR="00A807F2">
        <w:t>als</w:t>
      </w:r>
      <w:r w:rsidRPr="00A807BE" w:rsidR="00265645">
        <w:t xml:space="preserve">o </w:t>
      </w:r>
      <w:r w:rsidRPr="00A807BE" w:rsidR="00A807F2">
        <w:t>denied petitions</w:t>
      </w:r>
      <w:r w:rsidRPr="00A807BE" w:rsidR="0037310B">
        <w:t xml:space="preserve"> from applicants requesting </w:t>
      </w:r>
      <w:r w:rsidRPr="00A807BE" w:rsidR="00A807F2">
        <w:t xml:space="preserve">waiver of the default penalty framework </w:t>
      </w:r>
      <w:r w:rsidRPr="00A807BE" w:rsidR="000A13D7">
        <w:t xml:space="preserve">to be </w:t>
      </w:r>
      <w:r w:rsidRPr="00A807BE" w:rsidR="00863213">
        <w:t xml:space="preserve">relieved </w:t>
      </w:r>
      <w:r w:rsidRPr="00A807BE" w:rsidR="000A13D7">
        <w:t>from the</w:t>
      </w:r>
      <w:r w:rsidRPr="00A807BE" w:rsidR="00A807F2">
        <w:t xml:space="preserve"> obligation</w:t>
      </w:r>
      <w:r w:rsidRPr="00A807BE" w:rsidR="00C5465E">
        <w:t xml:space="preserve"> of all winning bidders (or their assignees)</w:t>
      </w:r>
      <w:r w:rsidRPr="00A807BE" w:rsidR="00A807F2">
        <w:t xml:space="preserve"> to apply for </w:t>
      </w:r>
      <w:r w:rsidRPr="00A807BE" w:rsidR="00C5465E">
        <w:t xml:space="preserve">Auction 904 </w:t>
      </w:r>
      <w:r w:rsidRPr="00A807BE" w:rsidR="00A807F2">
        <w:t xml:space="preserve">support.  </w:t>
      </w:r>
      <w:r w:rsidRPr="00A807BE" w:rsidR="00884CD9">
        <w:rPr>
          <w:i/>
          <w:iCs/>
        </w:rPr>
        <w:t>Rural Digital Opportunity Fund Support for 2,061 Winning Bids Ready to be Authorized; Bid Defaults Announced</w:t>
      </w:r>
      <w:r w:rsidRPr="00A807BE" w:rsidR="002B78A1">
        <w:t>, AU Docket No. 20-34</w:t>
      </w:r>
      <w:r w:rsidR="00765998">
        <w:t>,</w:t>
      </w:r>
      <w:r w:rsidRPr="00A807BE" w:rsidR="70EF66A8">
        <w:t xml:space="preserve"> </w:t>
      </w:r>
      <w:r w:rsidRPr="00765998" w:rsidR="612F0FFD">
        <w:rPr>
          <w:i/>
          <w:iCs/>
        </w:rPr>
        <w:t>et al</w:t>
      </w:r>
      <w:r w:rsidRPr="00A807BE" w:rsidR="612F0FFD">
        <w:t>.,</w:t>
      </w:r>
      <w:r w:rsidRPr="00A807BE" w:rsidR="002B78A1">
        <w:t xml:space="preserve"> Public Notice, DA 22-483</w:t>
      </w:r>
      <w:r w:rsidRPr="00A807BE" w:rsidR="40525C48">
        <w:t>,</w:t>
      </w:r>
      <w:r w:rsidRPr="00A807BE" w:rsidR="00896986">
        <w:t xml:space="preserve"> at 5</w:t>
      </w:r>
      <w:r w:rsidRPr="00A807BE" w:rsidR="40525C48">
        <w:t>,</w:t>
      </w:r>
      <w:r w:rsidRPr="00A807BE" w:rsidR="00896986">
        <w:t xml:space="preserve"> n.51</w:t>
      </w:r>
      <w:r w:rsidRPr="00A807BE" w:rsidR="002B78A1">
        <w:t xml:space="preserve"> (WCB/OEA May 3, 2022). </w:t>
      </w:r>
    </w:p>
  </w:footnote>
  <w:footnote w:id="29">
    <w:p w:rsidR="00A807BE" w:rsidRPr="00A807BE" w:rsidP="000B1815" w14:paraId="4DC32CD1" w14:textId="43827438">
      <w:pPr>
        <w:pStyle w:val="FootnoteText"/>
        <w:rPr>
          <w:highlight w:val="yellow"/>
        </w:rPr>
      </w:pPr>
      <w:r w:rsidRPr="001F53AE">
        <w:rPr>
          <w:rStyle w:val="FootnoteReference"/>
        </w:rPr>
        <w:footnoteRef/>
      </w:r>
      <w:r w:rsidRPr="00A807BE" w:rsidR="635259C4">
        <w:t xml:space="preserve"> </w:t>
      </w:r>
      <w:r w:rsidRPr="00765998" w:rsidR="635259C4">
        <w:rPr>
          <w:i/>
          <w:iCs/>
        </w:rPr>
        <w:t>See</w:t>
      </w:r>
      <w:r w:rsidR="635259C4">
        <w:t xml:space="preserve"> </w:t>
      </w:r>
      <w:r w:rsidRPr="635259C4" w:rsidR="635259C4">
        <w:rPr>
          <w:i/>
          <w:iCs/>
        </w:rPr>
        <w:t>July 2021 Default Public Notice</w:t>
      </w:r>
      <w:r w:rsidRPr="635259C4" w:rsidR="635259C4">
        <w:t xml:space="preserve">, </w:t>
      </w:r>
      <w:r w:rsidR="635259C4">
        <w:t xml:space="preserve">36 FCC </w:t>
      </w:r>
      <w:r w:rsidR="635259C4">
        <w:t>Rcd</w:t>
      </w:r>
      <w:r w:rsidR="635259C4">
        <w:t xml:space="preserve"> </w:t>
      </w:r>
      <w:r w:rsidR="0F21880B">
        <w:t>at</w:t>
      </w:r>
      <w:r w:rsidR="635259C4">
        <w:t xml:space="preserve"> 11656, Attach. A: Bids in Default</w:t>
      </w:r>
      <w:r w:rsidRPr="00765998" w:rsidR="635259C4">
        <w:t>;</w:t>
      </w:r>
      <w:r w:rsidRPr="635259C4" w:rsidR="635259C4">
        <w:rPr>
          <w:i/>
          <w:iCs/>
        </w:rPr>
        <w:t xml:space="preserve"> December 2021 Default Public Notice</w:t>
      </w:r>
      <w:r w:rsidRPr="00765998" w:rsidR="635259C4">
        <w:t xml:space="preserve">, </w:t>
      </w:r>
      <w:r w:rsidR="635259C4">
        <w:t>Attach. B: Bids in Default</w:t>
      </w:r>
      <w:r w:rsidRPr="635259C4" w:rsidR="635259C4">
        <w:t xml:space="preserve">; </w:t>
      </w:r>
      <w:r w:rsidRPr="00765998" w:rsidR="635259C4">
        <w:rPr>
          <w:i/>
          <w:iCs/>
        </w:rPr>
        <w:t>January 2022 Default Public Notice</w:t>
      </w:r>
      <w:r w:rsidRPr="00765998" w:rsidR="635259C4">
        <w:t xml:space="preserve">, </w:t>
      </w:r>
      <w:r w:rsidRPr="635259C4" w:rsidR="635259C4">
        <w:t xml:space="preserve">Attach. B: Bids in Default; </w:t>
      </w:r>
      <w:r w:rsidRPr="00765998" w:rsidR="635259C4">
        <w:rPr>
          <w:i/>
          <w:iCs/>
        </w:rPr>
        <w:t>March 2022 Default Public Notice</w:t>
      </w:r>
      <w:r w:rsidR="00A019F6">
        <w:t>,</w:t>
      </w:r>
      <w:r w:rsidRPr="635259C4" w:rsidR="635259C4">
        <w:t xml:space="preserve"> </w:t>
      </w:r>
      <w:r w:rsidR="635259C4">
        <w:t>Attach. B: Bids in Default.</w:t>
      </w:r>
    </w:p>
  </w:footnote>
  <w:footnote w:id="30">
    <w:p w:rsidR="00B472E6" w:rsidRPr="00A807BE" w:rsidP="000B1815" w14:paraId="0AC90673" w14:textId="6D26A30B">
      <w:pPr>
        <w:pStyle w:val="FootnoteText"/>
      </w:pPr>
      <w:r w:rsidRPr="001F53AE">
        <w:rPr>
          <w:rStyle w:val="FootnoteReference"/>
        </w:rPr>
        <w:footnoteRef/>
      </w:r>
      <w:r w:rsidRPr="00A807BE">
        <w:t xml:space="preserve"> </w:t>
      </w:r>
      <w:r w:rsidRPr="00A807BE" w:rsidR="00DA7C71">
        <w:rPr>
          <w:i/>
          <w:iCs/>
        </w:rPr>
        <w:t>Auction 904 Procedures Public Notice</w:t>
      </w:r>
      <w:r w:rsidRPr="00A807BE" w:rsidR="00DA7C71">
        <w:t xml:space="preserve">, 35 FCC </w:t>
      </w:r>
      <w:r w:rsidRPr="00A807BE" w:rsidR="00DA7C71">
        <w:t>Rcd</w:t>
      </w:r>
      <w:r w:rsidRPr="00A807BE" w:rsidR="00DA7C71">
        <w:t xml:space="preserve"> at </w:t>
      </w:r>
      <w:r w:rsidRPr="00A807BE" w:rsidR="007950DE">
        <w:t xml:space="preserve">6178, </w:t>
      </w:r>
      <w:r w:rsidRPr="00A807BE">
        <w:t>para</w:t>
      </w:r>
      <w:r w:rsidRPr="00A807BE" w:rsidR="007950DE">
        <w:t>.</w:t>
      </w:r>
      <w:r w:rsidRPr="00A807BE">
        <w:t xml:space="preserve"> 321. </w:t>
      </w:r>
    </w:p>
  </w:footnote>
  <w:footnote w:id="31">
    <w:p w:rsidR="00B472E6" w:rsidRPr="00A807BE" w:rsidP="000B1815" w14:paraId="43E8C781" w14:textId="54D45755">
      <w:pPr>
        <w:pStyle w:val="FootnoteText"/>
      </w:pPr>
      <w:r w:rsidRPr="001F53AE">
        <w:rPr>
          <w:rStyle w:val="FootnoteReference"/>
          <w:rFonts w:eastAsia="Calibri"/>
        </w:rPr>
        <w:footnoteRef/>
      </w:r>
      <w:r w:rsidRPr="00A807BE">
        <w:t xml:space="preserve"> 47 CFR § 1.21004</w:t>
      </w:r>
      <w:r w:rsidR="00B23E9F">
        <w:t>(a)</w:t>
      </w:r>
      <w:r w:rsidRPr="00A807BE" w:rsidR="00B23E9F">
        <w:t xml:space="preserve">; </w:t>
      </w:r>
      <w:r w:rsidRPr="00A807BE" w:rsidR="009F3CA2">
        <w:rPr>
          <w:i/>
          <w:iCs/>
        </w:rPr>
        <w:t>Rural Digital Opportunity Fund Order</w:t>
      </w:r>
      <w:r w:rsidR="00B23E9F">
        <w:t xml:space="preserve">, 35 FCC </w:t>
      </w:r>
      <w:r w:rsidR="00B23E9F">
        <w:t>Rcd</w:t>
      </w:r>
      <w:r w:rsidR="00B23E9F">
        <w:t xml:space="preserve"> at 735, para. 114;</w:t>
      </w:r>
      <w:r w:rsidRPr="00A807BE">
        <w:t xml:space="preserve"> </w:t>
      </w:r>
      <w:r w:rsidRPr="00A807BE" w:rsidR="007950DE">
        <w:rPr>
          <w:i/>
          <w:iCs/>
        </w:rPr>
        <w:t>Auction 904 Procedures Public Notice</w:t>
      </w:r>
      <w:r w:rsidRPr="00A807BE" w:rsidR="007950DE">
        <w:t xml:space="preserve">, 35 FCC </w:t>
      </w:r>
      <w:r w:rsidRPr="00A807BE" w:rsidR="007950DE">
        <w:t>Rcd</w:t>
      </w:r>
      <w:r w:rsidRPr="00A807BE" w:rsidR="007950DE">
        <w:t xml:space="preserve"> at </w:t>
      </w:r>
      <w:r w:rsidRPr="00A807BE" w:rsidR="00B23E9F">
        <w:t>61</w:t>
      </w:r>
      <w:r w:rsidR="00B23E9F">
        <w:t>78</w:t>
      </w:r>
      <w:r w:rsidRPr="00A807BE" w:rsidR="007950DE">
        <w:t>,</w:t>
      </w:r>
      <w:r w:rsidRPr="00A807BE">
        <w:rPr>
          <w:iCs/>
        </w:rPr>
        <w:t xml:space="preserve"> para</w:t>
      </w:r>
      <w:r w:rsidRPr="00A807BE" w:rsidR="007950DE">
        <w:rPr>
          <w:iCs/>
        </w:rPr>
        <w:t>.</w:t>
      </w:r>
      <w:r w:rsidRPr="00A807BE">
        <w:rPr>
          <w:iCs/>
        </w:rPr>
        <w:t xml:space="preserve"> </w:t>
      </w:r>
      <w:r w:rsidR="00B23E9F">
        <w:rPr>
          <w:iCs/>
        </w:rPr>
        <w:t>321</w:t>
      </w:r>
      <w:r w:rsidRPr="00A807BE">
        <w:t>.</w:t>
      </w:r>
    </w:p>
  </w:footnote>
  <w:footnote w:id="32">
    <w:p w:rsidR="00B472E6" w:rsidRPr="00A807BE" w:rsidP="000B1815" w14:paraId="63AC27EF" w14:textId="712740B3">
      <w:pPr>
        <w:pStyle w:val="FootnoteText"/>
      </w:pPr>
      <w:r w:rsidRPr="001F53AE">
        <w:rPr>
          <w:rStyle w:val="FootnoteReference"/>
          <w:rFonts w:eastAsia="Calibri"/>
        </w:rPr>
        <w:footnoteRef/>
      </w:r>
      <w:r w:rsidRPr="00A807BE">
        <w:t xml:space="preserve"> 47 CFR § 1.21004</w:t>
      </w:r>
      <w:r w:rsidR="00B23E9F">
        <w:t xml:space="preserve">(a), (b); </w:t>
      </w:r>
      <w:r w:rsidRPr="00A807BE" w:rsidR="00B23E9F">
        <w:rPr>
          <w:i/>
          <w:iCs/>
        </w:rPr>
        <w:t>Auction 904 Procedures Public Notice</w:t>
      </w:r>
      <w:r w:rsidRPr="00A807BE" w:rsidR="00B23E9F">
        <w:t xml:space="preserve">, 35 FCC </w:t>
      </w:r>
      <w:r w:rsidRPr="00A807BE" w:rsidR="00B23E9F">
        <w:t>Rcd</w:t>
      </w:r>
      <w:r w:rsidRPr="00A807BE" w:rsidR="00B23E9F">
        <w:t xml:space="preserve"> at 61</w:t>
      </w:r>
      <w:r w:rsidR="00B23E9F">
        <w:t>78</w:t>
      </w:r>
      <w:r w:rsidR="49B5AD7D">
        <w:t>,</w:t>
      </w:r>
      <w:r w:rsidRPr="00A807BE" w:rsidR="00B23E9F">
        <w:rPr>
          <w:iCs/>
        </w:rPr>
        <w:t xml:space="preserve"> para. </w:t>
      </w:r>
      <w:r w:rsidR="00B23E9F">
        <w:rPr>
          <w:iCs/>
        </w:rPr>
        <w:t>32</w:t>
      </w:r>
      <w:r w:rsidRPr="00A807BE" w:rsidR="00B23E9F">
        <w:rPr>
          <w:iCs/>
        </w:rPr>
        <w:t>1</w:t>
      </w:r>
      <w:r w:rsidRPr="00A807BE">
        <w:t>.</w:t>
      </w:r>
    </w:p>
  </w:footnote>
  <w:footnote w:id="33">
    <w:p w:rsidR="009B323D" w:rsidP="000B1815" w14:paraId="21EFD73A" w14:textId="09EA17A7">
      <w:pPr>
        <w:pStyle w:val="FootnoteText"/>
      </w:pPr>
      <w:r w:rsidRPr="001F53AE">
        <w:rPr>
          <w:rStyle w:val="FootnoteReference"/>
        </w:rPr>
        <w:footnoteRef/>
      </w:r>
      <w:r>
        <w:t xml:space="preserve"> </w:t>
      </w:r>
      <w:r w:rsidRPr="00A807BE" w:rsidR="009F3CA2">
        <w:rPr>
          <w:i/>
          <w:iCs/>
        </w:rPr>
        <w:t>Rural Digital Opportunity Fund Order</w:t>
      </w:r>
      <w:r>
        <w:t xml:space="preserve">, 35 FCC </w:t>
      </w:r>
      <w:r>
        <w:t>Rcd</w:t>
      </w:r>
      <w:r>
        <w:t xml:space="preserve"> at 735, para. 114 </w:t>
      </w:r>
      <w:r w:rsidR="24378043">
        <w:t>&amp;</w:t>
      </w:r>
      <w:r w:rsidR="5ACCDD9A">
        <w:t xml:space="preserve"> </w:t>
      </w:r>
      <w:r>
        <w:t>n.314.</w:t>
      </w:r>
    </w:p>
  </w:footnote>
  <w:footnote w:id="34">
    <w:p w:rsidR="00B472E6" w:rsidRPr="00A807BE" w:rsidP="000B1815" w14:paraId="578FB312" w14:textId="749A289F">
      <w:pPr>
        <w:pStyle w:val="FootnoteText"/>
        <w:rPr>
          <w:i/>
        </w:rPr>
      </w:pPr>
      <w:r w:rsidRPr="001F53AE">
        <w:rPr>
          <w:rStyle w:val="FootnoteReference"/>
        </w:rPr>
        <w:footnoteRef/>
      </w:r>
      <w:r w:rsidRPr="00A807BE" w:rsidR="006C6500">
        <w:rPr>
          <w:iCs/>
        </w:rPr>
        <w:t xml:space="preserve"> </w:t>
      </w:r>
      <w:r w:rsidRPr="00A807BE" w:rsidR="009F3CA2">
        <w:rPr>
          <w:i/>
          <w:iCs/>
        </w:rPr>
        <w:t>Rural Digital Opportunity Fund Order</w:t>
      </w:r>
      <w:r w:rsidR="00B23E9F">
        <w:t xml:space="preserve">, 35 FCC </w:t>
      </w:r>
      <w:r w:rsidR="00B23E9F">
        <w:t>Rcd</w:t>
      </w:r>
      <w:r w:rsidR="00B23E9F">
        <w:t xml:space="preserve"> at 735-36, paras. 115, 117; </w:t>
      </w:r>
      <w:r w:rsidRPr="00A807BE" w:rsidR="007950DE">
        <w:rPr>
          <w:i/>
          <w:iCs/>
        </w:rPr>
        <w:t>Auction 904 Procedures Public Notice</w:t>
      </w:r>
      <w:r w:rsidRPr="00A807BE" w:rsidR="007950DE">
        <w:t xml:space="preserve">, 35 FCC </w:t>
      </w:r>
      <w:r w:rsidRPr="00A807BE" w:rsidR="007950DE">
        <w:t>Rcd</w:t>
      </w:r>
      <w:r w:rsidRPr="00A807BE" w:rsidR="007950DE">
        <w:t xml:space="preserve"> at 6178</w:t>
      </w:r>
      <w:r w:rsidRPr="00A807BE" w:rsidR="007950DE">
        <w:rPr>
          <w:iCs/>
        </w:rPr>
        <w:t>,</w:t>
      </w:r>
      <w:r w:rsidRPr="00A807BE" w:rsidR="006C6500">
        <w:rPr>
          <w:iCs/>
        </w:rPr>
        <w:t xml:space="preserve"> para</w:t>
      </w:r>
      <w:r w:rsidRPr="00A807BE" w:rsidR="007950DE">
        <w:rPr>
          <w:iCs/>
        </w:rPr>
        <w:t>.</w:t>
      </w:r>
      <w:r w:rsidRPr="00A807BE" w:rsidR="006C6500">
        <w:rPr>
          <w:iCs/>
        </w:rPr>
        <w:t xml:space="preserve"> 322.  </w:t>
      </w:r>
    </w:p>
  </w:footnote>
  <w:footnote w:id="35">
    <w:p w:rsidR="00B472E6" w:rsidRPr="00A807BE" w:rsidP="000B1815" w14:paraId="6FFC71B0" w14:textId="1318669B">
      <w:pPr>
        <w:pStyle w:val="FootnoteText"/>
      </w:pPr>
      <w:r w:rsidRPr="001F53AE">
        <w:rPr>
          <w:rStyle w:val="FootnoteReference"/>
          <w:rFonts w:eastAsia="Calibri"/>
        </w:rPr>
        <w:footnoteRef/>
      </w:r>
      <w:r w:rsidRPr="00A807BE">
        <w:t xml:space="preserve"> </w:t>
      </w:r>
      <w:r w:rsidRPr="00A807BE">
        <w:rPr>
          <w:i/>
        </w:rPr>
        <w:t xml:space="preserve">See </w:t>
      </w:r>
      <w:r w:rsidRPr="00A807BE">
        <w:t>47 U.S.C. § 503(b)(1)(B); 47 CFR § 1.80(a)(</w:t>
      </w:r>
      <w:r w:rsidR="00AB01B3">
        <w:t>2</w:t>
      </w:r>
      <w:r w:rsidRPr="00A807BE">
        <w:t xml:space="preserve">).      </w:t>
      </w:r>
    </w:p>
  </w:footnote>
  <w:footnote w:id="36">
    <w:p w:rsidR="00B472E6" w:rsidRPr="00A807BE" w:rsidP="000B1815" w14:paraId="42A2705D" w14:textId="77777777">
      <w:pPr>
        <w:pStyle w:val="FootnoteText"/>
      </w:pPr>
      <w:r w:rsidRPr="001F53AE">
        <w:rPr>
          <w:rStyle w:val="FootnoteReference"/>
          <w:rFonts w:eastAsia="Calibri"/>
        </w:rPr>
        <w:footnoteRef/>
      </w:r>
      <w:r w:rsidRPr="00A807BE">
        <w:t xml:space="preserve"> </w:t>
      </w:r>
      <w:r w:rsidRPr="00A807BE">
        <w:rPr>
          <w:i/>
        </w:rPr>
        <w:t xml:space="preserve">See </w:t>
      </w:r>
      <w:r w:rsidRPr="00A807BE">
        <w:t>47 U.S.C. § 503(b)(4); 47 CFR § 1.80(f).</w:t>
      </w:r>
    </w:p>
  </w:footnote>
  <w:footnote w:id="37">
    <w:p w:rsidR="00B472E6" w:rsidRPr="00A807BE" w:rsidP="000B1815" w14:paraId="6CBD6A56" w14:textId="77777777">
      <w:pPr>
        <w:pStyle w:val="FootnoteText"/>
      </w:pPr>
      <w:r w:rsidRPr="001F53AE">
        <w:rPr>
          <w:rStyle w:val="FootnoteReference"/>
          <w:rFonts w:eastAsia="Calibri"/>
        </w:rPr>
        <w:footnoteRef/>
      </w:r>
      <w:r w:rsidRPr="00A807BE">
        <w:t xml:space="preserve"> </w:t>
      </w:r>
      <w:r w:rsidRPr="00A807BE">
        <w:rPr>
          <w:i/>
        </w:rPr>
        <w:t xml:space="preserve">See, e.g., SBC Communications, Inc., </w:t>
      </w:r>
      <w:r w:rsidRPr="00A807BE">
        <w:t xml:space="preserve">Forfeiture Order, 17 FCC </w:t>
      </w:r>
      <w:r w:rsidRPr="00A807BE">
        <w:t>Rcd</w:t>
      </w:r>
      <w:r w:rsidRPr="00A807BE">
        <w:t xml:space="preserve"> 7589, 7591, para. 4 (2002) (forfeiture paid). </w:t>
      </w:r>
    </w:p>
  </w:footnote>
  <w:footnote w:id="38">
    <w:p w:rsidR="00B472E6" w:rsidRPr="00A807BE" w:rsidP="000B1815" w14:paraId="41C558C4" w14:textId="3F7E12F5">
      <w:pPr>
        <w:pStyle w:val="FootnoteText"/>
      </w:pPr>
      <w:r w:rsidRPr="001F53AE">
        <w:rPr>
          <w:rStyle w:val="FootnoteReference"/>
          <w:rFonts w:eastAsia="Calibri"/>
        </w:rPr>
        <w:footnoteRef/>
      </w:r>
      <w:r w:rsidRPr="00A807BE">
        <w:rPr>
          <w:i/>
        </w:rPr>
        <w:t xml:space="preserve"> The Commission’s Forfeiture Policy Statement and Amendment of Section 1.80 of the Rules to Incorporate the Forfeiture Guidelines</w:t>
      </w:r>
      <w:r w:rsidRPr="00A807BE">
        <w:t xml:space="preserve">, 12 FCC </w:t>
      </w:r>
      <w:r w:rsidRPr="00A807BE">
        <w:t>Rcd</w:t>
      </w:r>
      <w:r w:rsidRPr="00A807BE">
        <w:t xml:space="preserve"> 17,087, 17,</w:t>
      </w:r>
      <w:r w:rsidRPr="00A807BE" w:rsidR="00AB01B3">
        <w:t>1</w:t>
      </w:r>
      <w:r w:rsidR="00AB01B3">
        <w:t>00-01, para. 27</w:t>
      </w:r>
      <w:r w:rsidRPr="00A807BE" w:rsidR="00AB01B3">
        <w:t xml:space="preserve"> </w:t>
      </w:r>
      <w:r w:rsidRPr="00A807BE">
        <w:t xml:space="preserve">(1997), </w:t>
      </w:r>
      <w:r w:rsidRPr="00A807BE">
        <w:rPr>
          <w:i/>
        </w:rPr>
        <w:t>recons. denied</w:t>
      </w:r>
      <w:r w:rsidRPr="00A807BE">
        <w:t xml:space="preserve"> 15 FCC </w:t>
      </w:r>
      <w:r w:rsidRPr="00A807BE">
        <w:t>Rcd</w:t>
      </w:r>
      <w:r w:rsidRPr="00A807BE">
        <w:t xml:space="preserve"> 303 (1999) (</w:t>
      </w:r>
      <w:r w:rsidRPr="00A807BE">
        <w:rPr>
          <w:i/>
        </w:rPr>
        <w:t>Forfeiture Policy Statement</w:t>
      </w:r>
      <w:r w:rsidRPr="00A807BE">
        <w:t>);</w:t>
      </w:r>
      <w:r w:rsidRPr="00A807BE">
        <w:rPr>
          <w:i/>
        </w:rPr>
        <w:t xml:space="preserve"> </w:t>
      </w:r>
      <w:r w:rsidRPr="00A807BE">
        <w:t xml:space="preserve">47 CFR § 1.80(b).  </w:t>
      </w:r>
    </w:p>
  </w:footnote>
  <w:footnote w:id="39">
    <w:p w:rsidR="00B472E6" w:rsidRPr="00A807BE" w:rsidP="000B1815" w14:paraId="4AEB3ADB" w14:textId="526FEF4D">
      <w:pPr>
        <w:pStyle w:val="FootnoteText"/>
      </w:pPr>
      <w:r w:rsidRPr="001F53AE">
        <w:rPr>
          <w:rStyle w:val="FootnoteReference"/>
          <w:rFonts w:eastAsia="Calibri"/>
        </w:rPr>
        <w:footnoteRef/>
      </w:r>
      <w:r w:rsidRPr="00A807BE">
        <w:t xml:space="preserve"> </w:t>
      </w:r>
      <w:r w:rsidRPr="008E7C0C" w:rsidR="000503BB">
        <w:t>47 U.S.C. § 503(b)(2)(E)</w:t>
      </w:r>
      <w:r w:rsidR="000503BB">
        <w:t>;</w:t>
      </w:r>
      <w:r w:rsidRPr="00A807BE" w:rsidR="000503BB">
        <w:rPr>
          <w:i/>
        </w:rPr>
        <w:t xml:space="preserve"> </w:t>
      </w:r>
      <w:r w:rsidR="000503BB">
        <w:rPr>
          <w:i/>
        </w:rPr>
        <w:t xml:space="preserve">see also </w:t>
      </w:r>
      <w:r w:rsidRPr="00A807BE" w:rsidR="000503BB">
        <w:t>47 CFR § 1.80(b)</w:t>
      </w:r>
      <w:r w:rsidR="000503BB">
        <w:t xml:space="preserve">(10); </w:t>
      </w:r>
      <w:r w:rsidRPr="00A807BE">
        <w:rPr>
          <w:i/>
        </w:rPr>
        <w:t>Forfeiture Policy Statement</w:t>
      </w:r>
      <w:r w:rsidRPr="00765998">
        <w:t>,</w:t>
      </w:r>
      <w:r w:rsidRPr="00A807BE">
        <w:rPr>
          <w:i/>
        </w:rPr>
        <w:t xml:space="preserve"> </w:t>
      </w:r>
      <w:r w:rsidRPr="00A807BE">
        <w:t xml:space="preserve">12 FCC </w:t>
      </w:r>
      <w:r w:rsidRPr="00A807BE">
        <w:t>Rcd</w:t>
      </w:r>
      <w:r w:rsidRPr="00A807BE">
        <w:rPr>
          <w:i/>
        </w:rPr>
        <w:t xml:space="preserve"> </w:t>
      </w:r>
      <w:r w:rsidRPr="00A807BE">
        <w:t>at 17,</w:t>
      </w:r>
      <w:r w:rsidRPr="00A807BE" w:rsidR="007950DE">
        <w:t xml:space="preserve"> </w:t>
      </w:r>
      <w:r w:rsidRPr="00A807BE">
        <w:t>100-101, para. 27.</w:t>
      </w:r>
    </w:p>
  </w:footnote>
  <w:footnote w:id="40">
    <w:p w:rsidR="00B472E6" w:rsidRPr="00A807BE" w:rsidP="000B1815" w14:paraId="3D3DD3BA" w14:textId="77777777">
      <w:pPr>
        <w:pStyle w:val="FootnoteText"/>
      </w:pPr>
      <w:r w:rsidRPr="001F53AE">
        <w:rPr>
          <w:rStyle w:val="FootnoteReference"/>
          <w:rFonts w:eastAsia="Calibri"/>
        </w:rPr>
        <w:footnoteRef/>
      </w:r>
      <w:r w:rsidRPr="00A807BE">
        <w:t xml:space="preserve"> 47 U.S.C. § 312(f)(1) (emphasis added).  The legislative history to section 312(f)(1) of the Act clarifies that this definition of willful applies to both sections 312 and 503(b) of the Act, H.R. Rep. No. 97-765, 97</w:t>
      </w:r>
      <w:r w:rsidRPr="001F53AE">
        <w:rPr>
          <w:vertAlign w:val="superscript"/>
        </w:rPr>
        <w:t>th</w:t>
      </w:r>
      <w:r w:rsidRPr="00A807BE">
        <w:t xml:space="preserve"> Cong. 2d Sess. 51 (1982), and the Commission has so interpreted the term in the section 503(b) context.  </w:t>
      </w:r>
      <w:r w:rsidRPr="00A807BE">
        <w:rPr>
          <w:i/>
        </w:rPr>
        <w:t>See, e.g., Southern California Broadcasting Co.</w:t>
      </w:r>
      <w:r w:rsidRPr="00A807BE">
        <w:t xml:space="preserve">, Memorandum Opinion and Order, 6 FCC </w:t>
      </w:r>
      <w:r w:rsidRPr="00A807BE">
        <w:t>Rcd</w:t>
      </w:r>
      <w:r w:rsidRPr="00A807BE">
        <w:t xml:space="preserve"> 4387, 4388 (1991).</w:t>
      </w:r>
    </w:p>
  </w:footnote>
  <w:footnote w:id="41">
    <w:p w:rsidR="00914E6A" w:rsidRPr="00A807BE" w:rsidP="000B1815" w14:paraId="7ADE4446" w14:textId="43D817BF">
      <w:pPr>
        <w:pStyle w:val="FootnoteText"/>
      </w:pPr>
      <w:r w:rsidRPr="001F53AE">
        <w:rPr>
          <w:rStyle w:val="FootnoteReference"/>
        </w:rPr>
        <w:footnoteRef/>
      </w:r>
      <w:r w:rsidRPr="00A807BE">
        <w:t xml:space="preserve"> </w:t>
      </w:r>
      <w:r w:rsidRPr="00A807BE" w:rsidR="005C4276">
        <w:t>47 CFR § 1.21004.</w:t>
      </w:r>
    </w:p>
  </w:footnote>
  <w:footnote w:id="42">
    <w:p w:rsidR="00914E6A" w:rsidRPr="00A807BE" w:rsidP="000B1815" w14:paraId="18F034C0" w14:textId="5413E037">
      <w:pPr>
        <w:pStyle w:val="FootnoteText"/>
        <w:rPr>
          <w:b/>
          <w:bCs/>
        </w:rPr>
      </w:pPr>
      <w:r w:rsidRPr="001F53AE">
        <w:rPr>
          <w:rStyle w:val="FootnoteReference"/>
        </w:rPr>
        <w:footnoteRef/>
      </w:r>
      <w:r w:rsidRPr="00A807BE">
        <w:t xml:space="preserve"> </w:t>
      </w:r>
      <w:r w:rsidRPr="00A807BE" w:rsidR="007950DE">
        <w:rPr>
          <w:i/>
          <w:iCs/>
        </w:rPr>
        <w:t>Auction 904 Procedures Public Notice</w:t>
      </w:r>
      <w:r w:rsidRPr="00A807BE" w:rsidR="007950DE">
        <w:t xml:space="preserve">, 35 FCC </w:t>
      </w:r>
      <w:r w:rsidRPr="00A807BE" w:rsidR="007950DE">
        <w:t>Rcd</w:t>
      </w:r>
      <w:r w:rsidRPr="00A807BE" w:rsidR="007950DE">
        <w:t xml:space="preserve"> at 6178, para. 321</w:t>
      </w:r>
      <w:r w:rsidRPr="00A807BE" w:rsidR="005C4276">
        <w:t>.</w:t>
      </w:r>
    </w:p>
  </w:footnote>
  <w:footnote w:id="43">
    <w:p w:rsidR="00C86850" w:rsidRPr="008920C3" w:rsidP="000B1815" w14:paraId="44F06230" w14:textId="652EA9AA">
      <w:pPr>
        <w:pStyle w:val="FootnoteText"/>
      </w:pPr>
      <w:r w:rsidRPr="001F53AE">
        <w:rPr>
          <w:rStyle w:val="FootnoteReference"/>
        </w:rPr>
        <w:footnoteRef/>
      </w:r>
      <w:r w:rsidRPr="008920C3" w:rsidR="4DB29413">
        <w:t xml:space="preserve"> </w:t>
      </w:r>
      <w:r w:rsidRPr="4DB29413" w:rsidR="4DB29413">
        <w:rPr>
          <w:i/>
          <w:iCs/>
        </w:rPr>
        <w:t>See, e.g., id.</w:t>
      </w:r>
      <w:r w:rsidRPr="008920C3" w:rsidR="4DB29413">
        <w:t xml:space="preserve"> at 6125-27, paras. 128-134.</w:t>
      </w:r>
    </w:p>
  </w:footnote>
  <w:footnote w:id="44">
    <w:p w:rsidR="000679C1" w:rsidP="000B1815" w14:paraId="4F7FA5DE" w14:textId="68B7ADB7">
      <w:pPr>
        <w:pStyle w:val="FootnoteText"/>
      </w:pPr>
      <w:r w:rsidRPr="001F53AE">
        <w:rPr>
          <w:rStyle w:val="FootnoteReference"/>
        </w:rPr>
        <w:footnoteRef/>
      </w:r>
      <w:r>
        <w:t xml:space="preserve"> </w:t>
      </w:r>
      <w:r w:rsidRPr="00A807BE" w:rsidR="007A41AD">
        <w:rPr>
          <w:i/>
          <w:iCs/>
        </w:rPr>
        <w:t>Winning Bidders Public Notice</w:t>
      </w:r>
      <w:r w:rsidRPr="007F3163" w:rsidR="007A41AD">
        <w:t xml:space="preserve">, </w:t>
      </w:r>
      <w:r w:rsidRPr="00A807BE" w:rsidR="007A41AD">
        <w:t xml:space="preserve">35 FCC </w:t>
      </w:r>
      <w:r w:rsidRPr="00A807BE" w:rsidR="007A41AD">
        <w:t>Rcd</w:t>
      </w:r>
      <w:r w:rsidRPr="00A807BE" w:rsidR="007A41AD">
        <w:t xml:space="preserve"> at 13891, para. 14</w:t>
      </w:r>
      <w:r w:rsidR="007A41AD">
        <w:t xml:space="preserve">; </w:t>
      </w:r>
      <w:r w:rsidRPr="00A807BE" w:rsidR="007A41AD">
        <w:rPr>
          <w:i/>
          <w:iCs/>
        </w:rPr>
        <w:t>Auction 904 Procedures Public Notice</w:t>
      </w:r>
      <w:r w:rsidRPr="00A807BE" w:rsidR="007A41AD">
        <w:t xml:space="preserve">, 35 FCC </w:t>
      </w:r>
      <w:r w:rsidRPr="00A807BE" w:rsidR="007A41AD">
        <w:t>Rcd</w:t>
      </w:r>
      <w:r w:rsidRPr="00A807BE" w:rsidR="007A41AD">
        <w:t xml:space="preserve"> at </w:t>
      </w:r>
      <w:r w:rsidR="007A41AD">
        <w:rPr>
          <w:iCs/>
        </w:rPr>
        <w:t>6165, para. 293.</w:t>
      </w:r>
    </w:p>
  </w:footnote>
  <w:footnote w:id="45">
    <w:p w:rsidR="00B472E6" w:rsidRPr="00A807BE" w:rsidP="000B1815" w14:paraId="0975F0B7" w14:textId="238A03A6">
      <w:pPr>
        <w:pStyle w:val="FootnoteText"/>
        <w:rPr>
          <w:iCs/>
        </w:rPr>
      </w:pPr>
      <w:r w:rsidRPr="001F53AE">
        <w:rPr>
          <w:rStyle w:val="FootnoteReference"/>
          <w:rFonts w:eastAsia="Calibri"/>
        </w:rPr>
        <w:footnoteRef/>
      </w:r>
      <w:r w:rsidRPr="00A807BE">
        <w:rPr>
          <w:i/>
        </w:rPr>
        <w:t xml:space="preserve"> </w:t>
      </w:r>
      <w:r w:rsidRPr="00A807BE" w:rsidR="009F3CA2">
        <w:rPr>
          <w:i/>
          <w:iCs/>
        </w:rPr>
        <w:t>Rural Digital Opportunity Fund Order</w:t>
      </w:r>
      <w:r w:rsidR="00DC0E1D">
        <w:rPr>
          <w:i/>
        </w:rPr>
        <w:t xml:space="preserve">, </w:t>
      </w:r>
      <w:r w:rsidR="00B32A3B">
        <w:rPr>
          <w:iCs/>
        </w:rPr>
        <w:t xml:space="preserve">35 FCC </w:t>
      </w:r>
      <w:r w:rsidR="00B32A3B">
        <w:rPr>
          <w:iCs/>
        </w:rPr>
        <w:t>Rcd</w:t>
      </w:r>
      <w:r w:rsidR="00B32A3B">
        <w:rPr>
          <w:iCs/>
        </w:rPr>
        <w:t xml:space="preserve"> </w:t>
      </w:r>
      <w:r w:rsidRPr="00A807BE" w:rsidR="007950DE">
        <w:t xml:space="preserve">at </w:t>
      </w:r>
      <w:r w:rsidR="00F3619D">
        <w:t>735</w:t>
      </w:r>
      <w:r w:rsidRPr="00A807BE" w:rsidR="007950DE">
        <w:t>,</w:t>
      </w:r>
      <w:r w:rsidRPr="00A807BE" w:rsidR="007950DE">
        <w:rPr>
          <w:iCs/>
        </w:rPr>
        <w:t xml:space="preserve"> para. 115</w:t>
      </w:r>
      <w:r w:rsidRPr="00A807BE">
        <w:rPr>
          <w:iCs/>
        </w:rPr>
        <w:t xml:space="preserve">.  </w:t>
      </w:r>
      <w:r w:rsidR="006B7809">
        <w:rPr>
          <w:iCs/>
        </w:rPr>
        <w:t xml:space="preserve">In other words, </w:t>
      </w:r>
      <w:r w:rsidR="001C21B5">
        <w:rPr>
          <w:iCs/>
        </w:rPr>
        <w:t xml:space="preserve">there </w:t>
      </w:r>
      <w:r w:rsidR="00286667">
        <w:rPr>
          <w:iCs/>
        </w:rPr>
        <w:t xml:space="preserve">is a </w:t>
      </w:r>
      <w:r w:rsidR="001C21B5">
        <w:rPr>
          <w:iCs/>
        </w:rPr>
        <w:t xml:space="preserve">separate violation </w:t>
      </w:r>
      <w:r w:rsidR="00642504">
        <w:rPr>
          <w:iCs/>
        </w:rPr>
        <w:t xml:space="preserve">for each CBG assigned in a bid. </w:t>
      </w:r>
      <w:r w:rsidR="00312F66">
        <w:rPr>
          <w:iCs/>
        </w:rPr>
        <w:t xml:space="preserve"> </w:t>
      </w:r>
      <w:r w:rsidRPr="00475251" w:rsidR="00312F66">
        <w:rPr>
          <w:i/>
        </w:rPr>
        <w:t>Id.</w:t>
      </w:r>
      <w:r w:rsidR="00312F66">
        <w:rPr>
          <w:iCs/>
        </w:rPr>
        <w:t xml:space="preserve">; </w:t>
      </w:r>
      <w:r w:rsidRPr="00A807BE" w:rsidR="002302C9">
        <w:rPr>
          <w:i/>
          <w:iCs/>
        </w:rPr>
        <w:t>Auction 904 Procedures Public Notice</w:t>
      </w:r>
      <w:r w:rsidRPr="00A807BE" w:rsidR="002302C9">
        <w:t xml:space="preserve">, 35 FCC </w:t>
      </w:r>
      <w:r w:rsidRPr="00A807BE" w:rsidR="002302C9">
        <w:t>Rcd</w:t>
      </w:r>
      <w:r w:rsidRPr="00A807BE" w:rsidR="002302C9">
        <w:t xml:space="preserve"> at</w:t>
      </w:r>
      <w:r w:rsidR="002302C9">
        <w:t xml:space="preserve"> </w:t>
      </w:r>
      <w:r w:rsidR="00111E2C">
        <w:t>6178, para. 322.</w:t>
      </w:r>
    </w:p>
  </w:footnote>
  <w:footnote w:id="46">
    <w:p w:rsidR="00B472E6" w:rsidRPr="00A807BE" w:rsidP="000B1815" w14:paraId="4822C04C" w14:textId="35358AD4">
      <w:pPr>
        <w:pStyle w:val="FootnoteText"/>
      </w:pPr>
      <w:r w:rsidRPr="001F53AE">
        <w:rPr>
          <w:rStyle w:val="FootnoteReference"/>
        </w:rPr>
        <w:footnoteRef/>
      </w:r>
      <w:r w:rsidRPr="00A807BE">
        <w:t xml:space="preserve"> </w:t>
      </w:r>
      <w:r w:rsidRPr="00A807BE" w:rsidR="00603468">
        <w:rPr>
          <w:i/>
          <w:iCs/>
        </w:rPr>
        <w:t>Connect America Fund; ETC Annual Reports and Certifications; Rural Broadband Experiments</w:t>
      </w:r>
      <w:r w:rsidRPr="00A807BE">
        <w:t>,</w:t>
      </w:r>
      <w:r w:rsidRPr="00A807BE" w:rsidR="00603468">
        <w:t xml:space="preserve"> WC Docket No. 10-90</w:t>
      </w:r>
      <w:r w:rsidRPr="00A807BE" w:rsidR="40E6CB7F">
        <w:t xml:space="preserve"> and 14</w:t>
      </w:r>
      <w:r w:rsidRPr="00A807BE" w:rsidR="5239716E">
        <w:t>-58,</w:t>
      </w:r>
      <w:r w:rsidRPr="00A807BE" w:rsidR="00603468">
        <w:t xml:space="preserve"> </w:t>
      </w:r>
      <w:r w:rsidRPr="00A807BE" w:rsidR="009D44F2">
        <w:t xml:space="preserve">Report &amp; Order &amp; Further Notice of Proposed Rulemaking, </w:t>
      </w:r>
      <w:r w:rsidRPr="00A807BE">
        <w:t xml:space="preserve">31 FCC </w:t>
      </w:r>
      <w:r w:rsidRPr="00A807BE">
        <w:t>Rcd</w:t>
      </w:r>
      <w:r w:rsidRPr="00A807BE">
        <w:t xml:space="preserve"> </w:t>
      </w:r>
      <w:r w:rsidRPr="00A807BE" w:rsidR="009D44F2">
        <w:t xml:space="preserve">5949, </w:t>
      </w:r>
      <w:r w:rsidRPr="00A807BE">
        <w:t>6000-01, para. 144</w:t>
      </w:r>
      <w:r w:rsidRPr="00A807BE" w:rsidR="009D44F2">
        <w:t xml:space="preserve"> (2016).</w:t>
      </w:r>
    </w:p>
  </w:footnote>
  <w:footnote w:id="47">
    <w:p w:rsidR="00B472E6" w:rsidRPr="00A807BE" w:rsidP="000B1815" w14:paraId="0CA03F2D" w14:textId="6150513F">
      <w:pPr>
        <w:pStyle w:val="FootnoteText"/>
      </w:pPr>
      <w:r w:rsidRPr="001F53AE">
        <w:rPr>
          <w:rStyle w:val="FootnoteReference"/>
          <w:rFonts w:eastAsia="Calibri"/>
        </w:rPr>
        <w:footnoteRef/>
      </w:r>
      <w:r w:rsidRPr="00A807BE" w:rsidR="4DB29413">
        <w:t xml:space="preserve"> </w:t>
      </w:r>
      <w:r w:rsidRPr="4DB29413" w:rsidR="4DB29413">
        <w:rPr>
          <w:i/>
          <w:iCs/>
        </w:rPr>
        <w:t>Rural Digital Opportunity Fund Order</w:t>
      </w:r>
      <w:r w:rsidRPr="1ADE2076" w:rsidR="4DB29413">
        <w:t xml:space="preserve">, 35 FCC </w:t>
      </w:r>
      <w:r w:rsidRPr="1ADE2076" w:rsidR="4DB29413">
        <w:t>Rcd</w:t>
      </w:r>
      <w:r w:rsidRPr="1ADE2076" w:rsidR="4DB29413">
        <w:t xml:space="preserve"> at 736, para</w:t>
      </w:r>
      <w:r w:rsidRPr="00A807BE" w:rsidR="4DB29413">
        <w:rPr>
          <w:iCs/>
        </w:rPr>
        <w:t>.</w:t>
      </w:r>
      <w:r w:rsidRPr="1ADE2076" w:rsidR="4DB29413">
        <w:t xml:space="preserve"> 117.</w:t>
      </w:r>
      <w:r w:rsidRPr="00A807BE" w:rsidR="4DB29413">
        <w:rPr>
          <w:iCs/>
        </w:rPr>
        <w:t xml:space="preserve">  </w:t>
      </w:r>
      <w:r w:rsidRPr="00A807BE" w:rsidR="4DB29413">
        <w:t xml:space="preserve">This would occur in situations where the dollar amount associated with the bid is low.  For example, assume Bidder A bids to serve 100 CBGs for $100,000 over the support term.  We may impose a total base forfeiture of $15,000 (15% of $100,000) because otherwise the base forfeiture would be $300,000 ($3,000 x 100 CBGs), three times the entire bid amount.  In contrast, if Bidder B bids to serve 50 CBGs for $1,000,000 over the support term, we may impose a total base forfeiture of $150,000 ($3,000 x 50 CBGs), which is 15% of the total bid. </w:t>
      </w:r>
      <w:r w:rsidR="4DB29413">
        <w:t xml:space="preserve"> </w:t>
      </w:r>
      <w:r w:rsidRPr="4DB29413" w:rsidR="4DB29413">
        <w:rPr>
          <w:i/>
          <w:iCs/>
        </w:rPr>
        <w:t>See id</w:t>
      </w:r>
      <w:r w:rsidR="4DB29413">
        <w:t>.</w:t>
      </w:r>
      <w:r w:rsidRPr="1ADE2076" w:rsidR="4DB29413">
        <w:t xml:space="preserve"> at 736, para</w:t>
      </w:r>
      <w:r w:rsidR="4DB29413">
        <w:t>.</w:t>
      </w:r>
      <w:r w:rsidRPr="1ADE2076" w:rsidR="4DB29413">
        <w:t xml:space="preserve"> 117 &amp; n.322.</w:t>
      </w:r>
    </w:p>
  </w:footnote>
  <w:footnote w:id="48">
    <w:p w:rsidR="00B472E6" w:rsidRPr="00A807BE" w:rsidP="000B1815" w14:paraId="7AA458A4" w14:textId="450BB672">
      <w:pPr>
        <w:pStyle w:val="FootnoteText"/>
      </w:pPr>
      <w:r w:rsidRPr="001F53AE">
        <w:rPr>
          <w:rStyle w:val="FootnoteReference"/>
          <w:rFonts w:eastAsia="Calibri"/>
        </w:rPr>
        <w:footnoteRef/>
      </w:r>
      <w:r w:rsidRPr="00A807BE">
        <w:t xml:space="preserve"> </w:t>
      </w:r>
      <w:r w:rsidRPr="00A807BE" w:rsidR="009F3CA2">
        <w:rPr>
          <w:i/>
          <w:iCs/>
        </w:rPr>
        <w:t>Rural Digital Opportunity Fund Order</w:t>
      </w:r>
      <w:r w:rsidRPr="00A807BE" w:rsidR="0098317C">
        <w:rPr>
          <w:iCs/>
        </w:rPr>
        <w:t xml:space="preserve">, 35 FCC </w:t>
      </w:r>
      <w:r w:rsidRPr="00A807BE" w:rsidR="0098317C">
        <w:rPr>
          <w:iCs/>
        </w:rPr>
        <w:t>Rcd</w:t>
      </w:r>
      <w:r w:rsidRPr="00A807BE" w:rsidR="0098317C">
        <w:rPr>
          <w:iCs/>
        </w:rPr>
        <w:t xml:space="preserve"> at 736, para. 117</w:t>
      </w:r>
      <w:r w:rsidRPr="00A807BE">
        <w:t xml:space="preserve">.   </w:t>
      </w:r>
    </w:p>
  </w:footnote>
  <w:footnote w:id="49">
    <w:p w:rsidR="00B472E6" w:rsidRPr="00A807BE" w:rsidP="000B1815" w14:paraId="65281883" w14:textId="0DFFF145">
      <w:pPr>
        <w:pStyle w:val="FootnoteText"/>
      </w:pPr>
      <w:r w:rsidRPr="001F53AE">
        <w:rPr>
          <w:rStyle w:val="FootnoteReference"/>
          <w:rFonts w:eastAsia="Calibri"/>
        </w:rPr>
        <w:footnoteRef/>
      </w:r>
      <w:r w:rsidRPr="00A807BE">
        <w:t xml:space="preserve"> </w:t>
      </w:r>
      <w:r w:rsidR="0006798E">
        <w:rPr>
          <w:i/>
        </w:rPr>
        <w:t>Id</w:t>
      </w:r>
      <w:r w:rsidR="0006798E">
        <w:rPr>
          <w:iCs/>
        </w:rPr>
        <w:t>.</w:t>
      </w:r>
      <w:r w:rsidRPr="00A807BE" w:rsidR="0098317C">
        <w:rPr>
          <w:iCs/>
        </w:rPr>
        <w:t xml:space="preserve"> at 736, </w:t>
      </w:r>
      <w:r w:rsidRPr="00A807BE">
        <w:t>para</w:t>
      </w:r>
      <w:r w:rsidRPr="00A807BE" w:rsidR="0098317C">
        <w:t>s.</w:t>
      </w:r>
      <w:r w:rsidRPr="00A807BE">
        <w:t xml:space="preserve"> 116-117.   </w:t>
      </w:r>
    </w:p>
  </w:footnote>
  <w:footnote w:id="50">
    <w:p w:rsidR="007F3163" w:rsidRPr="002067AE" w:rsidP="002067AE" w14:paraId="2D204744" w14:textId="408F065F">
      <w:pPr>
        <w:pStyle w:val="FootnoteText"/>
        <w:rPr>
          <w:rStyle w:val="FootnoteReference"/>
          <w:rFonts w:eastAsia="Calibri"/>
        </w:rPr>
      </w:pPr>
      <w:r w:rsidRPr="002067AE">
        <w:rPr>
          <w:rStyle w:val="FootnoteReference"/>
          <w:rFonts w:eastAsia="Calibri"/>
        </w:rPr>
        <w:footnoteRef/>
      </w:r>
      <w:r w:rsidRPr="002067AE" w:rsidR="4DB29413">
        <w:rPr>
          <w:rStyle w:val="FootnoteReference"/>
          <w:rFonts w:eastAsia="Calibri"/>
        </w:rPr>
        <w:t xml:space="preserve"> </w:t>
      </w:r>
      <w:r w:rsidRPr="002067AE" w:rsidR="4DB29413">
        <w:rPr>
          <w:iCs/>
        </w:rPr>
        <w:t>Fourth Auction 904 Authorization Public Notice at 9; Eighth Auction 904 Authorization Public Notice at 6, n.38.</w:t>
      </w:r>
    </w:p>
  </w:footnote>
  <w:footnote w:id="51">
    <w:p w:rsidR="003C576F" w:rsidRPr="00A807BE" w:rsidP="000B1815" w14:paraId="1A40FFD8" w14:textId="25B41DCE">
      <w:pPr>
        <w:pStyle w:val="FootnoteText"/>
      </w:pPr>
      <w:r w:rsidRPr="001F53AE">
        <w:rPr>
          <w:rStyle w:val="FootnoteReference"/>
        </w:rPr>
        <w:footnoteRef/>
      </w:r>
      <w:r w:rsidRPr="00A807BE" w:rsidR="0828705C">
        <w:t xml:space="preserve"> </w:t>
      </w:r>
      <w:r w:rsidRPr="00A807BE" w:rsidR="0828705C">
        <w:rPr>
          <w:i/>
          <w:iCs/>
        </w:rPr>
        <w:t>See also</w:t>
      </w:r>
      <w:r w:rsidRPr="00A807BE" w:rsidR="0828705C">
        <w:t xml:space="preserve"> </w:t>
      </w:r>
      <w:r w:rsidRPr="00A807BE" w:rsidR="0828705C">
        <w:rPr>
          <w:i/>
          <w:iCs/>
        </w:rPr>
        <w:t>id.</w:t>
      </w:r>
      <w:r w:rsidRPr="00A807BE" w:rsidR="0828705C">
        <w:t xml:space="preserve"> at 6-7 (permitting applicants to partially default on a CBG by defaulting on letter-identified census blocks within the CBG and becoming authorized on the remaining eligible census blocks within the CBG). </w:t>
      </w:r>
    </w:p>
  </w:footnote>
  <w:footnote w:id="52">
    <w:p w:rsidR="00C63AB7" w:rsidP="000B1815" w14:paraId="603E0DE2" w14:textId="3A15E10F">
      <w:pPr>
        <w:pStyle w:val="FootnoteText"/>
      </w:pPr>
      <w:r w:rsidRPr="001F53AE">
        <w:rPr>
          <w:rStyle w:val="FootnoteReference"/>
        </w:rPr>
        <w:footnoteRef/>
      </w:r>
      <w:r>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0044561F">
        <w:t xml:space="preserve"> </w:t>
      </w:r>
      <w:r w:rsidRPr="1ADE2076" w:rsidR="0044561F">
        <w:t>&amp; n.322</w:t>
      </w:r>
      <w:r w:rsidR="0044561F">
        <w:t>.</w:t>
      </w:r>
    </w:p>
  </w:footnote>
  <w:footnote w:id="53">
    <w:p w:rsidR="00126CB3" w:rsidRPr="005C28A3" w:rsidP="000B1815" w14:paraId="2087A104" w14:textId="2269831C">
      <w:pPr>
        <w:pStyle w:val="FootnoteText"/>
      </w:pPr>
      <w:r w:rsidRPr="001F53AE">
        <w:rPr>
          <w:rStyle w:val="FootnoteReference"/>
        </w:rPr>
        <w:footnoteRef/>
      </w:r>
      <w:r w:rsidRPr="005C28A3" w:rsidR="4DB29413">
        <w:t xml:space="preserve"> </w:t>
      </w:r>
      <w:r w:rsidRPr="4DB29413" w:rsidR="4DB29413">
        <w:rPr>
          <w:i/>
          <w:iCs/>
        </w:rPr>
        <w:t>Id</w:t>
      </w:r>
      <w:r w:rsidR="4DB29413">
        <w:t>. at 736, para. 117;</w:t>
      </w:r>
      <w:r w:rsidRPr="005C28A3" w:rsidR="4DB29413">
        <w:t xml:space="preserve"> </w:t>
      </w:r>
      <w:r w:rsidRPr="4DB29413" w:rsidR="4DB29413">
        <w:rPr>
          <w:i/>
          <w:iCs/>
        </w:rPr>
        <w:t>Auction 904 Procedures Public Notice</w:t>
      </w:r>
      <w:r w:rsidRPr="005C28A3" w:rsidR="4DB29413">
        <w:t xml:space="preserve">, 35 FCC </w:t>
      </w:r>
      <w:r w:rsidRPr="005C28A3" w:rsidR="4DB29413">
        <w:t>Rcd</w:t>
      </w:r>
      <w:r w:rsidRPr="005C28A3" w:rsidR="4DB29413">
        <w:t xml:space="preserve"> at</w:t>
      </w:r>
      <w:r w:rsidR="4DB29413">
        <w:t xml:space="preserve"> 6178, para. 322.</w:t>
      </w:r>
    </w:p>
  </w:footnote>
  <w:footnote w:id="54">
    <w:p w:rsidR="00B472E6" w:rsidRPr="00A807BE" w:rsidP="000B1815" w14:paraId="795ABB92" w14:textId="0D3B6BA6">
      <w:pPr>
        <w:pStyle w:val="FootnoteText"/>
      </w:pPr>
      <w:r w:rsidRPr="001F53AE">
        <w:rPr>
          <w:rStyle w:val="FootnoteReference"/>
          <w:rFonts w:eastAsia="Calibri"/>
        </w:rPr>
        <w:footnoteRef/>
      </w:r>
      <w:r w:rsidRPr="00A807BE">
        <w:t xml:space="preserve"> </w:t>
      </w:r>
      <w:r w:rsidRPr="00A807BE">
        <w:rPr>
          <w:i/>
        </w:rPr>
        <w:t>See</w:t>
      </w:r>
      <w:r w:rsidRPr="00A807BE">
        <w:t xml:space="preserve"> 47 U.S.C. § 503(b)(2)(</w:t>
      </w:r>
      <w:r w:rsidR="0091139A">
        <w:t>E</w:t>
      </w:r>
      <w:r w:rsidRPr="00A807BE">
        <w:t>); 47 CFR § 1.80(b)(</w:t>
      </w:r>
      <w:r w:rsidR="0091139A">
        <w:t>10</w:t>
      </w:r>
      <w:r w:rsidRPr="00A807BE">
        <w:t xml:space="preserve">), </w:t>
      </w:r>
      <w:r w:rsidR="0091139A">
        <w:t>Table 3</w:t>
      </w:r>
      <w:r w:rsidRPr="00A807BE">
        <w:t xml:space="preserve"> to </w:t>
      </w:r>
      <w:r w:rsidR="0091139A">
        <w:t>P</w:t>
      </w:r>
      <w:r w:rsidRPr="00A807BE">
        <w:t>aragraph (b)(</w:t>
      </w:r>
      <w:r w:rsidR="0091139A">
        <w:t>10</w:t>
      </w:r>
      <w:r w:rsidRPr="00A807BE">
        <w:t xml:space="preserve">); </w:t>
      </w:r>
      <w:r w:rsidRPr="00A807BE" w:rsidR="0006798E">
        <w:rPr>
          <w:i/>
          <w:iCs/>
        </w:rPr>
        <w:t>Rural Digital Opportunity Fund Order</w:t>
      </w:r>
      <w:r w:rsidRPr="00A807BE" w:rsidR="0098317C">
        <w:rPr>
          <w:iCs/>
        </w:rPr>
        <w:t xml:space="preserve">, 35 FCC </w:t>
      </w:r>
      <w:r w:rsidRPr="00A807BE" w:rsidR="0098317C">
        <w:rPr>
          <w:iCs/>
        </w:rPr>
        <w:t>Rcd</w:t>
      </w:r>
      <w:r w:rsidRPr="00A807BE" w:rsidR="0098317C">
        <w:rPr>
          <w:iCs/>
        </w:rPr>
        <w:t xml:space="preserve"> at 736, </w:t>
      </w:r>
      <w:r w:rsidRPr="00A807BE" w:rsidR="0098317C">
        <w:t>paras. 116-117</w:t>
      </w:r>
      <w:r w:rsidRPr="00A807BE">
        <w:t xml:space="preserve">. </w:t>
      </w:r>
    </w:p>
  </w:footnote>
  <w:footnote w:id="55">
    <w:p w:rsidR="00B472E6" w:rsidRPr="00A807BE" w:rsidP="000B1815" w14:paraId="175F0C7C" w14:textId="77777777">
      <w:pPr>
        <w:pStyle w:val="FootnoteText"/>
      </w:pPr>
      <w:r w:rsidRPr="001F53AE">
        <w:rPr>
          <w:rStyle w:val="FootnoteReference"/>
        </w:rPr>
        <w:footnoteRef/>
      </w:r>
      <w:r w:rsidRPr="00A807BE">
        <w:t xml:space="preserve"> 47 U.S.C. § 503(b).</w:t>
      </w:r>
    </w:p>
  </w:footnote>
  <w:footnote w:id="56">
    <w:p w:rsidR="00B472E6" w:rsidRPr="00A807BE" w:rsidP="000B1815" w14:paraId="346EA7D2" w14:textId="77777777">
      <w:pPr>
        <w:pStyle w:val="FootnoteText"/>
      </w:pPr>
      <w:r w:rsidRPr="001F53AE">
        <w:rPr>
          <w:rStyle w:val="FootnoteReference"/>
        </w:rPr>
        <w:footnoteRef/>
      </w:r>
      <w:r w:rsidRPr="00A807BE">
        <w:t xml:space="preserve"> 47 CFR § 1.80.</w:t>
      </w:r>
    </w:p>
  </w:footnote>
  <w:footnote w:id="57">
    <w:p w:rsidR="00B472E6" w:rsidRPr="00A807BE" w:rsidP="000B1815" w14:paraId="1428F4AA" w14:textId="77777777">
      <w:pPr>
        <w:pStyle w:val="FootnoteText"/>
      </w:pPr>
      <w:r w:rsidRPr="001F53AE">
        <w:rPr>
          <w:rStyle w:val="FootnoteReference"/>
        </w:rPr>
        <w:footnoteRef/>
      </w:r>
      <w:r w:rsidRPr="00A807BE">
        <w:t xml:space="preserve"> 47 CFR § 1.21004(a).</w:t>
      </w:r>
    </w:p>
  </w:footnote>
  <w:footnote w:id="58">
    <w:p w:rsidR="00D9273A" w:rsidRPr="00D9273A" w14:paraId="30943102" w14:textId="381AA3FD">
      <w:pPr>
        <w:pStyle w:val="FootnoteText"/>
      </w:pPr>
      <w:r>
        <w:rPr>
          <w:rStyle w:val="FootnoteReference"/>
        </w:rPr>
        <w:footnoteRef/>
      </w:r>
      <w:r>
        <w:t xml:space="preserve"> </w:t>
      </w:r>
      <w:r>
        <w:rPr>
          <w:i/>
          <w:iCs/>
        </w:rPr>
        <w:t>Id</w:t>
      </w:r>
      <w:r>
        <w:t>.</w:t>
      </w:r>
    </w:p>
  </w:footnote>
  <w:footnote w:id="59">
    <w:p w:rsidR="00B472E6" w:rsidRPr="00A807BE" w:rsidP="000B1815" w14:paraId="023EDB47" w14:textId="77777777">
      <w:pPr>
        <w:pStyle w:val="FootnoteText"/>
      </w:pPr>
      <w:r w:rsidRPr="001F53AE">
        <w:rPr>
          <w:rStyle w:val="FootnoteReference"/>
        </w:rPr>
        <w:footnoteRef/>
      </w:r>
      <w:r w:rsidRPr="00A807BE">
        <w:t xml:space="preserve"> 47 CFR § 1.80.</w:t>
      </w:r>
    </w:p>
  </w:footnote>
  <w:footnote w:id="60">
    <w:p w:rsidR="00B472E6" w:rsidRPr="00A807BE" w:rsidP="000B1815" w14:paraId="7A3F8E55" w14:textId="28A8F505">
      <w:pPr>
        <w:pStyle w:val="FootnoteText"/>
      </w:pPr>
      <w:r w:rsidRPr="001F53AE">
        <w:rPr>
          <w:rStyle w:val="FootnoteReference"/>
        </w:rPr>
        <w:footnoteRef/>
      </w:r>
      <w:r w:rsidRPr="00A807BE">
        <w:t xml:space="preserve"> For questions regarding payment procedures, please contact the Financial Operations Group Help Desk by phone at 1-877-480-3201 (option #</w:t>
      </w:r>
      <w:r w:rsidR="00EF4F8B">
        <w:t>1</w:t>
      </w:r>
      <w:r w:rsidRPr="00A807BE">
        <w:t>).</w:t>
      </w:r>
    </w:p>
  </w:footnote>
  <w:footnote w:id="61">
    <w:p w:rsidR="004B425E" w:rsidRPr="003433FA" w:rsidP="004B425E" w14:paraId="4A74B668" w14:textId="77777777">
      <w:pPr>
        <w:pStyle w:val="FootnoteText"/>
      </w:pPr>
      <w:r w:rsidRPr="003433FA">
        <w:rPr>
          <w:rStyle w:val="FootnoteReference"/>
        </w:rPr>
        <w:footnoteRef/>
      </w:r>
      <w:r w:rsidRPr="003433FA">
        <w:t xml:space="preserve"> FCC Form 159 is accessible at </w:t>
      </w:r>
      <w:hyperlink r:id="rId3" w:history="1">
        <w:r w:rsidRPr="003433FA">
          <w:rPr>
            <w:rStyle w:val="Hyperlink"/>
          </w:rPr>
          <w:t>https://www.fcc.gov/licensing-databases/fees/fcc-remittance-advice-form-159</w:t>
        </w:r>
      </w:hyperlink>
      <w:r w:rsidRPr="003433FA">
        <w:rPr>
          <w:rStyle w:val="Hyperlink"/>
        </w:rPr>
        <w:t>.</w:t>
      </w:r>
    </w:p>
  </w:footnote>
  <w:footnote w:id="62">
    <w:p w:rsidR="004B425E" w:rsidRPr="009716F7" w:rsidP="004B425E" w14:paraId="7A867F61"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4" w:history="1">
        <w:r w:rsidRPr="00D76723">
          <w:rPr>
            <w:rStyle w:val="Hyperlink"/>
          </w:rPr>
          <w:t>h</w:t>
        </w:r>
        <w:r w:rsidRPr="00DF5B5C">
          <w:rPr>
            <w:rStyle w:val="Hyperlink"/>
          </w:rPr>
          <w:t>ttps://apps.fcc.gov/cores/userLogin.do</w:t>
        </w:r>
      </w:hyperlink>
      <w:r w:rsidRPr="004B6755">
        <w:t>.</w:t>
      </w:r>
    </w:p>
  </w:footnote>
  <w:footnote w:id="63">
    <w:p w:rsidR="00B472E6" w:rsidRPr="00A807BE" w:rsidP="000B1815" w14:paraId="734443F1" w14:textId="77777777">
      <w:pPr>
        <w:pStyle w:val="FootnoteText"/>
      </w:pPr>
      <w:r w:rsidRPr="001F53AE">
        <w:rPr>
          <w:rStyle w:val="FootnoteReference"/>
        </w:rPr>
        <w:footnoteRef/>
      </w:r>
      <w:r w:rsidRPr="00A807BE">
        <w:t xml:space="preserve"> Instructions for completing the form may be obtained at </w:t>
      </w:r>
      <w:hyperlink r:id="rId5" w:history="1">
        <w:r w:rsidRPr="00A807BE">
          <w:rPr>
            <w:rStyle w:val="Hyperlink"/>
            <w:kern w:val="28"/>
          </w:rPr>
          <w:t>http://www.fcc.gov/Forms/Form159/159.pdf</w:t>
        </w:r>
      </w:hyperlink>
      <w:r w:rsidRPr="00A807BE">
        <w:t xml:space="preserve">. </w:t>
      </w:r>
    </w:p>
  </w:footnote>
  <w:footnote w:id="64">
    <w:p w:rsidR="00B472E6" w:rsidRPr="00A807BE" w:rsidP="000B1815" w14:paraId="1CEF7881" w14:textId="77777777">
      <w:pPr>
        <w:pStyle w:val="FootnoteText"/>
      </w:pPr>
      <w:r w:rsidRPr="001F53AE">
        <w:rPr>
          <w:rStyle w:val="FootnoteReference"/>
        </w:rPr>
        <w:footnoteRef/>
      </w:r>
      <w:r w:rsidRPr="00A807BE">
        <w:t xml:space="preserve"> </w:t>
      </w:r>
      <w:r w:rsidRPr="00A807BE">
        <w:rPr>
          <w:i/>
        </w:rPr>
        <w:t>See</w:t>
      </w:r>
      <w:r w:rsidRPr="00A807BE">
        <w:t xml:space="preserve"> 47 CFR § 1.1914.</w:t>
      </w:r>
    </w:p>
  </w:footnote>
  <w:footnote w:id="65">
    <w:p w:rsidR="00B472E6" w:rsidRPr="00A807BE" w:rsidP="000B1815" w14:paraId="29EE9B65" w14:textId="77777777">
      <w:pPr>
        <w:pStyle w:val="FootnoteText"/>
      </w:pPr>
      <w:r w:rsidRPr="001F53AE">
        <w:rPr>
          <w:rStyle w:val="FootnoteReference"/>
        </w:rPr>
        <w:footnoteRef/>
      </w:r>
      <w:r w:rsidRPr="00A807BE">
        <w:t xml:space="preserve"> 47 CFR §§ 1.16, 1.80(f)(3).</w:t>
      </w:r>
    </w:p>
  </w:footnote>
  <w:footnote w:id="66">
    <w:p w:rsidR="00B472E6" w:rsidRPr="00A807BE" w:rsidP="000B1815" w14:paraId="41CC43D0" w14:textId="77777777">
      <w:pPr>
        <w:pStyle w:val="FootnoteText"/>
      </w:pPr>
      <w:r w:rsidRPr="001F53AE">
        <w:rPr>
          <w:rStyle w:val="FootnoteReference"/>
        </w:rPr>
        <w:footnoteRef/>
      </w:r>
      <w:r w:rsidRPr="00A807BE">
        <w:t xml:space="preserve"> 47 U.S.C. § 503(b)(2)(E).</w:t>
      </w:r>
    </w:p>
  </w:footnote>
  <w:footnote w:id="67">
    <w:p w:rsidR="00B472E6" w:rsidRPr="00A807BE" w:rsidP="000B1815" w14:paraId="54525F66" w14:textId="77777777">
      <w:pPr>
        <w:pStyle w:val="FootnoteText"/>
      </w:pPr>
      <w:r w:rsidRPr="001F53AE">
        <w:rPr>
          <w:rStyle w:val="FootnoteReference"/>
        </w:rPr>
        <w:footnoteRef/>
      </w:r>
      <w:r w:rsidRPr="00A807BE">
        <w:t xml:space="preserve"> </w:t>
      </w:r>
      <w:r w:rsidRPr="00A807BE">
        <w:rPr>
          <w:i/>
          <w:iCs/>
        </w:rPr>
        <w:t xml:space="preserve">See, e.g., Ocean Adrian Hinson, Surry County, North Carolina, </w:t>
      </w:r>
      <w:r w:rsidRPr="00A807BE">
        <w:t xml:space="preserve">Forfeiture Order, 34 FCC </w:t>
      </w:r>
      <w:r w:rsidRPr="00A807BE">
        <w:t>Rcd</w:t>
      </w:r>
      <w:r w:rsidRPr="00A807BE">
        <w:t xml:space="preserve"> 7619, 7621, para. 9 &amp; n.21 (2019); </w:t>
      </w:r>
      <w:r w:rsidRPr="00A807BE">
        <w:rPr>
          <w:i/>
          <w:iCs/>
          <w:snapToGrid w:val="0"/>
        </w:rPr>
        <w:t>Vearl</w:t>
      </w:r>
      <w:r w:rsidRPr="00A807BE">
        <w:rPr>
          <w:i/>
          <w:iCs/>
          <w:snapToGrid w:val="0"/>
        </w:rPr>
        <w:t xml:space="preserve"> Pennington and Michael Williamson</w:t>
      </w:r>
      <w:r w:rsidRPr="00A807BE">
        <w:rPr>
          <w:snapToGrid w:val="0"/>
        </w:rPr>
        <w:t xml:space="preserve">, Forfeiture Order, 34 FCC </w:t>
      </w:r>
      <w:r w:rsidRPr="00A807BE">
        <w:rPr>
          <w:snapToGrid w:val="0"/>
        </w:rPr>
        <w:t>Rcd</w:t>
      </w:r>
      <w:r w:rsidRPr="00A807BE">
        <w:rPr>
          <w:snapToGrid w:val="0"/>
        </w:rPr>
        <w:t xml:space="preserve"> 770, paras. 18–21 (2019); </w:t>
      </w:r>
      <w:r w:rsidRPr="00A807BE">
        <w:rPr>
          <w:i/>
          <w:iCs/>
          <w:snapToGrid w:val="0"/>
        </w:rPr>
        <w:t xml:space="preserve">Fabrice Polynice, Harold </w:t>
      </w:r>
      <w:r w:rsidRPr="00A807BE">
        <w:rPr>
          <w:i/>
          <w:iCs/>
          <w:snapToGrid w:val="0"/>
        </w:rPr>
        <w:t>Sido</w:t>
      </w:r>
      <w:r w:rsidRPr="00A807BE">
        <w:rPr>
          <w:i/>
          <w:iCs/>
          <w:snapToGrid w:val="0"/>
        </w:rPr>
        <w:t xml:space="preserve"> and </w:t>
      </w:r>
      <w:r w:rsidRPr="00A807BE">
        <w:rPr>
          <w:i/>
          <w:iCs/>
          <w:snapToGrid w:val="0"/>
        </w:rPr>
        <w:t>Veronise</w:t>
      </w:r>
      <w:r w:rsidRPr="00A807BE">
        <w:rPr>
          <w:i/>
          <w:iCs/>
          <w:snapToGrid w:val="0"/>
        </w:rPr>
        <w:t xml:space="preserve"> </w:t>
      </w:r>
      <w:r w:rsidRPr="00A807BE">
        <w:rPr>
          <w:i/>
          <w:iCs/>
          <w:snapToGrid w:val="0"/>
        </w:rPr>
        <w:t>Sido</w:t>
      </w:r>
      <w:r w:rsidRPr="00A807BE">
        <w:rPr>
          <w:i/>
          <w:iCs/>
          <w:snapToGrid w:val="0"/>
        </w:rPr>
        <w:t>, North Miami, Florida</w:t>
      </w:r>
      <w:r w:rsidRPr="00A807BE">
        <w:rPr>
          <w:snapToGrid w:val="0"/>
        </w:rPr>
        <w:t xml:space="preserve">, Forfeiture Order, 33 FCC </w:t>
      </w:r>
      <w:r w:rsidRPr="00A807BE">
        <w:rPr>
          <w:snapToGrid w:val="0"/>
        </w:rPr>
        <w:t>Rcd</w:t>
      </w:r>
      <w:r w:rsidRPr="00A807BE">
        <w:rPr>
          <w:snapToGrid w:val="0"/>
        </w:rPr>
        <w:t xml:space="preserve"> 6852, 6860–62, paras. 21–25 (2018); </w:t>
      </w:r>
      <w:r w:rsidRPr="00A807BE">
        <w:rPr>
          <w:i/>
          <w:iCs/>
        </w:rPr>
        <w:t>Adrian Abramovich, Marketing Strategy Leaders, Inc., and Marketing Leaders, Inc.</w:t>
      </w:r>
      <w:r w:rsidRPr="00A807BE">
        <w:t xml:space="preserve">, Forfeiture Order, 33 FCC </w:t>
      </w:r>
      <w:r w:rsidRPr="00A807BE">
        <w:t>Rcd</w:t>
      </w:r>
      <w:r w:rsidRPr="00A807BE">
        <w:t xml:space="preserve"> 4663, 4678-79, paras. 44-45 (2018); </w:t>
      </w:r>
      <w:r w:rsidRPr="00A807BE">
        <w:rPr>
          <w:i/>
          <w:iCs/>
        </w:rPr>
        <w:t>Purple Communications, Inc.</w:t>
      </w:r>
      <w:r w:rsidRPr="00A807BE">
        <w:t xml:space="preserve">, Forfeiture Order, 30 FCC </w:t>
      </w:r>
      <w:r w:rsidRPr="00A807BE">
        <w:t>Rcd</w:t>
      </w:r>
      <w:r w:rsidRPr="00A807BE">
        <w:t xml:space="preserve"> 14892, 14903-904, paras. 32-33 (2015); </w:t>
      </w:r>
      <w:r w:rsidRPr="00A807BE">
        <w:rPr>
          <w:i/>
          <w:iCs/>
          <w:snapToGrid w:val="0"/>
        </w:rPr>
        <w:t>TV Max, Inc.</w:t>
      </w:r>
      <w:r w:rsidRPr="00DA4A48">
        <w:rPr>
          <w:snapToGrid w:val="0"/>
        </w:rPr>
        <w:t>,</w:t>
      </w:r>
      <w:r w:rsidRPr="00A807BE">
        <w:rPr>
          <w:i/>
          <w:iCs/>
          <w:snapToGrid w:val="0"/>
        </w:rPr>
        <w:t xml:space="preserve"> et al</w:t>
      </w:r>
      <w:r w:rsidRPr="00A807BE">
        <w:rPr>
          <w:snapToGrid w:val="0"/>
        </w:rPr>
        <w:t xml:space="preserve">., Forfeiture Order, 29 FCC </w:t>
      </w:r>
      <w:r w:rsidRPr="00A807BE">
        <w:rPr>
          <w:snapToGrid w:val="0"/>
        </w:rPr>
        <w:t>Rcd</w:t>
      </w:r>
      <w:r w:rsidRPr="00A807BE">
        <w:rPr>
          <w:snapToGrid w:val="0"/>
        </w:rPr>
        <w:t xml:space="preserve"> 8648, 8661, para. 25 (2014).</w:t>
      </w:r>
    </w:p>
  </w:footnote>
  <w:footnote w:id="68">
    <w:p w:rsidR="008E3043" w:rsidRPr="00A807BE" w:rsidP="000B1815" w14:paraId="14B7BB4D" w14:textId="77777777">
      <w:pPr>
        <w:pStyle w:val="FootnoteText"/>
      </w:pPr>
      <w:r w:rsidRPr="001F53AE">
        <w:rPr>
          <w:rStyle w:val="FootnoteReference"/>
          <w:rFonts w:eastAsia="Calibri"/>
        </w:rPr>
        <w:footnoteRef/>
      </w:r>
      <w:r w:rsidRPr="00A807BE" w:rsidR="4DB29413">
        <w:t xml:space="preserve"> 47 CFR § 1.21004</w:t>
      </w:r>
      <w:r w:rsidR="4DB29413">
        <w:t>(a)</w:t>
      </w:r>
      <w:r w:rsidRPr="00A807BE" w:rsidR="4DB29413">
        <w:t xml:space="preserve">; </w:t>
      </w:r>
      <w:r w:rsidRPr="4DB29413" w:rsidR="4DB29413">
        <w:rPr>
          <w:i/>
          <w:iCs/>
        </w:rPr>
        <w:t>Rural Digital Opportunity Fund Order</w:t>
      </w:r>
      <w:r w:rsidR="4DB29413">
        <w:t xml:space="preserve">, 35 FCC </w:t>
      </w:r>
      <w:r w:rsidR="4DB29413">
        <w:t>Rcd</w:t>
      </w:r>
      <w:r w:rsidR="4DB29413">
        <w:t xml:space="preserve"> at 735, paras. 114-15;</w:t>
      </w:r>
      <w:r w:rsidRPr="00A807BE" w:rsidR="4DB29413">
        <w:t xml:space="preserve"> </w:t>
      </w:r>
      <w:r w:rsidRPr="4DB29413" w:rsidR="4DB29413">
        <w:rPr>
          <w:i/>
          <w:iCs/>
        </w:rPr>
        <w:t>Auction 904 Procedures Public Notice</w:t>
      </w:r>
      <w:r w:rsidR="4DB29413">
        <w:t xml:space="preserve">, 35 FCC </w:t>
      </w:r>
      <w:r w:rsidR="4DB29413">
        <w:t>Rcd</w:t>
      </w:r>
      <w:r w:rsidRPr="00A807BE" w:rsidR="4DB29413">
        <w:t xml:space="preserve"> at 61</w:t>
      </w:r>
      <w:r w:rsidR="4DB29413">
        <w:t>78</w:t>
      </w:r>
      <w:r w:rsidRPr="00A807BE" w:rsidR="4DB29413">
        <w:t>,</w:t>
      </w:r>
      <w:r w:rsidRPr="4DB29413" w:rsidR="4DB29413">
        <w:t xml:space="preserve"> paras</w:t>
      </w:r>
      <w:r w:rsidRPr="00A807BE" w:rsidR="4DB29413">
        <w:rPr>
          <w:iCs/>
        </w:rPr>
        <w:t xml:space="preserve">. </w:t>
      </w:r>
      <w:r w:rsidRPr="4DB29413" w:rsidR="4DB29413">
        <w:t>321-22</w:t>
      </w:r>
      <w:r w:rsidRPr="00A807BE" w:rsidR="4DB29413">
        <w:t>.</w:t>
      </w:r>
    </w:p>
  </w:footnote>
  <w:footnote w:id="69">
    <w:p w:rsidR="00C0444E" w:rsidRPr="00A807BE" w:rsidP="000B1815" w14:paraId="39471C4F" w14:textId="44FD0772">
      <w:pPr>
        <w:pStyle w:val="FootnoteText"/>
      </w:pPr>
      <w:r w:rsidRPr="001F53AE">
        <w:rPr>
          <w:rStyle w:val="FootnoteReference"/>
        </w:rPr>
        <w:footnoteRef/>
      </w:r>
      <w:r w:rsidRPr="00A807BE" w:rsidR="1BBB8D2A">
        <w:t xml:space="preserve"> AMG Technology Investment Group, LLC d/b/a </w:t>
      </w:r>
      <w:r w:rsidRPr="00A807BE" w:rsidR="1BBB8D2A">
        <w:t>NextLink</w:t>
      </w:r>
      <w:r w:rsidRPr="00A807BE" w:rsidR="1BBB8D2A">
        <w:t xml:space="preserve"> Internet, </w:t>
      </w:r>
      <w:r w:rsidRPr="1BBB8D2A" w:rsidR="1BBB8D2A">
        <w:rPr>
          <w:i/>
          <w:iCs/>
        </w:rPr>
        <w:t>About</w:t>
      </w:r>
      <w:r w:rsidRPr="00A807BE" w:rsidR="1BBB8D2A">
        <w:t xml:space="preserve">, </w:t>
      </w:r>
      <w:hyperlink r:id="rId6" w:history="1">
        <w:r w:rsidRPr="00A807BE" w:rsidR="1BBB8D2A">
          <w:rPr>
            <w:rStyle w:val="Hyperlink"/>
          </w:rPr>
          <w:t>https://www.nextlinkinternet.com</w:t>
        </w:r>
      </w:hyperlink>
      <w:r w:rsidRPr="00A807BE" w:rsidR="1BBB8D2A">
        <w:t xml:space="preserve"> (last visited May 10, 2022).  </w:t>
      </w:r>
    </w:p>
  </w:footnote>
  <w:footnote w:id="70">
    <w:p w:rsidR="00C0444E" w:rsidRPr="00A807BE" w:rsidP="000B1815" w14:paraId="7815E5D4" w14:textId="1D91D33E">
      <w:pPr>
        <w:pStyle w:val="FootnoteText"/>
      </w:pPr>
      <w:r w:rsidRPr="001F53AE">
        <w:rPr>
          <w:rStyle w:val="FootnoteReference"/>
        </w:rPr>
        <w:footnoteRef/>
      </w:r>
      <w:r w:rsidRPr="00A807BE" w:rsidR="0C6AFE22">
        <w:t xml:space="preserve"> </w:t>
      </w:r>
      <w:r w:rsidRPr="0C6AFE22" w:rsidR="0C6AFE22">
        <w:rPr>
          <w:i/>
          <w:iCs/>
        </w:rPr>
        <w:t>See Rural Digital Opportunity Fund Phase I Auction (Auction 904) Closes: Winning Bidders Announced</w:t>
      </w:r>
      <w:r w:rsidRPr="00A807BE" w:rsidR="0C6AFE22">
        <w:t xml:space="preserve">; </w:t>
      </w:r>
      <w:r w:rsidRPr="0C6AFE22" w:rsidR="0C6AFE22">
        <w:rPr>
          <w:i/>
          <w:iCs/>
        </w:rPr>
        <w:t>FCC Form 683 Due January 29, 2021</w:t>
      </w:r>
      <w:r w:rsidRPr="00A807BE" w:rsidR="0C6AFE22">
        <w:t>, AU Docket No. 20-34</w:t>
      </w:r>
      <w:r w:rsidRPr="00A807BE" w:rsidR="50D5F65B">
        <w:t>,</w:t>
      </w:r>
      <w:r w:rsidRPr="00A807BE" w:rsidR="0C6AFE22">
        <w:t xml:space="preserve"> </w:t>
      </w:r>
      <w:r w:rsidRPr="00DA4A48" w:rsidR="0C6AFE22">
        <w:rPr>
          <w:i/>
          <w:iCs/>
        </w:rPr>
        <w:t>et al</w:t>
      </w:r>
      <w:r w:rsidRPr="00A807BE" w:rsidR="0C6AFE22">
        <w:t xml:space="preserve">., Public Notice, 35 FCC </w:t>
      </w:r>
      <w:r w:rsidRPr="00A807BE" w:rsidR="0C6AFE22">
        <w:t>Rcd</w:t>
      </w:r>
      <w:r w:rsidRPr="00A807BE" w:rsidR="0C6AFE22">
        <w:t xml:space="preserve"> 13888, </w:t>
      </w:r>
      <w:r w:rsidR="0C6AFE22">
        <w:t>13904-05, Attach. A: Winning Bidder Summary (WCB/OEA 2020) (</w:t>
      </w:r>
      <w:r w:rsidRPr="00765998" w:rsidR="0C6AFE22">
        <w:rPr>
          <w:i/>
          <w:iCs/>
        </w:rPr>
        <w:t xml:space="preserve">Winning Bidders </w:t>
      </w:r>
      <w:r w:rsidRPr="0C6AFE22" w:rsidR="0C6AFE22">
        <w:rPr>
          <w:i/>
          <w:iCs/>
        </w:rPr>
        <w:t>Public Notice</w:t>
      </w:r>
      <w:r w:rsidR="0C6AFE22">
        <w:t>).</w:t>
      </w:r>
    </w:p>
  </w:footnote>
  <w:footnote w:id="71">
    <w:p w:rsidR="00C0444E" w:rsidRPr="00A807BE" w:rsidP="000B1815" w14:paraId="7B1EDBC4" w14:textId="3277E519">
      <w:pPr>
        <w:pStyle w:val="FootnoteText"/>
        <w:rPr>
          <w:b/>
          <w:bCs/>
        </w:rPr>
      </w:pPr>
      <w:r w:rsidRPr="001F53AE">
        <w:rPr>
          <w:rStyle w:val="FootnoteReference"/>
        </w:rPr>
        <w:footnoteRef/>
      </w:r>
      <w:r w:rsidRPr="00A807BE" w:rsidR="1ADE2076">
        <w:t xml:space="preserve"> </w:t>
      </w:r>
      <w:r w:rsidR="1ADE2076">
        <w:t>E-mail</w:t>
      </w:r>
      <w:r w:rsidRPr="00A807BE" w:rsidR="1ADE2076">
        <w:t xml:space="preserve"> from Stephen E. Coran, Counsel</w:t>
      </w:r>
      <w:r w:rsidRPr="00A807BE" w:rsidR="37731871">
        <w:t xml:space="preserve"> to AMG Technology Investment Group, LLC d/b/a</w:t>
      </w:r>
      <w:r w:rsidRPr="00A807BE" w:rsidR="1ADE2076">
        <w:t xml:space="preserve"> </w:t>
      </w:r>
      <w:r w:rsidRPr="00A807BE" w:rsidR="1ADE2076">
        <w:t>Nextlink</w:t>
      </w:r>
      <w:r w:rsidRPr="00A807BE" w:rsidR="1ADE2076">
        <w:t xml:space="preserve"> Internet, to </w:t>
      </w:r>
      <w:hyperlink r:id="rId7" w:history="1">
        <w:r w:rsidRPr="00DA4A48" w:rsidR="6D1DB854">
          <w:rPr>
            <w:rStyle w:val="Hyperlink"/>
          </w:rPr>
          <w:t>Auction904@fcc.gov</w:t>
        </w:r>
      </w:hyperlink>
      <w:r w:rsidR="0FFDD9EB">
        <w:t xml:space="preserve">, Federal Communications Commission </w:t>
      </w:r>
      <w:r w:rsidRPr="004E4A7E" w:rsidR="0FFDD9EB">
        <w:t>(</w:t>
      </w:r>
      <w:r w:rsidRPr="00A807BE" w:rsidR="0FFDD9EB">
        <w:t>Aug.</w:t>
      </w:r>
      <w:r w:rsidRPr="00A807BE" w:rsidR="1ADE2076">
        <w:t xml:space="preserve"> 16, 2021, </w:t>
      </w:r>
      <w:r w:rsidR="1ADE2076">
        <w:t>15</w:t>
      </w:r>
      <w:r w:rsidRPr="00A807BE" w:rsidR="1ADE2076">
        <w:t xml:space="preserve">:48 EDT).  </w:t>
      </w:r>
      <w:r w:rsidRPr="00A807BE" w:rsidR="37731871">
        <w:t>Exh</w:t>
      </w:r>
      <w:r w:rsidR="00A547F9">
        <w:t>ibit</w:t>
      </w:r>
      <w:r w:rsidRPr="00A807BE" w:rsidR="1ADE2076">
        <w:t xml:space="preserve"> A attached to the </w:t>
      </w:r>
      <w:r w:rsidR="1ADE2076">
        <w:t>Coran E-mail</w:t>
      </w:r>
      <w:r w:rsidRPr="00A807BE" w:rsidR="1ADE2076">
        <w:t xml:space="preserve"> lists the census blocks that were in default.</w:t>
      </w:r>
    </w:p>
  </w:footnote>
  <w:footnote w:id="72">
    <w:p w:rsidR="00634BBB" w:rsidP="000B1815" w14:paraId="34151E5B" w14:textId="19D817EE">
      <w:pPr>
        <w:pStyle w:val="FootnoteText"/>
      </w:pPr>
      <w:r w:rsidRPr="001F53AE">
        <w:rPr>
          <w:rStyle w:val="FootnoteReference"/>
        </w:rPr>
        <w:footnoteRef/>
      </w:r>
      <w:r w:rsidR="635259C4">
        <w:t xml:space="preserve"> </w:t>
      </w:r>
      <w:r w:rsidRPr="635259C4" w:rsidR="635259C4">
        <w:rPr>
          <w:i/>
          <w:iCs/>
        </w:rPr>
        <w:t xml:space="preserve">Rural Digital Opportunity Fund Bid Defaults </w:t>
      </w:r>
      <w:r w:rsidRPr="00A807BE" w:rsidR="635259C4">
        <w:t>Announced, AU Docket No. 20-34</w:t>
      </w:r>
      <w:r w:rsidR="00765998">
        <w:t>,</w:t>
      </w:r>
      <w:r w:rsidRPr="00A807BE" w:rsidR="635259C4">
        <w:t xml:space="preserve"> </w:t>
      </w:r>
      <w:r w:rsidRPr="00765998" w:rsidR="635259C4">
        <w:rPr>
          <w:i/>
          <w:iCs/>
        </w:rPr>
        <w:t>et al</w:t>
      </w:r>
      <w:r w:rsidRPr="00A807BE" w:rsidR="635259C4">
        <w:t xml:space="preserve">., Public Notice, 36 FCC </w:t>
      </w:r>
      <w:r w:rsidRPr="00A807BE" w:rsidR="635259C4">
        <w:t>Rcd</w:t>
      </w:r>
      <w:r w:rsidRPr="00A807BE" w:rsidR="635259C4">
        <w:t xml:space="preserve"> 11651, 11656, Attach. A: Bids in Default (WCB/OEA 2021) (</w:t>
      </w:r>
      <w:r w:rsidRPr="00E56FEC" w:rsidR="635259C4">
        <w:rPr>
          <w:i/>
          <w:iCs/>
        </w:rPr>
        <w:t>July 2021 Default Public Notice</w:t>
      </w:r>
      <w:r w:rsidRPr="00E56FEC" w:rsidR="635259C4">
        <w:t xml:space="preserve">); </w:t>
      </w:r>
      <w:r w:rsidRPr="00E56FEC" w:rsidR="635259C4">
        <w:rPr>
          <w:i/>
          <w:iCs/>
        </w:rPr>
        <w:t>Rural Digital Opportunity Fund Support for 5,254 Winning Bids Ready to be Authorized; Bid Defaults Announced</w:t>
      </w:r>
      <w:r w:rsidRPr="00E56FEC" w:rsidR="635259C4">
        <w:t>, AU Docket No. 20-34</w:t>
      </w:r>
      <w:r w:rsidRPr="00E56FEC" w:rsidR="0E0397A5">
        <w:t xml:space="preserve">, </w:t>
      </w:r>
      <w:r w:rsidRPr="00E56FEC" w:rsidR="0E0397A5">
        <w:rPr>
          <w:i/>
          <w:iCs/>
        </w:rPr>
        <w:t>et al</w:t>
      </w:r>
      <w:r w:rsidRPr="00E56FEC" w:rsidR="635259C4">
        <w:t xml:space="preserve">., Public Notice, DA 22-96, Attach. B: Bids in Default (WCB/OEA </w:t>
      </w:r>
      <w:r w:rsidRPr="00A807BE" w:rsidR="635259C4">
        <w:t>Jan. 28, 2022) (</w:t>
      </w:r>
      <w:r w:rsidRPr="635259C4" w:rsidR="635259C4">
        <w:rPr>
          <w:i/>
          <w:iCs/>
        </w:rPr>
        <w:t>January 2022 Default Public Notice</w:t>
      </w:r>
      <w:r w:rsidRPr="00A807BE" w:rsidR="635259C4">
        <w:t>)</w:t>
      </w:r>
      <w:r w:rsidR="635259C4">
        <w:t>.</w:t>
      </w:r>
    </w:p>
  </w:footnote>
  <w:footnote w:id="73">
    <w:p w:rsidR="00C0444E" w:rsidRPr="00A807BE" w:rsidP="000B1815" w14:paraId="69E1E1D1" w14:textId="77777777">
      <w:pPr>
        <w:pStyle w:val="FootnoteText"/>
      </w:pPr>
      <w:r w:rsidRPr="001F53AE">
        <w:rPr>
          <w:rStyle w:val="FootnoteReference"/>
        </w:rPr>
        <w:footnoteRef/>
      </w:r>
      <w:r w:rsidRPr="00A807BE">
        <w:t xml:space="preserve"> </w:t>
      </w:r>
      <w:r w:rsidRPr="00A807BE">
        <w:rPr>
          <w:i/>
          <w:iCs/>
        </w:rPr>
        <w:t>Rural Digital Opportunity Fund; Connect America Fund</w:t>
      </w:r>
      <w:r w:rsidRPr="00A807BE">
        <w:t xml:space="preserve">, WC Docket Nos. 19-126 and 10-90, Report and Order, 35 FCC </w:t>
      </w:r>
      <w:r w:rsidRPr="00A807BE">
        <w:t>Rcd</w:t>
      </w:r>
      <w:r w:rsidRPr="00A807BE">
        <w:t xml:space="preserve"> 686, 735-36, para. 115 (2020) (</w:t>
      </w:r>
      <w:r w:rsidRPr="00A807BE">
        <w:rPr>
          <w:i/>
          <w:iCs/>
        </w:rPr>
        <w:t>Rural Digital Opportunity Fund Order</w:t>
      </w:r>
      <w:r w:rsidRPr="00A807BE">
        <w:t>).</w:t>
      </w:r>
    </w:p>
  </w:footnote>
  <w:footnote w:id="74">
    <w:p w:rsidR="00C0444E" w:rsidRPr="001F53AE" w:rsidP="000B1815" w14:paraId="19A0F342" w14:textId="2C24A9E4">
      <w:pPr>
        <w:pStyle w:val="FootnoteText"/>
        <w:rPr>
          <w:rFonts w:eastAsiaTheme="minorEastAsia"/>
          <w:color w:val="0563C1"/>
          <w:vertAlign w:val="superscript"/>
        </w:rPr>
      </w:pPr>
      <w:r w:rsidRPr="001F53AE">
        <w:rPr>
          <w:rStyle w:val="FootnoteReference"/>
        </w:rPr>
        <w:footnoteRef/>
      </w:r>
      <w:r w:rsidRPr="00A807BE" w:rsidR="4DB29413">
        <w:t xml:space="preserve"> </w:t>
      </w:r>
      <w:r w:rsidRPr="4DB29413" w:rsidR="4DB29413">
        <w:rPr>
          <w:i/>
          <w:iCs/>
        </w:rPr>
        <w:t>See id.</w:t>
      </w:r>
      <w:r w:rsidRPr="00A807BE" w:rsidR="4DB29413">
        <w:t xml:space="preserve"> at 736, para. 117 (establishing the 15% cap on forfeitures).  </w:t>
      </w:r>
      <w:r w:rsidRPr="4DB29413" w:rsidR="4DB29413">
        <w:rPr>
          <w:i/>
          <w:iCs/>
        </w:rPr>
        <w:t>July 2021 Default Public Notice</w:t>
      </w:r>
      <w:r w:rsidRPr="00A807BE" w:rsidR="4DB29413">
        <w:t xml:space="preserve">, 36 FCC </w:t>
      </w:r>
      <w:r w:rsidRPr="00A807BE" w:rsidR="4DB29413">
        <w:t>Rcd</w:t>
      </w:r>
      <w:r w:rsidRPr="00A807BE" w:rsidR="4DB29413">
        <w:t xml:space="preserve"> at </w:t>
      </w:r>
      <w:r w:rsidRPr="4636BF06" w:rsidR="4DB29413">
        <w:t>11656</w:t>
      </w:r>
      <w:r w:rsidRPr="00A807BE" w:rsidR="4DB29413">
        <w:t>, Attach. A: Bids in Default (describing the total amount of AMG’s won support that is in default</w:t>
      </w:r>
      <w:r w:rsidR="4DB29413">
        <w:t xml:space="preserve"> for the identified bids</w:t>
      </w:r>
      <w:r w:rsidRPr="00A807BE" w:rsidR="4DB29413">
        <w:t xml:space="preserve">); </w:t>
      </w:r>
      <w:r w:rsidRPr="4DB29413" w:rsidR="4DB29413">
        <w:rPr>
          <w:i/>
          <w:iCs/>
        </w:rPr>
        <w:t>January 2022 Default Public Notice</w:t>
      </w:r>
      <w:r w:rsidRPr="00A807BE" w:rsidR="4DB29413">
        <w:t>, Attach. B: Bids in Default (describing the total amount of AMG’s won support that is in default</w:t>
      </w:r>
      <w:r w:rsidR="4DB29413">
        <w:t xml:space="preserve"> for the identified bids</w:t>
      </w:r>
      <w:r w:rsidRPr="00A807BE" w:rsidR="4DB29413">
        <w:t xml:space="preserve">).  </w:t>
      </w:r>
    </w:p>
  </w:footnote>
  <w:footnote w:id="75">
    <w:p w:rsidR="00C0444E" w:rsidRPr="001F53AE" w:rsidP="000B1815" w14:paraId="4EA0E6C5" w14:textId="7BF426ED">
      <w:pPr>
        <w:pStyle w:val="FootnoteText"/>
        <w:rPr>
          <w:rFonts w:eastAsiaTheme="minorEastAsia"/>
          <w:color w:val="0563C1"/>
          <w:vertAlign w:val="superscript"/>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t>.</w:t>
      </w:r>
    </w:p>
  </w:footnote>
  <w:footnote w:id="76">
    <w:p w:rsidR="00C0444E" w:rsidRPr="00A807BE" w:rsidP="000B1815" w14:paraId="3E5D2083" w14:textId="69EF6BBA">
      <w:pPr>
        <w:pStyle w:val="FootnoteText"/>
      </w:pPr>
      <w:r w:rsidRPr="001F53AE">
        <w:rPr>
          <w:rStyle w:val="FootnoteReference"/>
        </w:rPr>
        <w:footnoteRef/>
      </w:r>
      <w:r w:rsidRPr="00A807BE" w:rsidR="4DB29413">
        <w:t xml:space="preserve"> </w:t>
      </w:r>
      <w:r w:rsidRPr="4DB29413" w:rsidR="4DB29413">
        <w:rPr>
          <w:i/>
          <w:iCs/>
        </w:rPr>
        <w:t xml:space="preserve">See </w:t>
      </w:r>
      <w:r w:rsidRPr="00A807BE" w:rsidR="4DB29413">
        <w:t xml:space="preserve">Office of the Minnesota Sec. State, </w:t>
      </w:r>
      <w:r w:rsidRPr="4DB29413" w:rsidR="4DB29413">
        <w:rPr>
          <w:i/>
          <w:iCs/>
        </w:rPr>
        <w:t>Business Records Search: Aspire Networks 2, LLC</w:t>
      </w:r>
      <w:r w:rsidRPr="00765998" w:rsidR="4DB29413">
        <w:t>,</w:t>
      </w:r>
      <w:r w:rsidRPr="4DB29413" w:rsidR="4DB29413">
        <w:rPr>
          <w:rFonts w:asciiTheme="minorHAnsi" w:eastAsiaTheme="minorEastAsia" w:hAnsiTheme="minorHAnsi" w:cstheme="minorBidi"/>
          <w:sz w:val="22"/>
          <w:szCs w:val="22"/>
        </w:rPr>
        <w:t xml:space="preserve"> </w:t>
      </w:r>
      <w:hyperlink r:id="rId8" w:history="1">
        <w:r w:rsidRPr="003C670D" w:rsidR="00A019F6">
          <w:rPr>
            <w:rStyle w:val="Hyperlink"/>
            <w:rFonts w:eastAsiaTheme="minorEastAsia"/>
          </w:rPr>
          <w:t>https://</w:t>
        </w:r>
        <w:r w:rsidRPr="003C670D" w:rsidR="00A019F6">
          <w:rPr>
            <w:rStyle w:val="Hyperlink"/>
          </w:rPr>
          <w:t>mblsportal.sos.state.mn.us</w:t>
        </w:r>
        <w:r w:rsidRPr="003C670D" w:rsidR="00A019F6">
          <w:rPr>
            <w:rStyle w:val="Hyperlink"/>
            <w:rFonts w:eastAsiaTheme="minorEastAsia"/>
          </w:rPr>
          <w:t>/Business/Search</w:t>
        </w:r>
      </w:hyperlink>
      <w:r w:rsidR="00A019F6">
        <w:rPr>
          <w:rFonts w:eastAsiaTheme="minorEastAsia"/>
        </w:rPr>
        <w:t xml:space="preserve"> </w:t>
      </w:r>
      <w:r w:rsidRPr="00A807BE" w:rsidR="4DB29413">
        <w:t xml:space="preserve">(last visited May 10, 2022). </w:t>
      </w:r>
      <w:r w:rsidRPr="00A807BE" w:rsidR="4DB29413">
        <w:rPr>
          <w:b/>
          <w:bCs/>
        </w:rPr>
        <w:t xml:space="preserve"> </w:t>
      </w:r>
      <w:r w:rsidRPr="4DB29413" w:rsidR="4DB29413">
        <w:rPr>
          <w:i/>
          <w:iCs/>
        </w:rPr>
        <w:t xml:space="preserve">See also </w:t>
      </w:r>
      <w:r w:rsidRPr="00A807BE" w:rsidR="4DB29413">
        <w:t xml:space="preserve">Delaware Department of State: Division of Corporations: </w:t>
      </w:r>
      <w:r w:rsidRPr="4DB29413" w:rsidR="4DB29413">
        <w:rPr>
          <w:i/>
          <w:iCs/>
        </w:rPr>
        <w:t>Records Search: Aspire Networks 2, LLC</w:t>
      </w:r>
      <w:r w:rsidRPr="00765998" w:rsidR="4DB29413">
        <w:t>,</w:t>
      </w:r>
      <w:r w:rsidR="4DB29413">
        <w:t xml:space="preserve"> </w:t>
      </w:r>
      <w:hyperlink r:id="rId9" w:history="1">
        <w:r w:rsidRPr="0036134B" w:rsidR="4DB29413">
          <w:rPr>
            <w:rStyle w:val="Hyperlink"/>
          </w:rPr>
          <w:t>https://icis.corp.delaware.gov/ecorp/entitysearch/NameSearch.aspx</w:t>
        </w:r>
      </w:hyperlink>
      <w:r w:rsidR="4DB29413">
        <w:t xml:space="preserve"> </w:t>
      </w:r>
      <w:r w:rsidRPr="00A807BE" w:rsidR="4DB29413">
        <w:t>(last visited May 10, 2022).</w:t>
      </w:r>
      <w:r w:rsidRPr="4DB29413" w:rsidR="4DB29413">
        <w:rPr>
          <w:i/>
          <w:iCs/>
        </w:rPr>
        <w:t xml:space="preserve"> </w:t>
      </w:r>
    </w:p>
  </w:footnote>
  <w:footnote w:id="77">
    <w:p w:rsidR="00C0444E" w:rsidRPr="00A807BE" w:rsidP="000B1815" w14:paraId="15B507E0" w14:textId="48A0230A">
      <w:pPr>
        <w:pStyle w:val="FootnoteText"/>
      </w:pPr>
      <w:r w:rsidRPr="001F53AE">
        <w:rPr>
          <w:rStyle w:val="FootnoteReference"/>
        </w:rPr>
        <w:footnoteRef/>
      </w:r>
      <w:r w:rsidRPr="00A807BE" w:rsidR="1BBB8D2A">
        <w:t xml:space="preserve"> Aspire Networks 2, </w:t>
      </w:r>
      <w:r w:rsidRPr="1BBB8D2A" w:rsidR="1BBB8D2A">
        <w:rPr>
          <w:i/>
          <w:iCs/>
        </w:rPr>
        <w:t>About Us</w:t>
      </w:r>
      <w:r w:rsidRPr="635259C4" w:rsidR="1BBB8D2A">
        <w:t>,</w:t>
      </w:r>
      <w:r w:rsidRPr="00A807BE" w:rsidR="1BBB8D2A">
        <w:t xml:space="preserve"> </w:t>
      </w:r>
      <w:hyperlink r:id="rId10" w:history="1">
        <w:r w:rsidRPr="000B6D93" w:rsidR="00522974">
          <w:rPr>
            <w:rStyle w:val="Hyperlink"/>
          </w:rPr>
          <w:t>https://www.aeg.cc</w:t>
        </w:r>
      </w:hyperlink>
      <w:r w:rsidR="00522974">
        <w:t xml:space="preserve"> </w:t>
      </w:r>
      <w:r w:rsidRPr="00CF4099" w:rsidR="1BBB8D2A">
        <w:t>(</w:t>
      </w:r>
      <w:r w:rsidRPr="00A807BE" w:rsidR="1BBB8D2A">
        <w:t xml:space="preserve">last visited May 10, 2022).  </w:t>
      </w:r>
    </w:p>
  </w:footnote>
  <w:footnote w:id="78">
    <w:p w:rsidR="00C0444E" w:rsidRPr="00A807BE" w:rsidP="000B1815" w14:paraId="5CFBDE63" w14:textId="44431B87">
      <w:pPr>
        <w:pStyle w:val="FootnoteText"/>
      </w:pPr>
      <w:r w:rsidRPr="001F53AE">
        <w:rPr>
          <w:rStyle w:val="FootnoteReference"/>
        </w:rPr>
        <w:footnoteRef/>
      </w:r>
      <w:r w:rsidRPr="635259C4" w:rsidR="635259C4">
        <w:rPr>
          <w:i/>
          <w:iCs/>
        </w:rPr>
        <w:t xml:space="preserve"> See Winning Bidders Public Notice</w:t>
      </w:r>
      <w:r w:rsidRPr="00A807BE" w:rsidR="635259C4">
        <w:t xml:space="preserve">, 35 FCC </w:t>
      </w:r>
      <w:r w:rsidRPr="00A807BE" w:rsidR="635259C4">
        <w:t>Rcd</w:t>
      </w:r>
      <w:r w:rsidRPr="00A807BE" w:rsidR="635259C4">
        <w:t xml:space="preserve"> </w:t>
      </w:r>
      <w:r w:rsidR="635259C4">
        <w:t>at</w:t>
      </w:r>
      <w:r w:rsidRPr="00A807BE" w:rsidR="635259C4">
        <w:t xml:space="preserve"> 1391</w:t>
      </w:r>
      <w:r w:rsidR="635259C4">
        <w:t>2</w:t>
      </w:r>
      <w:r w:rsidRPr="00A807BE" w:rsidR="635259C4">
        <w:t xml:space="preserve">, Attach. A: Winning Bidder Summary. </w:t>
      </w:r>
      <w:r w:rsidRPr="635259C4" w:rsidR="635259C4">
        <w:rPr>
          <w:i/>
          <w:iCs/>
        </w:rPr>
        <w:t xml:space="preserve"> </w:t>
      </w:r>
    </w:p>
  </w:footnote>
  <w:footnote w:id="79">
    <w:p w:rsidR="00C0444E" w:rsidRPr="00A807BE" w:rsidP="000B1815" w14:paraId="458F56C7" w14:textId="2D79A10C">
      <w:pPr>
        <w:pStyle w:val="FootnoteText"/>
      </w:pPr>
      <w:r w:rsidRPr="001F53AE">
        <w:rPr>
          <w:rStyle w:val="FootnoteReference"/>
        </w:rPr>
        <w:footnoteRef/>
      </w:r>
      <w:r w:rsidRPr="00A807BE" w:rsidR="0616CCC0">
        <w:t xml:space="preserve"> </w:t>
      </w:r>
      <w:r w:rsidRPr="0616CCC0" w:rsidR="0616CCC0">
        <w:rPr>
          <w:i/>
          <w:iCs/>
        </w:rPr>
        <w:t>417 Long-Form Applicants in the Rural Digital Opportunity Fund Phase I Auction (Auction 904</w:t>
      </w:r>
      <w:r w:rsidRPr="00A807BE" w:rsidR="0616CCC0">
        <w:t>), AU Docket No. 20-34</w:t>
      </w:r>
      <w:r w:rsidRPr="00A807BE" w:rsidR="0E0397A5">
        <w:t>,</w:t>
      </w:r>
      <w:r w:rsidRPr="00A807BE" w:rsidR="0616CCC0">
        <w:t xml:space="preserve"> </w:t>
      </w:r>
      <w:r w:rsidRPr="000D3870" w:rsidR="0616CCC0">
        <w:rPr>
          <w:i/>
        </w:rPr>
        <w:t>et al.</w:t>
      </w:r>
      <w:r w:rsidRPr="00A807BE" w:rsidR="0616CCC0">
        <w:t xml:space="preserve">, Public Notice, 36 FCC </w:t>
      </w:r>
      <w:r w:rsidRPr="00A807BE" w:rsidR="0616CCC0">
        <w:t>Rcd</w:t>
      </w:r>
      <w:r w:rsidRPr="00A807BE" w:rsidR="0616CCC0">
        <w:t xml:space="preserve"> 4140 (WCB/OEA Feb. 18, 2021)</w:t>
      </w:r>
      <w:r w:rsidR="0616CCC0">
        <w:t xml:space="preserve"> (</w:t>
      </w:r>
      <w:r w:rsidRPr="00765998" w:rsidR="0616CCC0">
        <w:rPr>
          <w:i/>
          <w:iCs/>
        </w:rPr>
        <w:t>417 Long-Form Applicants Public Notice</w:t>
      </w:r>
      <w:r w:rsidR="0616CCC0">
        <w:t>)</w:t>
      </w:r>
      <w:r w:rsidRPr="00A807BE" w:rsidR="0616CCC0">
        <w:t xml:space="preserve">; </w:t>
      </w:r>
      <w:r w:rsidR="0616CCC0">
        <w:t xml:space="preserve">Long-Form Applicants Spreadsheet as of 2/22/2022, </w:t>
      </w:r>
      <w:hyperlink r:id="rId11" w:history="1">
        <w:r w:rsidRPr="0616CCC0" w:rsidR="0616CCC0">
          <w:rPr>
            <w:rStyle w:val="Hyperlink"/>
          </w:rPr>
          <w:t>https://www.fcc.gov/auction/904/round-results</w:t>
        </w:r>
      </w:hyperlink>
      <w:r w:rsidR="0616CCC0">
        <w:t xml:space="preserve"> (last visited May 10, 2022); FCC Auction Bidding System Public Reporting System, </w:t>
      </w:r>
      <w:hyperlink r:id="rId12" w:history="1">
        <w:r w:rsidRPr="0001775F" w:rsidR="0E0397A5">
          <w:rPr>
            <w:rStyle w:val="Hyperlink"/>
          </w:rPr>
          <w:t>https://auctiondata.fcc.gov/public/projects/auction904</w:t>
        </w:r>
        <w:r w:rsidRPr="003735DB" w:rsidR="0E0397A5">
          <w:rPr>
            <w:rStyle w:val="Hyperlink"/>
          </w:rPr>
          <w:t>/</w:t>
        </w:r>
      </w:hyperlink>
      <w:r w:rsidR="0E0397A5">
        <w:t>.</w:t>
      </w:r>
    </w:p>
  </w:footnote>
  <w:footnote w:id="80">
    <w:p w:rsidR="00C0444E" w:rsidRPr="00A807BE" w:rsidP="000B1815" w14:paraId="2700EFD4" w14:textId="1205A3D0">
      <w:pPr>
        <w:pStyle w:val="FootnoteText"/>
      </w:pPr>
      <w:r w:rsidRPr="001F53AE">
        <w:rPr>
          <w:rStyle w:val="FootnoteReference"/>
        </w:rPr>
        <w:footnoteRef/>
      </w:r>
      <w:r w:rsidRPr="00A807BE" w:rsidR="0616CCC0">
        <w:t xml:space="preserve"> Letter from Phillip R. </w:t>
      </w:r>
      <w:r w:rsidRPr="00A807BE" w:rsidR="0616CCC0">
        <w:t>Marchesiello</w:t>
      </w:r>
      <w:r w:rsidRPr="00A807BE" w:rsidR="0616CCC0">
        <w:t>, Counsel to Aspire Networks 2, LLC, and the Consortium of AEG and Heron Broadband I, to Marlene H. Dortch, Secretary, Federal Communications Commission (Feb. 16, 2020)</w:t>
      </w:r>
      <w:r w:rsidR="00537CEE">
        <w:t>.</w:t>
      </w:r>
      <w:r w:rsidRPr="00A807BE" w:rsidR="0616CCC0">
        <w:t xml:space="preserve"> </w:t>
      </w:r>
    </w:p>
  </w:footnote>
  <w:footnote w:id="81">
    <w:p w:rsidR="00C0444E" w:rsidRPr="00A807BE" w:rsidP="000B1815" w14:paraId="69FD6231" w14:textId="6BC962FA">
      <w:pPr>
        <w:pStyle w:val="FootnoteText"/>
      </w:pPr>
      <w:r w:rsidRPr="001F53AE">
        <w:rPr>
          <w:rStyle w:val="FootnoteReference"/>
        </w:rPr>
        <w:footnoteRef/>
      </w:r>
      <w:r w:rsidRPr="00A807BE" w:rsidR="1BBB8D2A">
        <w:t xml:space="preserve"> </w:t>
      </w:r>
      <w:r w:rsidRPr="00765998" w:rsidR="1BBB8D2A">
        <w:rPr>
          <w:i/>
          <w:iCs/>
        </w:rPr>
        <w:t>July 2021 Default Public Notice</w:t>
      </w:r>
      <w:r w:rsidR="1BBB8D2A">
        <w:t xml:space="preserve">, 36 FCC </w:t>
      </w:r>
      <w:r w:rsidR="1BBB8D2A">
        <w:t>Rcd</w:t>
      </w:r>
      <w:r w:rsidR="1BBB8D2A">
        <w:t xml:space="preserve"> at 11656, Attach. A: Bids in Default. </w:t>
      </w:r>
      <w:r w:rsidRPr="00A807BE" w:rsidR="1BBB8D2A">
        <w:t xml:space="preserve"> </w:t>
      </w:r>
      <w:r w:rsidRPr="1BBB8D2A" w:rsidR="1BBB8D2A">
        <w:rPr>
          <w:i/>
          <w:iCs/>
        </w:rPr>
        <w:t xml:space="preserve">   </w:t>
      </w:r>
      <w:r w:rsidRPr="00A807BE" w:rsidR="1BBB8D2A">
        <w:t xml:space="preserve"> </w:t>
      </w:r>
      <w:r w:rsidRPr="1BBB8D2A" w:rsidR="1BBB8D2A">
        <w:rPr>
          <w:i/>
          <w:iCs/>
        </w:rPr>
        <w:t xml:space="preserve"> </w:t>
      </w:r>
    </w:p>
  </w:footnote>
  <w:footnote w:id="82">
    <w:p w:rsidR="00C0444E" w:rsidRPr="00A807BE" w:rsidP="000B1815" w14:paraId="38ACEB43" w14:textId="5188434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83">
    <w:p w:rsidR="00C0444E" w:rsidRPr="001F53AE" w:rsidP="000B1815" w14:paraId="5CCA2DAC" w14:textId="7978AA8C">
      <w:pPr>
        <w:widowControl/>
        <w:spacing w:after="120" w:line="257" w:lineRule="auto"/>
        <w:rPr>
          <w:rFonts w:eastAsiaTheme="minorEastAsia"/>
          <w:color w:val="0563C1"/>
          <w:sz w:val="20"/>
          <w:vertAlign w:val="superscript"/>
        </w:rPr>
      </w:pPr>
      <w:r w:rsidRPr="001F53AE">
        <w:rPr>
          <w:rStyle w:val="FootnoteReference"/>
        </w:rPr>
        <w:footnoteRef/>
      </w:r>
      <w:r w:rsidRPr="635259C4" w:rsidR="635259C4">
        <w:rPr>
          <w:sz w:val="20"/>
        </w:rPr>
        <w:t xml:space="preserve"> </w:t>
      </w:r>
      <w:r w:rsidRPr="635259C4" w:rsidR="635259C4">
        <w:rPr>
          <w:i/>
          <w:iCs/>
          <w:sz w:val="20"/>
        </w:rPr>
        <w:t xml:space="preserve">See </w:t>
      </w:r>
      <w:r w:rsidRPr="482DFF14" w:rsidR="482DFF14">
        <w:rPr>
          <w:i/>
          <w:iCs/>
          <w:sz w:val="20"/>
        </w:rPr>
        <w:t>id.</w:t>
      </w:r>
      <w:r w:rsidRPr="635259C4" w:rsidR="635259C4">
        <w:rPr>
          <w:sz w:val="20"/>
        </w:rPr>
        <w:t xml:space="preserve"> at 736, para. 117 (establishing the 15% cap on forfeitures).  </w:t>
      </w:r>
      <w:r w:rsidRPr="635259C4" w:rsidR="635259C4">
        <w:rPr>
          <w:i/>
          <w:iCs/>
          <w:sz w:val="20"/>
        </w:rPr>
        <w:t>July 2021 Default Public Notice</w:t>
      </w:r>
      <w:r w:rsidRPr="635259C4" w:rsidR="635259C4">
        <w:rPr>
          <w:sz w:val="20"/>
        </w:rPr>
        <w:t xml:space="preserve">, 36 FCC </w:t>
      </w:r>
      <w:r w:rsidRPr="635259C4" w:rsidR="635259C4">
        <w:rPr>
          <w:sz w:val="20"/>
        </w:rPr>
        <w:t>Rcd</w:t>
      </w:r>
      <w:r w:rsidRPr="635259C4" w:rsidR="635259C4">
        <w:rPr>
          <w:sz w:val="20"/>
        </w:rPr>
        <w:t xml:space="preserve"> at 11656, Attach. A: Bids in Default (describing the total amount of </w:t>
      </w:r>
      <w:r w:rsidRPr="635259C4" w:rsidR="635259C4">
        <w:rPr>
          <w:sz w:val="20"/>
        </w:rPr>
        <w:t>Aspire’s</w:t>
      </w:r>
      <w:r w:rsidRPr="635259C4" w:rsidR="635259C4">
        <w:rPr>
          <w:sz w:val="20"/>
        </w:rPr>
        <w:t xml:space="preserve"> won support that is in default for the identified bids).</w:t>
      </w:r>
    </w:p>
  </w:footnote>
  <w:footnote w:id="84">
    <w:p w:rsidR="00C0444E" w:rsidRPr="001F53AE" w:rsidP="000B1815" w14:paraId="53471280" w14:textId="2A405F26">
      <w:pPr>
        <w:widowControl/>
        <w:spacing w:after="120" w:line="257" w:lineRule="auto"/>
        <w:rPr>
          <w:rFonts w:eastAsiaTheme="minorEastAsia"/>
          <w:color w:val="0563C1"/>
          <w:sz w:val="20"/>
          <w:vertAlign w:val="superscript"/>
        </w:rPr>
      </w:pPr>
      <w:r w:rsidRPr="001F53AE">
        <w:rPr>
          <w:rStyle w:val="FootnoteReference"/>
        </w:rPr>
        <w:footnoteRef/>
      </w:r>
      <w:r w:rsidRPr="001F53AE" w:rsidR="4DB29413">
        <w:rPr>
          <w:rStyle w:val="FootnoteReference"/>
        </w:rPr>
        <w:t xml:space="preserve"> </w:t>
      </w:r>
      <w:r w:rsidRPr="4DB29413" w:rsidR="4DB29413">
        <w:rPr>
          <w:i/>
          <w:iCs/>
          <w:sz w:val="20"/>
        </w:rPr>
        <w:t>Id</w:t>
      </w:r>
      <w:r w:rsidRPr="4DB29413" w:rsidR="4DB29413">
        <w:rPr>
          <w:sz w:val="20"/>
        </w:rPr>
        <w:t>. at 736, para. 117.</w:t>
      </w:r>
    </w:p>
  </w:footnote>
  <w:footnote w:id="85">
    <w:p w:rsidR="000D3870" w:rsidP="000B1815" w14:paraId="3B1B3E2C" w14:textId="10C8297E">
      <w:pPr>
        <w:pStyle w:val="FootnoteText"/>
      </w:pPr>
      <w:r w:rsidRPr="001F53AE">
        <w:rPr>
          <w:rStyle w:val="FootnoteReference"/>
        </w:rPr>
        <w:footnoteRef/>
      </w:r>
      <w:r>
        <w:t xml:space="preserve"> </w:t>
      </w:r>
      <w:r w:rsidRPr="771798C2">
        <w:rPr>
          <w:i/>
        </w:rPr>
        <w:t xml:space="preserve">See </w:t>
      </w:r>
      <w:r w:rsidRPr="771798C2">
        <w:t xml:space="preserve">Delaware Dept. State: Division of Corporations, </w:t>
      </w:r>
      <w:r w:rsidRPr="771798C2">
        <w:rPr>
          <w:i/>
        </w:rPr>
        <w:t>General Information Name Search: Bright House Networks Information Services (Florida), LLC</w:t>
      </w:r>
      <w:r w:rsidRPr="771798C2">
        <w:t xml:space="preserve">, </w:t>
      </w:r>
      <w:bookmarkStart w:id="4" w:name="_Hlk106109544"/>
      <w:hyperlink r:id="rId9" w:history="1">
        <w:r w:rsidRPr="00A019F6">
          <w:rPr>
            <w:rStyle w:val="Hyperlink"/>
          </w:rPr>
          <w:t>https://icis.corp.delaware.gov/ecorp/entitysearch/NameSearch.aspx</w:t>
        </w:r>
      </w:hyperlink>
      <w:bookmarkEnd w:id="4"/>
      <w:r w:rsidRPr="771798C2">
        <w:t xml:space="preserve"> (last visited June 10, 2022)</w:t>
      </w:r>
      <w:r>
        <w:t>.</w:t>
      </w:r>
    </w:p>
  </w:footnote>
  <w:footnote w:id="86">
    <w:p w:rsidR="00683A1B" w:rsidRPr="00A807BE" w:rsidP="000B1815" w14:paraId="159907E2"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87">
    <w:p w:rsidR="00683A1B" w:rsidRPr="00A807BE" w:rsidP="000B1815" w14:paraId="2AD038D4" w14:textId="7E0AB34A">
      <w:pPr>
        <w:pStyle w:val="FootnoteText"/>
      </w:pPr>
      <w:r w:rsidRPr="001F53AE">
        <w:rPr>
          <w:rStyle w:val="FootnoteReference"/>
        </w:rPr>
        <w:footnoteRef/>
      </w:r>
      <w:r w:rsidRPr="00A807BE" w:rsidR="1BBB8D2A">
        <w:t xml:space="preserve"> </w:t>
      </w:r>
      <w:r w:rsidRPr="00765998" w:rsidR="1BBB8D2A">
        <w:rPr>
          <w:i/>
          <w:iCs/>
        </w:rPr>
        <w:t>See</w:t>
      </w:r>
      <w:r w:rsidRPr="00A807BE" w:rsidR="1BBB8D2A">
        <w:t xml:space="preserve"> </w:t>
      </w:r>
      <w:r w:rsidRPr="1BBB8D2A" w:rsidR="1BBB8D2A">
        <w:rPr>
          <w:i/>
          <w:iCs/>
          <w:color w:val="000000" w:themeColor="text1"/>
        </w:rPr>
        <w:t>Winning Bidders Public Notice</w:t>
      </w:r>
      <w:r w:rsidRPr="00765998" w:rsidR="1BBB8D2A">
        <w:rPr>
          <w:color w:val="000000" w:themeColor="text1"/>
        </w:rPr>
        <w:t>,</w:t>
      </w:r>
      <w:r w:rsidRPr="1BBB8D2A" w:rsidR="1BBB8D2A">
        <w:rPr>
          <w:color w:val="000000" w:themeColor="text1"/>
        </w:rPr>
        <w:t xml:space="preserve"> 35 FCC </w:t>
      </w:r>
      <w:r w:rsidRPr="1BBB8D2A" w:rsidR="1BBB8D2A">
        <w:rPr>
          <w:color w:val="000000" w:themeColor="text1"/>
        </w:rPr>
        <w:t>Rcd</w:t>
      </w:r>
      <w:r w:rsidRPr="1BBB8D2A" w:rsidR="1BBB8D2A">
        <w:rPr>
          <w:color w:val="000000" w:themeColor="text1"/>
        </w:rPr>
        <w:t xml:space="preserve"> at 13907</w:t>
      </w:r>
      <w:r w:rsidRPr="61ADC1A9" w:rsidR="61ADC1A9">
        <w:rPr>
          <w:color w:val="000000" w:themeColor="text1"/>
        </w:rPr>
        <w:t>-08</w:t>
      </w:r>
      <w:r w:rsidRPr="1BBB8D2A" w:rsidR="1BBB8D2A">
        <w:rPr>
          <w:color w:val="000000" w:themeColor="text1"/>
        </w:rPr>
        <w:t>, Attach. A: Winning Bidder Summary.</w:t>
      </w:r>
      <w:r w:rsidRPr="1BBB8D2A" w:rsidR="1BBB8D2A">
        <w:rPr>
          <w:i/>
          <w:iCs/>
        </w:rPr>
        <w:t xml:space="preserve"> </w:t>
      </w:r>
    </w:p>
  </w:footnote>
  <w:footnote w:id="88">
    <w:p w:rsidR="00683A1B" w:rsidRPr="00A807BE" w:rsidP="000B1815" w14:paraId="1120DAAF" w14:textId="1301F72A">
      <w:pPr>
        <w:pStyle w:val="FootnoteText"/>
      </w:pPr>
      <w:r w:rsidRPr="001F53AE">
        <w:rPr>
          <w:rStyle w:val="FootnoteReference"/>
        </w:rPr>
        <w:footnoteRef/>
      </w:r>
      <w:r w:rsidRPr="00A807BE" w:rsidR="0616CCC0">
        <w:t xml:space="preserve"> </w:t>
      </w:r>
      <w:r w:rsidRPr="0616CCC0" w:rsidR="0616CCC0">
        <w:rPr>
          <w:i/>
          <w:iCs/>
        </w:rPr>
        <w:t>417 Long-Form Applicants Public Notice</w:t>
      </w:r>
      <w:r w:rsidR="0616CCC0">
        <w:t xml:space="preserve">, 36 FCC </w:t>
      </w:r>
      <w:r w:rsidR="0616CCC0">
        <w:t>Rcd</w:t>
      </w:r>
      <w:r w:rsidR="0616CCC0">
        <w:t xml:space="preserve"> at 4140</w:t>
      </w:r>
      <w:r w:rsidRPr="00A807BE" w:rsidR="0616CCC0">
        <w:t xml:space="preserve">; Long-Form Applicants Spreadsheet as of 2/22/2022, </w:t>
      </w:r>
      <w:hyperlink r:id="rId11" w:history="1">
        <w:r w:rsidRPr="003735DB" w:rsidR="00C2040E">
          <w:rPr>
            <w:rStyle w:val="Hyperlink"/>
          </w:rPr>
          <w:t>https://www.fcc.gov/auction/904/round-results</w:t>
        </w:r>
      </w:hyperlink>
      <w:r w:rsidR="00C2040E">
        <w:t xml:space="preserve"> </w:t>
      </w:r>
      <w:r w:rsidRPr="00A807BE" w:rsidR="0616CCC0">
        <w:t xml:space="preserve">(last visited May 8, 2022); FCC Auction Bidding System Public Reporting System, </w:t>
      </w:r>
      <w:hyperlink r:id="rId14" w:history="1">
        <w:r w:rsidRPr="003735DB" w:rsidR="00C2040E">
          <w:rPr>
            <w:rStyle w:val="Hyperlink"/>
          </w:rPr>
          <w:t>https://auctiondata.fcc.gov/public/projects/auction904</w:t>
        </w:r>
      </w:hyperlink>
      <w:r w:rsidRPr="00A807BE" w:rsidR="0616CCC0">
        <w:t>.</w:t>
      </w:r>
      <w:r w:rsidR="00C2040E">
        <w:t xml:space="preserve"> </w:t>
      </w:r>
    </w:p>
  </w:footnote>
  <w:footnote w:id="89">
    <w:p w:rsidR="00683A1B" w:rsidRPr="00A807BE" w:rsidP="000B1815" w14:paraId="347231DC" w14:textId="3790FE74">
      <w:pPr>
        <w:pStyle w:val="FootnoteText"/>
      </w:pPr>
      <w:r w:rsidRPr="001F53AE">
        <w:rPr>
          <w:rStyle w:val="FootnoteReference"/>
        </w:rPr>
        <w:footnoteRef/>
      </w:r>
      <w:r w:rsidRPr="00A807BE" w:rsidR="1BBB8D2A">
        <w:t xml:space="preserve"> </w:t>
      </w:r>
      <w:r w:rsidRPr="1BBB8D2A" w:rsidR="1BBB8D2A">
        <w:rPr>
          <w:i/>
          <w:iCs/>
        </w:rPr>
        <w:t>See, e.g.</w:t>
      </w:r>
      <w:r w:rsidRPr="00A807BE" w:rsidR="1BBB8D2A">
        <w:t xml:space="preserve">, E-mail from Maureen A. O’Connell, Vice President, Regulatory Affairs, Charter Communications, to Michael Janson, </w:t>
      </w:r>
      <w:r w:rsidR="1BBB8D2A">
        <w:t>Director</w:t>
      </w:r>
      <w:r w:rsidRPr="00A807BE" w:rsidR="1BBB8D2A">
        <w:t xml:space="preserve">, Rural Broadband Auctions Task Force, Federal Communications Commission (Mar. 20, 2022, </w:t>
      </w:r>
      <w:r w:rsidR="1BBB8D2A">
        <w:t>16</w:t>
      </w:r>
      <w:r w:rsidRPr="00A807BE" w:rsidR="1BBB8D2A">
        <w:t>:13 EDT) (summarizing the intended defaults for the applicants assigned winning bids by CCO)</w:t>
      </w:r>
      <w:r w:rsidR="1BBB8D2A">
        <w:t xml:space="preserve"> (</w:t>
      </w:r>
      <w:r w:rsidRPr="00765998" w:rsidR="1BBB8D2A">
        <w:rPr>
          <w:i/>
          <w:iCs/>
        </w:rPr>
        <w:t xml:space="preserve">Charter </w:t>
      </w:r>
      <w:r w:rsidRPr="1BBB8D2A" w:rsidR="1BBB8D2A">
        <w:rPr>
          <w:i/>
          <w:iCs/>
        </w:rPr>
        <w:t>S</w:t>
      </w:r>
      <w:r w:rsidRPr="00765998" w:rsidR="1BBB8D2A">
        <w:rPr>
          <w:i/>
          <w:iCs/>
        </w:rPr>
        <w:t xml:space="preserve">ummary </w:t>
      </w:r>
      <w:r w:rsidRPr="1BBB8D2A" w:rsidR="1BBB8D2A">
        <w:rPr>
          <w:i/>
          <w:iCs/>
        </w:rPr>
        <w:t>D</w:t>
      </w:r>
      <w:r w:rsidRPr="00765998" w:rsidR="1BBB8D2A">
        <w:rPr>
          <w:i/>
          <w:iCs/>
        </w:rPr>
        <w:t xml:space="preserve">efault </w:t>
      </w:r>
      <w:r w:rsidRPr="1BBB8D2A" w:rsidR="1BBB8D2A">
        <w:rPr>
          <w:i/>
          <w:iCs/>
        </w:rPr>
        <w:t>E-</w:t>
      </w:r>
      <w:r w:rsidRPr="00765998" w:rsidR="1BBB8D2A">
        <w:rPr>
          <w:i/>
          <w:iCs/>
        </w:rPr>
        <w:t>mail</w:t>
      </w:r>
      <w:r w:rsidR="1BBB8D2A">
        <w:t>)</w:t>
      </w:r>
      <w:r w:rsidRPr="00A807BE" w:rsidR="1BBB8D2A">
        <w:t>.</w:t>
      </w:r>
    </w:p>
  </w:footnote>
  <w:footnote w:id="90">
    <w:p w:rsidR="00683A1B" w:rsidRPr="00A807BE" w:rsidP="000B1815" w14:paraId="1BEF86F0" w14:textId="7377B9E0">
      <w:pPr>
        <w:widowControl/>
        <w:spacing w:after="160"/>
      </w:pPr>
      <w:r w:rsidRPr="001F53AE">
        <w:rPr>
          <w:rStyle w:val="FootnoteReference"/>
        </w:rPr>
        <w:footnoteRef/>
      </w:r>
      <w:r w:rsidRPr="00A807BE" w:rsidR="55B5E790">
        <w:t xml:space="preserve"> </w:t>
      </w:r>
      <w:r w:rsidRPr="55B5E790" w:rsidR="55B5E790">
        <w:rPr>
          <w:i/>
          <w:iCs/>
          <w:sz w:val="20"/>
        </w:rPr>
        <w:t>January 2022 Default Public Notice</w:t>
      </w:r>
      <w:r w:rsidRPr="55B5E790" w:rsidR="55B5E790">
        <w:rPr>
          <w:sz w:val="20"/>
        </w:rPr>
        <w:t xml:space="preserve">, Attach. B: Bids in Default); </w:t>
      </w:r>
      <w:r w:rsidRPr="55B5E790" w:rsidR="55B5E790">
        <w:rPr>
          <w:i/>
          <w:iCs/>
          <w:sz w:val="20"/>
        </w:rPr>
        <w:t>Rural Digital Opportunity Fund Support for 952 Winning Bids Ready to be Authorized; Bid Defaults Announced</w:t>
      </w:r>
      <w:r w:rsidRPr="55B5E790" w:rsidR="55B5E790">
        <w:rPr>
          <w:sz w:val="20"/>
        </w:rPr>
        <w:t>, AU Docket No. 20-34</w:t>
      </w:r>
      <w:r w:rsidRPr="0E0397A5" w:rsidR="0E0397A5">
        <w:rPr>
          <w:sz w:val="20"/>
        </w:rPr>
        <w:t xml:space="preserve">, </w:t>
      </w:r>
      <w:r w:rsidRPr="0E0397A5">
        <w:rPr>
          <w:i/>
          <w:sz w:val="20"/>
        </w:rPr>
        <w:t>et al.</w:t>
      </w:r>
      <w:r w:rsidRPr="55B5E790" w:rsidR="55B5E790">
        <w:rPr>
          <w:sz w:val="20"/>
        </w:rPr>
        <w:t>, Public Notice, DA 22-185</w:t>
      </w:r>
      <w:r w:rsidRPr="55B5E790" w:rsidR="55B5E790">
        <w:rPr>
          <w:sz w:val="20"/>
        </w:rPr>
        <w:t>, Attach. B: Bids in Default</w:t>
      </w:r>
      <w:r w:rsidRPr="55B5E790" w:rsidR="55B5E790">
        <w:rPr>
          <w:sz w:val="20"/>
        </w:rPr>
        <w:t xml:space="preserve"> (WCB/OEA Mar. 10, 2022) (</w:t>
      </w:r>
      <w:r w:rsidRPr="55B5E790" w:rsidR="55B5E790">
        <w:rPr>
          <w:i/>
          <w:iCs/>
          <w:sz w:val="20"/>
        </w:rPr>
        <w:t>March 2022 Default Public Notice</w:t>
      </w:r>
      <w:r w:rsidRPr="55B5E790" w:rsidR="55B5E790">
        <w:rPr>
          <w:sz w:val="20"/>
        </w:rPr>
        <w:t>)</w:t>
      </w:r>
      <w:r w:rsidRPr="55B5E790" w:rsidR="55B5E790">
        <w:rPr>
          <w:sz w:val="20"/>
        </w:rPr>
        <w:t>.</w:t>
      </w:r>
    </w:p>
  </w:footnote>
  <w:footnote w:id="91">
    <w:p w:rsidR="00683A1B" w:rsidRPr="00A807BE" w:rsidP="000B1815" w14:paraId="4F1859A3" w14:textId="5823888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92">
    <w:p w:rsidR="00683A1B" w:rsidRPr="00A807BE" w:rsidP="000B1815" w14:paraId="7433A1BF" w14:textId="0F951815">
      <w:pPr>
        <w:pStyle w:val="FootnoteText"/>
      </w:pPr>
      <w:r w:rsidRPr="001F53AE">
        <w:rPr>
          <w:rStyle w:val="FootnoteReference"/>
        </w:rPr>
        <w:footnoteRef/>
      </w:r>
      <w:r w:rsidRPr="00A807BE" w:rsidR="5A892221">
        <w:t xml:space="preserve"> </w:t>
      </w:r>
      <w:r w:rsidRPr="499F2FD3" w:rsidR="499F2FD3">
        <w:rPr>
          <w:i/>
          <w:iCs/>
        </w:rPr>
        <w:t>See id.</w:t>
      </w:r>
      <w:r w:rsidRPr="00A807BE" w:rsidR="5A892221">
        <w:t xml:space="preserve"> at 736, para. 117 (establishing a 15% cap on forfeitures).  </w:t>
      </w:r>
      <w:r w:rsidRPr="5A892221" w:rsidR="5A892221">
        <w:rPr>
          <w:i/>
          <w:iCs/>
        </w:rPr>
        <w:t>March 2022 Default Public Notice</w:t>
      </w:r>
      <w:r w:rsidRPr="00A807BE" w:rsidR="5A892221">
        <w:t>, Attach. B: Bids in Default (describing the total amount of Bright House’s won support that is in default</w:t>
      </w:r>
      <w:r w:rsidR="5A892221">
        <w:t xml:space="preserve"> for the identified bids</w:t>
      </w:r>
      <w:r w:rsidRPr="00A807BE" w:rsidR="5A892221">
        <w:t>).</w:t>
      </w:r>
    </w:p>
  </w:footnote>
  <w:footnote w:id="93">
    <w:p w:rsidR="00683A1B" w:rsidRPr="00A807BE" w:rsidP="000B1815" w14:paraId="7BD10CED" w14:textId="2CD3605A">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94">
    <w:p w:rsidR="00683A1B" w:rsidRPr="00A807BE" w:rsidP="000B1815" w14:paraId="1DE9D9B5" w14:textId="77777777">
      <w:pPr>
        <w:pStyle w:val="FootnoteText"/>
      </w:pPr>
      <w:r w:rsidRPr="001F53AE">
        <w:rPr>
          <w:rStyle w:val="FootnoteReference"/>
        </w:rPr>
        <w:footnoteRef/>
      </w:r>
      <w:r w:rsidRPr="00A807BE">
        <w:t xml:space="preserve"> </w:t>
      </w:r>
      <w:r w:rsidRPr="00A807BE">
        <w:rPr>
          <w:i/>
          <w:iCs/>
        </w:rPr>
        <w:t>See</w:t>
      </w:r>
      <w:r w:rsidRPr="00A807BE">
        <w:t xml:space="preserve"> Alabama Secretary of State, </w:t>
      </w:r>
      <w:r w:rsidRPr="00A807BE">
        <w:rPr>
          <w:i/>
          <w:iCs/>
        </w:rPr>
        <w:t xml:space="preserve">Business Entity Records </w:t>
      </w:r>
      <w:r w:rsidRPr="00A807BE">
        <w:rPr>
          <w:i/>
          <w:iCs/>
        </w:rPr>
        <w:t>BroadLife</w:t>
      </w:r>
      <w:r w:rsidRPr="00A807BE">
        <w:rPr>
          <w:i/>
          <w:iCs/>
        </w:rPr>
        <w:t xml:space="preserve"> Communications, Inc.</w:t>
      </w:r>
      <w:r w:rsidRPr="00A807BE">
        <w:t xml:space="preserve">, </w:t>
      </w:r>
      <w:hyperlink r:id="rId15" w:history="1">
        <w:r w:rsidRPr="00A807BE">
          <w:rPr>
            <w:rStyle w:val="Hyperlink"/>
          </w:rPr>
          <w:t>https://arc-sos.state.al.us/cgi/corpdetail.mbr/detail?corp=637739</w:t>
        </w:r>
      </w:hyperlink>
      <w:r w:rsidRPr="00A807BE">
        <w:t xml:space="preserve"> (last visited Apr. 29, 2022).</w:t>
      </w:r>
    </w:p>
  </w:footnote>
  <w:footnote w:id="95">
    <w:p w:rsidR="00683A1B" w:rsidRPr="00A807BE" w:rsidP="000B1815" w14:paraId="2F51C71A" w14:textId="0E20EC8F">
      <w:pPr>
        <w:pStyle w:val="FootnoteText"/>
      </w:pPr>
      <w:r w:rsidRPr="001F53AE">
        <w:rPr>
          <w:rStyle w:val="FootnoteReference"/>
        </w:rPr>
        <w:footnoteRef/>
      </w:r>
      <w:r w:rsidRPr="00A807BE" w:rsidR="1ADE2076">
        <w:t xml:space="preserve"> E-</w:t>
      </w:r>
      <w:r w:rsidR="1ADE2076">
        <w:t xml:space="preserve">mail </w:t>
      </w:r>
      <w:r w:rsidRPr="00A807BE" w:rsidR="1ADE2076">
        <w:t xml:space="preserve">from Gina Keeney, Counsel to </w:t>
      </w:r>
      <w:r w:rsidRPr="00A807BE" w:rsidR="1ADE2076">
        <w:t>BroadLife</w:t>
      </w:r>
      <w:r w:rsidRPr="00A807BE" w:rsidR="1ADE2076">
        <w:t xml:space="preserve"> Communications Inc., to </w:t>
      </w:r>
      <w:hyperlink r:id="rId7" w:history="1">
        <w:r w:rsidRPr="0045650E" w:rsidR="007F598B">
          <w:rPr>
            <w:rStyle w:val="Hyperlink"/>
          </w:rPr>
          <w:t>Auction904@fcc.gov</w:t>
        </w:r>
      </w:hyperlink>
      <w:r w:rsidRPr="00A807BE" w:rsidR="1ADE2076">
        <w:t>, Federal Communications Commission (Jan. 7, 2021, 11:26 EDT) (</w:t>
      </w:r>
      <w:r w:rsidRPr="1ADE2076" w:rsidR="1ADE2076">
        <w:rPr>
          <w:i/>
          <w:iCs/>
        </w:rPr>
        <w:t>BroadLife</w:t>
      </w:r>
      <w:r w:rsidRPr="1ADE2076" w:rsidR="1ADE2076">
        <w:rPr>
          <w:i/>
          <w:iCs/>
        </w:rPr>
        <w:t xml:space="preserve"> Default Notice</w:t>
      </w:r>
      <w:r w:rsidRPr="00A807BE" w:rsidR="1ADE2076">
        <w:t>).</w:t>
      </w:r>
    </w:p>
  </w:footnote>
  <w:footnote w:id="96">
    <w:p w:rsidR="00683A1B" w:rsidRPr="00A807BE" w:rsidP="000B1815" w14:paraId="6F4FFBD2" w14:textId="5F7C4994">
      <w:pPr>
        <w:pStyle w:val="FootnoteText"/>
      </w:pPr>
      <w:r w:rsidRPr="001F53AE">
        <w:rPr>
          <w:rStyle w:val="FootnoteReference"/>
        </w:rPr>
        <w:footnoteRef/>
      </w:r>
      <w:r w:rsidRPr="00A807BE" w:rsidR="625A27D3">
        <w:t xml:space="preserve"> </w:t>
      </w:r>
      <w:r w:rsidRPr="625A27D3" w:rsidR="625A27D3">
        <w:rPr>
          <w:i/>
          <w:iCs/>
        </w:rPr>
        <w:t xml:space="preserve">See </w:t>
      </w:r>
      <w:r w:rsidRPr="625A27D3" w:rsidR="625A27D3">
        <w:rPr>
          <w:i/>
          <w:iCs/>
          <w:color w:val="000000" w:themeColor="text1"/>
        </w:rPr>
        <w:t>Winning Bidders Public Notice</w:t>
      </w:r>
      <w:r w:rsidRPr="625A27D3" w:rsidR="625A27D3">
        <w:rPr>
          <w:color w:val="000000" w:themeColor="text1"/>
        </w:rPr>
        <w:t xml:space="preserve">, 35 FCC </w:t>
      </w:r>
      <w:r w:rsidRPr="625A27D3" w:rsidR="625A27D3">
        <w:rPr>
          <w:color w:val="000000" w:themeColor="text1"/>
        </w:rPr>
        <w:t>Rcd</w:t>
      </w:r>
      <w:r w:rsidRPr="625A27D3" w:rsidR="625A27D3">
        <w:rPr>
          <w:color w:val="000000" w:themeColor="text1"/>
        </w:rPr>
        <w:t xml:space="preserve"> at 13924, Attach. A: Winning Bidder Summary.</w:t>
      </w:r>
      <w:r w:rsidRPr="00A807BE">
        <w:rPr>
          <w:i/>
          <w:iCs/>
        </w:rPr>
        <w:t xml:space="preserve"> </w:t>
      </w:r>
    </w:p>
  </w:footnote>
  <w:footnote w:id="97">
    <w:p w:rsidR="00683A1B" w:rsidRPr="00A807BE" w:rsidP="000B1815" w14:paraId="6A7C9D26" w14:textId="3E1F9599">
      <w:pPr>
        <w:pStyle w:val="FootnoteText"/>
        <w:rPr>
          <w:i/>
          <w:iCs/>
        </w:rPr>
      </w:pPr>
      <w:r w:rsidRPr="001F53AE">
        <w:rPr>
          <w:rStyle w:val="FootnoteReference"/>
        </w:rPr>
        <w:footnoteRef/>
      </w:r>
      <w:r w:rsidRPr="00A807BE" w:rsidR="5A892221">
        <w:t xml:space="preserve"> </w:t>
      </w:r>
      <w:r w:rsidRPr="5A892221" w:rsidR="5A892221">
        <w:rPr>
          <w:i/>
          <w:iCs/>
        </w:rPr>
        <w:t>BroadLife</w:t>
      </w:r>
      <w:r w:rsidRPr="5A892221" w:rsidR="5A892221">
        <w:rPr>
          <w:i/>
          <w:iCs/>
        </w:rPr>
        <w:t xml:space="preserve"> Default Notice.</w:t>
      </w:r>
    </w:p>
  </w:footnote>
  <w:footnote w:id="98">
    <w:p w:rsidR="00683A1B" w:rsidRPr="00A807BE" w:rsidP="000B1815" w14:paraId="49A5B05E" w14:textId="5CBAD876">
      <w:pPr>
        <w:pStyle w:val="FootnoteText"/>
      </w:pPr>
      <w:r w:rsidRPr="001F53AE">
        <w:rPr>
          <w:rStyle w:val="FootnoteReference"/>
        </w:rPr>
        <w:footnoteRef/>
      </w:r>
      <w:r w:rsidRPr="00A807BE" w:rsidR="1ADE2076">
        <w:t xml:space="preserve"> </w:t>
      </w:r>
      <w:r w:rsidRPr="1ADE2076" w:rsidR="1ADE2076">
        <w:rPr>
          <w:i/>
          <w:iCs/>
        </w:rPr>
        <w:t>Id</w:t>
      </w:r>
      <w:r w:rsidRPr="00A807BE" w:rsidR="1ADE2076">
        <w:t>.</w:t>
      </w:r>
    </w:p>
  </w:footnote>
  <w:footnote w:id="99">
    <w:p w:rsidR="00683A1B" w:rsidRPr="00A807BE" w:rsidP="000B1815" w14:paraId="746BDFC3" w14:textId="7327B004">
      <w:pPr>
        <w:pStyle w:val="FootnoteText"/>
        <w:rPr>
          <w:i/>
          <w:iCs/>
        </w:rPr>
      </w:pPr>
      <w:r w:rsidRPr="001F53AE">
        <w:rPr>
          <w:rStyle w:val="FootnoteReference"/>
        </w:rPr>
        <w:footnoteRef/>
      </w:r>
      <w:r w:rsidRPr="00A807BE" w:rsidR="1ADE2076">
        <w:t xml:space="preserve"> </w:t>
      </w:r>
      <w:r w:rsidRPr="00765998" w:rsidR="1ADE2076">
        <w:rPr>
          <w:i/>
          <w:iCs/>
        </w:rPr>
        <w:t>July 2021 Default Public Notice</w:t>
      </w:r>
      <w:r w:rsidR="1ADE2076">
        <w:t xml:space="preserve">, </w:t>
      </w:r>
      <w:r w:rsidRPr="00A807BE" w:rsidR="1ADE2076">
        <w:t xml:space="preserve">36 FCC </w:t>
      </w:r>
      <w:r w:rsidRPr="00A807BE" w:rsidR="1ADE2076">
        <w:t>Rcd</w:t>
      </w:r>
      <w:r w:rsidRPr="00A807BE" w:rsidR="1ADE2076">
        <w:t xml:space="preserve"> </w:t>
      </w:r>
      <w:r w:rsidR="1ADE2076">
        <w:t>at</w:t>
      </w:r>
      <w:r w:rsidRPr="00A807BE" w:rsidR="1ADE2076">
        <w:t xml:space="preserve"> 11657, Attach. A: Bids in Default.</w:t>
      </w:r>
    </w:p>
  </w:footnote>
  <w:footnote w:id="100">
    <w:p w:rsidR="00683A1B" w:rsidRPr="00A807BE" w:rsidP="000B1815" w14:paraId="69741EF8" w14:textId="25DF95F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01">
    <w:p w:rsidR="00683A1B" w:rsidRPr="00A807BE" w:rsidP="000B1815" w14:paraId="26D4F5EC" w14:textId="12572B0A">
      <w:pPr>
        <w:pStyle w:val="FootnoteText"/>
      </w:pPr>
      <w:r w:rsidRPr="001F53AE">
        <w:rPr>
          <w:rStyle w:val="FootnoteReference"/>
        </w:rPr>
        <w:footnoteRef/>
      </w:r>
      <w:r w:rsidRPr="00A807BE" w:rsidR="635259C4">
        <w:t xml:space="preserve"> </w:t>
      </w:r>
      <w:r w:rsidRPr="635259C4" w:rsidR="635259C4">
        <w:rPr>
          <w:i/>
          <w:iCs/>
        </w:rPr>
        <w:t xml:space="preserve">See </w:t>
      </w:r>
      <w:r w:rsidRPr="27414166" w:rsidR="27414166">
        <w:rPr>
          <w:i/>
          <w:iCs/>
        </w:rPr>
        <w:t>id.</w:t>
      </w:r>
      <w:r w:rsidRPr="635259C4" w:rsidR="635259C4">
        <w:t xml:space="preserve"> at 736, para. 117 (establishing the 15% cap on forfeitures).  </w:t>
      </w:r>
      <w:r w:rsidRPr="635259C4" w:rsidR="635259C4">
        <w:rPr>
          <w:i/>
          <w:iCs/>
        </w:rPr>
        <w:t>July 2021 Default Public Notice</w:t>
      </w:r>
      <w:r w:rsidR="635259C4">
        <w:t xml:space="preserve">, 36 FCC </w:t>
      </w:r>
      <w:r w:rsidR="635259C4">
        <w:t>Rcd</w:t>
      </w:r>
      <w:r w:rsidR="635259C4">
        <w:t xml:space="preserve"> </w:t>
      </w:r>
      <w:r w:rsidRPr="00A807BE" w:rsidR="635259C4">
        <w:t xml:space="preserve"> at 11657,</w:t>
      </w:r>
      <w:r w:rsidRPr="00A807BE" w:rsidR="635259C4">
        <w:rPr>
          <w:b/>
          <w:bCs/>
        </w:rPr>
        <w:t xml:space="preserve"> </w:t>
      </w:r>
      <w:r w:rsidRPr="00A807BE" w:rsidR="635259C4">
        <w:t xml:space="preserve">Attach. A: Bids in Default (describing the total amount of </w:t>
      </w:r>
      <w:r w:rsidRPr="00A807BE" w:rsidR="635259C4">
        <w:t>BroadLife’s</w:t>
      </w:r>
      <w:r w:rsidRPr="00A807BE" w:rsidR="635259C4">
        <w:t xml:space="preserve"> won support that is in default</w:t>
      </w:r>
      <w:r w:rsidR="635259C4">
        <w:t xml:space="preserve"> for the identified bids</w:t>
      </w:r>
      <w:r w:rsidRPr="00A807BE" w:rsidR="635259C4">
        <w:t xml:space="preserve">).  </w:t>
      </w:r>
    </w:p>
  </w:footnote>
  <w:footnote w:id="102">
    <w:p w:rsidR="00683A1B" w:rsidRPr="00A807BE" w:rsidP="000B1815" w14:paraId="52EB32CE" w14:textId="31D22D20">
      <w:pPr>
        <w:pStyle w:val="FootnoteText"/>
      </w:pPr>
      <w:r w:rsidRPr="001F53AE">
        <w:rPr>
          <w:rStyle w:val="FootnoteReference"/>
        </w:rPr>
        <w:footnoteRef/>
      </w:r>
      <w:r w:rsidRPr="00A807BE" w:rsidR="5A892221">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5A892221" w:rsidR="5A892221">
        <w:t>.</w:t>
      </w:r>
    </w:p>
  </w:footnote>
  <w:footnote w:id="103">
    <w:p w:rsidR="00514CB1" w:rsidRPr="00A807BE" w:rsidP="000B1815" w14:paraId="54C3F3F2" w14:textId="56177CB0">
      <w:pPr>
        <w:pStyle w:val="FootnoteText"/>
      </w:pPr>
      <w:r w:rsidRPr="001F53AE">
        <w:rPr>
          <w:rStyle w:val="FootnoteReference"/>
        </w:rPr>
        <w:footnoteRef/>
      </w:r>
      <w:r w:rsidRPr="00A807BE" w:rsidR="1ADE2076">
        <w:t xml:space="preserve"> Central Scott Telephone, </w:t>
      </w:r>
      <w:r w:rsidRPr="008973E6" w:rsidR="1ADE2076">
        <w:rPr>
          <w:i/>
          <w:iCs/>
        </w:rPr>
        <w:t>Residential</w:t>
      </w:r>
      <w:r w:rsidRPr="1ADE2076" w:rsidR="1ADE2076">
        <w:rPr>
          <w:i/>
          <w:iCs/>
        </w:rPr>
        <w:t xml:space="preserve"> Services</w:t>
      </w:r>
      <w:r w:rsidRPr="00A807BE" w:rsidR="1ADE2076">
        <w:t xml:space="preserve">, </w:t>
      </w:r>
      <w:hyperlink r:id="rId16" w:history="1">
        <w:r w:rsidRPr="00A807BE" w:rsidR="1ADE2076">
          <w:rPr>
            <w:rStyle w:val="Hyperlink"/>
          </w:rPr>
          <w:t>https://centralscott.com/residential/residential-services</w:t>
        </w:r>
      </w:hyperlink>
      <w:r w:rsidRPr="00A807BE" w:rsidR="1ADE2076">
        <w:t xml:space="preserve"> (last visited May 2, 2022).</w:t>
      </w:r>
    </w:p>
  </w:footnote>
  <w:footnote w:id="104">
    <w:p w:rsidR="00514CB1" w:rsidRPr="00A807BE" w:rsidP="000B1815" w14:paraId="7C7268DF" w14:textId="1D102BBA">
      <w:pPr>
        <w:pStyle w:val="FootnoteText"/>
      </w:pPr>
      <w:r w:rsidRPr="001F53AE">
        <w:rPr>
          <w:rStyle w:val="FootnoteReference"/>
        </w:rPr>
        <w:footnoteRef/>
      </w:r>
      <w:r w:rsidRPr="00A807BE" w:rsidR="625A27D3">
        <w:t xml:space="preserve"> </w:t>
      </w:r>
      <w:r w:rsidRPr="625A27D3" w:rsidR="625A27D3">
        <w:rPr>
          <w:i/>
          <w:iCs/>
        </w:rPr>
        <w:t xml:space="preserve">See </w:t>
      </w:r>
      <w:r w:rsidRPr="625A27D3" w:rsidR="625A27D3">
        <w:rPr>
          <w:i/>
          <w:iCs/>
          <w:color w:val="000000" w:themeColor="text1"/>
        </w:rPr>
        <w:t>Winning Bidders Public Notice</w:t>
      </w:r>
      <w:r w:rsidRPr="625A27D3" w:rsidR="625A27D3">
        <w:rPr>
          <w:color w:val="000000" w:themeColor="text1"/>
        </w:rPr>
        <w:t xml:space="preserve">, 35 FCC </w:t>
      </w:r>
      <w:r w:rsidRPr="625A27D3" w:rsidR="625A27D3">
        <w:rPr>
          <w:color w:val="000000" w:themeColor="text1"/>
        </w:rPr>
        <w:t>Rcd</w:t>
      </w:r>
      <w:r w:rsidRPr="625A27D3" w:rsidR="625A27D3">
        <w:rPr>
          <w:color w:val="000000" w:themeColor="text1"/>
        </w:rPr>
        <w:t xml:space="preserve"> at </w:t>
      </w:r>
      <w:r w:rsidRPr="40525C48" w:rsidR="40525C48">
        <w:rPr>
          <w:color w:val="000000" w:themeColor="text1"/>
        </w:rPr>
        <w:t>13917</w:t>
      </w:r>
      <w:r w:rsidRPr="625A27D3" w:rsidR="625A27D3">
        <w:rPr>
          <w:color w:val="000000" w:themeColor="text1"/>
        </w:rPr>
        <w:t>, Attach. A: Winning Bidder Summary.</w:t>
      </w:r>
      <w:r w:rsidRPr="00A807BE">
        <w:rPr>
          <w:i/>
          <w:iCs/>
        </w:rPr>
        <w:t xml:space="preserve"> </w:t>
      </w:r>
    </w:p>
  </w:footnote>
  <w:footnote w:id="105">
    <w:p w:rsidR="00514CB1" w:rsidRPr="00A807BE" w:rsidP="000B1815" w14:paraId="4C2E2AAC" w14:textId="47A9D367">
      <w:pPr>
        <w:pStyle w:val="FootnoteText"/>
      </w:pPr>
      <w:r w:rsidRPr="001F53AE">
        <w:rPr>
          <w:rStyle w:val="FootnoteReference"/>
        </w:rPr>
        <w:footnoteRef/>
      </w:r>
      <w:r w:rsidRPr="00A807BE" w:rsidR="635259C4">
        <w:t xml:space="preserve"> </w:t>
      </w:r>
      <w:r w:rsidRPr="635259C4" w:rsidR="635259C4">
        <w:rPr>
          <w:i/>
          <w:iCs/>
        </w:rPr>
        <w:t>417 Long-Form Applicants Public Notice</w:t>
      </w:r>
      <w:r>
        <w:t xml:space="preserve">, 36 FCC </w:t>
      </w:r>
      <w:r>
        <w:t>Rcd</w:t>
      </w:r>
      <w:r>
        <w:t xml:space="preserve"> </w:t>
      </w:r>
      <w:r w:rsidR="18699428">
        <w:t xml:space="preserve">at </w:t>
      </w:r>
      <w:r>
        <w:t>4140</w:t>
      </w:r>
      <w:r w:rsidRPr="00A807BE" w:rsidR="635259C4">
        <w:t xml:space="preserve">; Long-Form Applicants Spreadsheet as of 2/22/2022, </w:t>
      </w:r>
      <w:hyperlink r:id="rId11" w:history="1">
        <w:r w:rsidRPr="003735DB" w:rsidR="00C2040E">
          <w:rPr>
            <w:rStyle w:val="Hyperlink"/>
          </w:rPr>
          <w:t>https://www.fcc.gov/auction/904/round-results</w:t>
        </w:r>
      </w:hyperlink>
      <w:r w:rsidR="00C2040E">
        <w:t xml:space="preserve"> </w:t>
      </w:r>
      <w:r w:rsidRPr="00A807BE" w:rsidR="635259C4">
        <w:t xml:space="preserve">(last visited May 8, 2022); FCC Auction Bidding System Public Reporting System, </w:t>
      </w:r>
      <w:hyperlink r:id="rId14" w:history="1">
        <w:r w:rsidRPr="003735DB" w:rsidR="00C2040E">
          <w:rPr>
            <w:rStyle w:val="Hyperlink"/>
          </w:rPr>
          <w:t>https://auctiondata.fcc.gov/public/projects/auction904</w:t>
        </w:r>
      </w:hyperlink>
      <w:r w:rsidRPr="00A807BE" w:rsidR="635259C4">
        <w:t>.</w:t>
      </w:r>
      <w:r w:rsidR="00C2040E">
        <w:t xml:space="preserve"> </w:t>
      </w:r>
    </w:p>
  </w:footnote>
  <w:footnote w:id="106">
    <w:p w:rsidR="00514CB1" w:rsidRPr="00A807BE" w:rsidP="000B1815" w14:paraId="2227E579" w14:textId="05DB767A">
      <w:pPr>
        <w:pStyle w:val="FootnoteText"/>
        <w:rPr>
          <w:i/>
          <w:iCs/>
        </w:rPr>
      </w:pPr>
      <w:r w:rsidRPr="001F53AE">
        <w:rPr>
          <w:rStyle w:val="FootnoteReference"/>
        </w:rPr>
        <w:footnoteRef/>
      </w:r>
      <w:r w:rsidRPr="00A807BE" w:rsidR="4DB29413">
        <w:t xml:space="preserve"> E-</w:t>
      </w:r>
      <w:r w:rsidR="4DB29413">
        <w:t xml:space="preserve">mail </w:t>
      </w:r>
      <w:r w:rsidRPr="00A807BE" w:rsidR="4DB29413">
        <w:t>from Alexander Stout, Counsel to Central Scott Telephone Company</w:t>
      </w:r>
      <w:r w:rsidR="4DB29413">
        <w:t>,</w:t>
      </w:r>
      <w:r w:rsidRPr="00A807BE" w:rsidR="4DB29413">
        <w:t xml:space="preserve"> </w:t>
      </w:r>
      <w:r w:rsidR="4DB29413">
        <w:t xml:space="preserve">Inc., </w:t>
      </w:r>
      <w:r w:rsidRPr="00A807BE" w:rsidR="4DB29413">
        <w:t xml:space="preserve">to </w:t>
      </w:r>
      <w:hyperlink r:id="rId7" w:history="1">
        <w:r w:rsidRPr="0045650E" w:rsidR="4DB29413">
          <w:rPr>
            <w:rStyle w:val="Hyperlink"/>
          </w:rPr>
          <w:t>Auction904@fcc.gov</w:t>
        </w:r>
      </w:hyperlink>
      <w:r w:rsidRPr="00A807BE" w:rsidR="4DB29413">
        <w:t>, Federal Communications Commission (Sept. 27, 2021, 19:07 EDT)</w:t>
      </w:r>
      <w:r w:rsidRPr="4DB29413" w:rsidR="4DB29413">
        <w:rPr>
          <w:i/>
          <w:iCs/>
        </w:rPr>
        <w:t>.</w:t>
      </w:r>
    </w:p>
  </w:footnote>
  <w:footnote w:id="107">
    <w:p w:rsidR="00514CB1" w:rsidRPr="00A807BE" w:rsidP="000B1815" w14:paraId="6F9B1664" w14:textId="07CBCC7B">
      <w:pPr>
        <w:pStyle w:val="FootnoteText"/>
        <w:rPr>
          <w:i/>
          <w:iCs/>
        </w:rPr>
      </w:pPr>
      <w:r w:rsidRPr="001F53AE">
        <w:rPr>
          <w:rStyle w:val="FootnoteReference"/>
        </w:rPr>
        <w:footnoteRef/>
      </w:r>
      <w:r w:rsidRPr="00A807BE" w:rsidR="1ADE2076">
        <w:t xml:space="preserve"> </w:t>
      </w:r>
      <w:r w:rsidRPr="1ADE2076" w:rsidR="1ADE2076">
        <w:rPr>
          <w:i/>
          <w:iCs/>
        </w:rPr>
        <w:t>Fifth Rural Digital Opportunity Fund Public Notice Announcing Support for Winning Bids Ready to be Authorized; Bid Defaults Announced</w:t>
      </w:r>
      <w:r w:rsidRPr="00A807BE" w:rsidR="1ADE2076">
        <w:t>, AU Docket No. 20-34</w:t>
      </w:r>
      <w:r w:rsidR="008973E6">
        <w:t>,</w:t>
      </w:r>
      <w:r w:rsidRPr="00A807BE" w:rsidR="1ADE2076">
        <w:t xml:space="preserve"> </w:t>
      </w:r>
      <w:r w:rsidRPr="008973E6" w:rsidR="1ADE2076">
        <w:rPr>
          <w:i/>
          <w:iCs/>
        </w:rPr>
        <w:t>et al</w:t>
      </w:r>
      <w:r w:rsidRPr="00A807BE" w:rsidR="1ADE2076">
        <w:t>., Public Notice, Attach. B: Bids in Default (WCB/OEA Dec. 16, 2021) (</w:t>
      </w:r>
      <w:r w:rsidRPr="1ADE2076" w:rsidR="1ADE2076">
        <w:rPr>
          <w:i/>
          <w:iCs/>
        </w:rPr>
        <w:t>December 2021 Default Public Notice</w:t>
      </w:r>
      <w:r w:rsidRPr="00A807BE" w:rsidR="1ADE2076">
        <w:t>).</w:t>
      </w:r>
    </w:p>
  </w:footnote>
  <w:footnote w:id="108">
    <w:p w:rsidR="00514CB1" w:rsidRPr="00A807BE" w:rsidP="000B1815" w14:paraId="2BB6E674" w14:textId="46BB123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09">
    <w:p w:rsidR="00514CB1" w:rsidRPr="00A807BE" w:rsidP="000B1815" w14:paraId="22B3A7D1" w14:textId="29C8994B">
      <w:pPr>
        <w:pStyle w:val="FootnoteText"/>
      </w:pPr>
      <w:r w:rsidRPr="001F53AE">
        <w:rPr>
          <w:rStyle w:val="FootnoteReference"/>
        </w:rPr>
        <w:footnoteRef/>
      </w:r>
      <w:r w:rsidRPr="00A807BE" w:rsidR="036DA875">
        <w:t xml:space="preserve"> </w:t>
      </w:r>
      <w:r w:rsidRPr="036DA875" w:rsidR="036DA875">
        <w:rPr>
          <w:i/>
          <w:iCs/>
        </w:rPr>
        <w:t xml:space="preserve">See </w:t>
      </w:r>
      <w:r w:rsidRPr="3D870C9A" w:rsidR="3D870C9A">
        <w:rPr>
          <w:i/>
          <w:iCs/>
        </w:rPr>
        <w:t>id.</w:t>
      </w:r>
      <w:r w:rsidRPr="635259C4" w:rsidR="036DA875">
        <w:t xml:space="preserve"> at 736, para. 117 (establishing the 15% cap on forfeitures).  </w:t>
      </w:r>
      <w:r w:rsidRPr="036DA875" w:rsidR="036DA875">
        <w:rPr>
          <w:i/>
          <w:iCs/>
        </w:rPr>
        <w:t>December 2021 Default Public Notice</w:t>
      </w:r>
      <w:r w:rsidRPr="00A807BE" w:rsidR="036DA875">
        <w:t>, Attach. B: Bids in Default (describing the total amount of Central Scott’s won support that is in default</w:t>
      </w:r>
      <w:r w:rsidR="036DA875">
        <w:t xml:space="preserve"> for the identified bids</w:t>
      </w:r>
      <w:r w:rsidRPr="00A807BE" w:rsidR="036DA875">
        <w:t xml:space="preserve">).  </w:t>
      </w:r>
    </w:p>
  </w:footnote>
  <w:footnote w:id="110">
    <w:p w:rsidR="00514CB1" w:rsidRPr="00A807BE" w:rsidP="000B1815" w14:paraId="6139AED4" w14:textId="4E0AD3DA">
      <w:pPr>
        <w:pStyle w:val="FootnoteText"/>
        <w:rPr>
          <w:b/>
          <w:bCs/>
        </w:rPr>
      </w:pPr>
      <w:r w:rsidRPr="001F53AE">
        <w:rPr>
          <w:rStyle w:val="FootnoteReference"/>
        </w:rPr>
        <w:footnoteRef/>
      </w:r>
      <w:r w:rsidRPr="00A807BE" w:rsidR="1ADE207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8973E6" w:rsidR="1ADE2076">
        <w:rPr>
          <w:i/>
          <w:iCs/>
        </w:rPr>
        <w:t>.</w:t>
      </w:r>
    </w:p>
  </w:footnote>
  <w:footnote w:id="111">
    <w:p w:rsidR="00514CB1" w:rsidRPr="00A807BE" w:rsidP="000B1815" w14:paraId="7CF4D3CD"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12">
    <w:p w:rsidR="00514CB1" w:rsidRPr="00A807BE" w:rsidP="000B1815" w14:paraId="576E690A" w14:textId="77777777">
      <w:pPr>
        <w:pStyle w:val="FootnoteText"/>
      </w:pPr>
      <w:r w:rsidRPr="001F53AE">
        <w:rPr>
          <w:rStyle w:val="FootnoteReference"/>
        </w:rPr>
        <w:footnoteRef/>
      </w:r>
      <w:r w:rsidRPr="00A807BE">
        <w:t xml:space="preserve"> </w:t>
      </w:r>
      <w:r w:rsidRPr="00A807BE">
        <w:rPr>
          <w:i/>
          <w:iCs/>
        </w:rPr>
        <w:t>Id.</w:t>
      </w:r>
    </w:p>
  </w:footnote>
  <w:footnote w:id="113">
    <w:p w:rsidR="00514CB1" w:rsidRPr="00A807BE" w:rsidP="000B1815" w14:paraId="41C0915B" w14:textId="43C9E1D7">
      <w:pPr>
        <w:pStyle w:val="FootnoteText"/>
        <w:rPr>
          <w:b/>
          <w:bCs/>
        </w:rPr>
      </w:pPr>
      <w:r w:rsidRPr="001F53AE">
        <w:rPr>
          <w:rStyle w:val="FootnoteReference"/>
        </w:rPr>
        <w:footnoteRef/>
      </w:r>
      <w:r w:rsidRPr="00A807BE" w:rsidR="036DA875">
        <w:t xml:space="preserve"> </w:t>
      </w:r>
      <w:r w:rsidRPr="008973E6" w:rsidR="036DA875">
        <w:rPr>
          <w:i/>
          <w:iCs/>
        </w:rPr>
        <w:t>See</w:t>
      </w:r>
      <w:r w:rsidRPr="00A807BE" w:rsidR="036DA875">
        <w:t xml:space="preserv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13907</w:t>
      </w:r>
      <w:r w:rsidRPr="40525C48" w:rsidR="40525C48">
        <w:rPr>
          <w:color w:val="000000" w:themeColor="text1"/>
        </w:rPr>
        <w:t>-08</w:t>
      </w:r>
      <w:r w:rsidRPr="036DA875" w:rsidR="036DA875">
        <w:rPr>
          <w:color w:val="000000" w:themeColor="text1"/>
        </w:rPr>
        <w:t>, Attach. A: Winning Bidder Summary.</w:t>
      </w:r>
    </w:p>
  </w:footnote>
  <w:footnote w:id="114">
    <w:p w:rsidR="00514CB1" w:rsidRPr="00A807BE" w:rsidP="000B1815" w14:paraId="1395190B" w14:textId="30703ACA">
      <w:pPr>
        <w:pStyle w:val="FootnoteText"/>
      </w:pPr>
      <w:r w:rsidRPr="001F53AE">
        <w:rPr>
          <w:rStyle w:val="FootnoteReference"/>
        </w:rPr>
        <w:footnoteRef/>
      </w:r>
      <w:r w:rsidRPr="00A807BE" w:rsidR="0616CCC0">
        <w:t xml:space="preserve"> </w:t>
      </w:r>
      <w:r w:rsidRPr="0616CCC0" w:rsidR="0616CCC0">
        <w:rPr>
          <w:i/>
          <w:iCs/>
        </w:rPr>
        <w:t>417 Long-Form Applicants Public Notice</w:t>
      </w:r>
      <w:r w:rsidR="0616CCC0">
        <w:t xml:space="preserve">, 36 FCC </w:t>
      </w:r>
      <w:r w:rsidR="0616CCC0">
        <w:t>Rcd</w:t>
      </w:r>
      <w:r w:rsidR="0616CCC0">
        <w:t xml:space="preserve"> at 4140</w:t>
      </w:r>
      <w:r w:rsidRPr="00A807BE" w:rsidR="0616CCC0">
        <w:t xml:space="preserve">; Long-Form Applicants Spreadsheet as of 2/22/2022, </w:t>
      </w:r>
      <w:hyperlink r:id="rId11" w:history="1">
        <w:r w:rsidRPr="00A807BE" w:rsidR="0616CCC0">
          <w:rPr>
            <w:rStyle w:val="Hyperlink"/>
          </w:rPr>
          <w:t>https://www.fcc.gov/auction/904/round-results</w:t>
        </w:r>
      </w:hyperlink>
      <w:r w:rsidRPr="00A807BE" w:rsidR="0616CCC0">
        <w:t xml:space="preserve"> (last visited May 2, 2022); FCC Auction Bidding System Public Reporting System, </w:t>
      </w:r>
      <w:hyperlink r:id="rId14" w:history="1">
        <w:r w:rsidRPr="003735DB" w:rsidR="00C2040E">
          <w:rPr>
            <w:rStyle w:val="Hyperlink"/>
          </w:rPr>
          <w:t>https://auctiondata.fcc.gov/public/projects/auction904</w:t>
        </w:r>
      </w:hyperlink>
      <w:r w:rsidRPr="00A807BE" w:rsidR="0616CCC0">
        <w:t>.</w:t>
      </w:r>
      <w:r w:rsidR="00C2040E">
        <w:t xml:space="preserve"> </w:t>
      </w:r>
    </w:p>
  </w:footnote>
  <w:footnote w:id="115">
    <w:p w:rsidR="00514CB1" w:rsidRPr="00A807BE" w:rsidP="000B1815" w14:paraId="59EE6B53" w14:textId="6A12883A">
      <w:pPr>
        <w:pStyle w:val="FootnoteText"/>
      </w:pPr>
      <w:r w:rsidRPr="001F53AE">
        <w:rPr>
          <w:rStyle w:val="FootnoteReference"/>
        </w:rPr>
        <w:footnoteRef/>
      </w:r>
      <w:r w:rsidRPr="00A807BE">
        <w:t xml:space="preserve"> </w:t>
      </w:r>
      <w:r w:rsidRPr="00A807BE">
        <w:rPr>
          <w:i/>
        </w:rPr>
        <w:t>See, e.g.</w:t>
      </w:r>
      <w:r w:rsidRPr="00A807BE">
        <w:t xml:space="preserve">, </w:t>
      </w:r>
      <w:r w:rsidRPr="009E7B35" w:rsidR="00F841E6">
        <w:rPr>
          <w:i/>
          <w:iCs/>
        </w:rPr>
        <w:t xml:space="preserve">Charter </w:t>
      </w:r>
      <w:r w:rsidR="004A7525">
        <w:rPr>
          <w:i/>
          <w:iCs/>
        </w:rPr>
        <w:t>S</w:t>
      </w:r>
      <w:r w:rsidRPr="009E7B35" w:rsidR="00F841E6">
        <w:rPr>
          <w:i/>
          <w:iCs/>
        </w:rPr>
        <w:t xml:space="preserve">ummary </w:t>
      </w:r>
      <w:r w:rsidR="004A7525">
        <w:rPr>
          <w:i/>
          <w:iCs/>
        </w:rPr>
        <w:t>D</w:t>
      </w:r>
      <w:r w:rsidRPr="009E7B35" w:rsidR="00F841E6">
        <w:rPr>
          <w:i/>
          <w:iCs/>
        </w:rPr>
        <w:t xml:space="preserve">efault </w:t>
      </w:r>
      <w:r w:rsidR="009D61B6">
        <w:rPr>
          <w:i/>
          <w:iCs/>
        </w:rPr>
        <w:t>E-</w:t>
      </w:r>
      <w:r w:rsidRPr="008973E6" w:rsidR="00F841E6">
        <w:rPr>
          <w:i/>
          <w:iCs/>
        </w:rPr>
        <w:t>mail</w:t>
      </w:r>
      <w:r w:rsidR="00F841E6">
        <w:t xml:space="preserve">. </w:t>
      </w:r>
      <w:r w:rsidRPr="00A807BE">
        <w:t xml:space="preserve"> </w:t>
      </w:r>
    </w:p>
  </w:footnote>
  <w:footnote w:id="116">
    <w:p w:rsidR="00514CB1" w:rsidRPr="00A807BE" w:rsidP="000B1815" w14:paraId="2A982F10" w14:textId="6C17F8A4">
      <w:pPr>
        <w:widowControl/>
        <w:spacing w:after="120"/>
      </w:pPr>
      <w:r w:rsidRPr="001F53AE">
        <w:rPr>
          <w:rStyle w:val="FootnoteReference"/>
        </w:rPr>
        <w:footnoteRef/>
      </w:r>
      <w:r w:rsidRPr="00A807BE" w:rsidR="036DA875">
        <w:t xml:space="preserve"> </w:t>
      </w:r>
      <w:r w:rsidRPr="036DA875" w:rsidR="036DA875">
        <w:rPr>
          <w:i/>
          <w:iCs/>
          <w:sz w:val="20"/>
        </w:rPr>
        <w:t>July 2021 Default Public Notice</w:t>
      </w:r>
      <w:r w:rsidRPr="036DA875" w:rsidR="036DA875">
        <w:rPr>
          <w:sz w:val="20"/>
        </w:rPr>
        <w:t xml:space="preserve">, 36 FCC </w:t>
      </w:r>
      <w:r w:rsidRPr="036DA875" w:rsidR="036DA875">
        <w:rPr>
          <w:sz w:val="20"/>
        </w:rPr>
        <w:t>Rcd</w:t>
      </w:r>
      <w:r w:rsidRPr="036DA875" w:rsidR="036DA875">
        <w:rPr>
          <w:sz w:val="20"/>
        </w:rPr>
        <w:t xml:space="preserve"> at </w:t>
      </w:r>
      <w:r w:rsidRPr="40525C48" w:rsidR="40525C48">
        <w:rPr>
          <w:sz w:val="20"/>
        </w:rPr>
        <w:t>11656</w:t>
      </w:r>
      <w:r w:rsidRPr="036DA875" w:rsidR="036DA875">
        <w:rPr>
          <w:sz w:val="20"/>
        </w:rPr>
        <w:t xml:space="preserve">, Attach. A: Bids in Default; </w:t>
      </w:r>
      <w:r w:rsidRPr="009E7B35" w:rsidR="036DA875">
        <w:rPr>
          <w:i/>
          <w:iCs/>
          <w:sz w:val="20"/>
        </w:rPr>
        <w:t>March 2022 Default Public Notice</w:t>
      </w:r>
      <w:r w:rsidRPr="036DA875" w:rsidR="036DA875">
        <w:rPr>
          <w:sz w:val="20"/>
        </w:rPr>
        <w:t>, Attach. B: Bids in Default.</w:t>
      </w:r>
    </w:p>
  </w:footnote>
  <w:footnote w:id="117">
    <w:p w:rsidR="00514CB1" w:rsidRPr="00A807BE" w:rsidP="000B1815" w14:paraId="2B523F79" w14:textId="7AE8646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18">
    <w:p w:rsidR="00514CB1" w:rsidRPr="00A807BE" w:rsidP="000B1815" w14:paraId="0D59C373" w14:textId="044186C4">
      <w:pPr>
        <w:pStyle w:val="FootnoteText"/>
      </w:pPr>
      <w:r w:rsidRPr="001F53AE">
        <w:rPr>
          <w:rStyle w:val="FootnoteReference"/>
        </w:rPr>
        <w:footnoteRef/>
      </w:r>
      <w:r w:rsidRPr="00A807BE" w:rsidR="1ADE2076">
        <w:t xml:space="preserve"> </w:t>
      </w:r>
      <w:r w:rsidRPr="008973E6" w:rsidR="1ADE2076">
        <w:rPr>
          <w:i/>
          <w:iCs/>
        </w:rPr>
        <w:t>See</w:t>
      </w:r>
      <w:r w:rsidRPr="00A807BE" w:rsidR="1ADE2076">
        <w:t xml:space="preserve"> </w:t>
      </w:r>
      <w:r w:rsidRPr="1B203488" w:rsidR="1B203488">
        <w:rPr>
          <w:i/>
          <w:iCs/>
        </w:rPr>
        <w:t>id.</w:t>
      </w:r>
      <w:r w:rsidRPr="00A807BE" w:rsidR="1ADE2076">
        <w:t xml:space="preserve"> at 736, para. 117 (establishing a 15% cap on forfeitures). </w:t>
      </w:r>
      <w:r w:rsidR="1ADE2076">
        <w:t xml:space="preserve"> </w:t>
      </w:r>
      <w:r w:rsidRPr="1ADE2076" w:rsidR="1ADE2076">
        <w:rPr>
          <w:i/>
          <w:iCs/>
        </w:rPr>
        <w:t>July 2021 Default Public Notice</w:t>
      </w:r>
      <w:r w:rsidR="1ADE2076">
        <w:t xml:space="preserve">, 36 FCC </w:t>
      </w:r>
      <w:r w:rsidR="1ADE2076">
        <w:t>Rcd</w:t>
      </w:r>
      <w:r w:rsidR="1ADE2076">
        <w:t xml:space="preserve"> at </w:t>
      </w:r>
      <w:r w:rsidR="40525C48">
        <w:t>11656</w:t>
      </w:r>
      <w:r w:rsidR="1ADE2076">
        <w:t>, Attach. A: Bids in Default;</w:t>
      </w:r>
      <w:r w:rsidRPr="1ADE2076" w:rsidR="1ADE2076">
        <w:rPr>
          <w:i/>
          <w:iCs/>
        </w:rPr>
        <w:t xml:space="preserve"> March 2022 Default Public Notice</w:t>
      </w:r>
      <w:r w:rsidRPr="00A807BE" w:rsidR="1ADE2076">
        <w:t>, Attach. B: Bids in Default (describing the total amount of CF Alabama’s won support that is in default</w:t>
      </w:r>
      <w:r w:rsidR="1ADE2076">
        <w:t xml:space="preserve"> for the identified bids</w:t>
      </w:r>
      <w:r w:rsidRPr="00A807BE" w:rsidR="1ADE2076">
        <w:t>).</w:t>
      </w:r>
    </w:p>
  </w:footnote>
  <w:footnote w:id="119">
    <w:p w:rsidR="00514CB1" w:rsidRPr="00A807BE" w:rsidP="000B1815" w14:paraId="47ABD8FC" w14:textId="54756FBA">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20">
    <w:p w:rsidR="00514CB1" w:rsidRPr="00A807BE" w:rsidP="000B1815" w14:paraId="26B01CF5"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21">
    <w:p w:rsidR="00514CB1" w:rsidRPr="00A807BE" w:rsidP="000B1815" w14:paraId="4D539B93" w14:textId="77777777">
      <w:pPr>
        <w:pStyle w:val="FootnoteText"/>
      </w:pPr>
      <w:r w:rsidRPr="001F53AE">
        <w:rPr>
          <w:rStyle w:val="FootnoteReference"/>
        </w:rPr>
        <w:footnoteRef/>
      </w:r>
      <w:r w:rsidRPr="00A807BE">
        <w:t xml:space="preserve"> </w:t>
      </w:r>
      <w:r w:rsidRPr="00A807BE">
        <w:rPr>
          <w:i/>
          <w:iCs/>
        </w:rPr>
        <w:t>Id</w:t>
      </w:r>
      <w:r w:rsidRPr="00A807BE">
        <w:t>.</w:t>
      </w:r>
    </w:p>
  </w:footnote>
  <w:footnote w:id="122">
    <w:p w:rsidR="00514CB1" w:rsidRPr="00A807BE" w:rsidP="000B1815" w14:paraId="1B843590" w14:textId="169792B9">
      <w:pPr>
        <w:pStyle w:val="FootnoteText"/>
      </w:pPr>
      <w:r w:rsidRPr="001F53AE">
        <w:rPr>
          <w:rStyle w:val="FootnoteReference"/>
        </w:rPr>
        <w:footnoteRef/>
      </w:r>
      <w:r w:rsidRPr="00A807BE" w:rsidR="036DA875">
        <w:t xml:space="preserve"> </w:t>
      </w:r>
      <w:r w:rsidRPr="008973E6" w:rsidR="036DA875">
        <w:rPr>
          <w:i/>
          <w:iCs/>
        </w:rPr>
        <w:t xml:space="preserve">See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13907</w:t>
      </w:r>
      <w:r w:rsidRPr="40525C48" w:rsidR="40525C48">
        <w:rPr>
          <w:color w:val="000000" w:themeColor="text1"/>
        </w:rPr>
        <w:t>-08</w:t>
      </w:r>
      <w:r w:rsidRPr="036DA875" w:rsidR="036DA875">
        <w:rPr>
          <w:color w:val="000000" w:themeColor="text1"/>
        </w:rPr>
        <w:t>, Attach. A: Winning Bidder Summary.</w:t>
      </w:r>
      <w:r w:rsidRPr="036DA875" w:rsidR="036DA875">
        <w:rPr>
          <w:i/>
          <w:iCs/>
        </w:rPr>
        <w:t xml:space="preserve"> </w:t>
      </w:r>
    </w:p>
  </w:footnote>
  <w:footnote w:id="123">
    <w:p w:rsidR="00514CB1" w:rsidRPr="00A807BE" w:rsidP="000B1815" w14:paraId="3A07A304" w14:textId="5A498C4D">
      <w:pPr>
        <w:pStyle w:val="FootnoteText"/>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w:t>
      </w:r>
      <w:r w:rsidRPr="00A807BE" w:rsidR="635259C4">
        <w:t>Rcd</w:t>
      </w:r>
      <w:r w:rsidRPr="00A807BE" w:rsidR="635259C4">
        <w:t xml:space="preserve"> </w:t>
      </w:r>
      <w:r w:rsidRPr="00A807BE" w:rsidR="18699428">
        <w:t xml:space="preserve">at </w:t>
      </w:r>
      <w:r w:rsidRPr="00A807BE" w:rsidR="635259C4">
        <w:t xml:space="preserve">4140; Long-Form Applicants Spreadsheet as of 2/22/2022, </w:t>
      </w:r>
      <w:hyperlink r:id="rId11"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14" w:history="1">
        <w:r w:rsidRPr="003735DB" w:rsidR="00C2040E">
          <w:rPr>
            <w:rStyle w:val="Hyperlink"/>
          </w:rPr>
          <w:t>https://auctiondata.fcc.gov/public/projects/auction904</w:t>
        </w:r>
      </w:hyperlink>
      <w:r w:rsidRPr="00A807BE" w:rsidR="635259C4">
        <w:t>.</w:t>
      </w:r>
      <w:r w:rsidR="00C2040E">
        <w:t xml:space="preserve"> </w:t>
      </w:r>
    </w:p>
  </w:footnote>
  <w:footnote w:id="124">
    <w:p w:rsidR="00514CB1" w:rsidRPr="00A807BE" w:rsidP="000B1815" w14:paraId="520591CA" w14:textId="6996F626">
      <w:pPr>
        <w:pStyle w:val="FootnoteText"/>
      </w:pPr>
      <w:r w:rsidRPr="001F53AE">
        <w:rPr>
          <w:rStyle w:val="FootnoteReference"/>
        </w:rPr>
        <w:footnoteRef/>
      </w:r>
      <w:r w:rsidRPr="00A807BE">
        <w:t xml:space="preserve"> </w:t>
      </w:r>
      <w:r w:rsidRPr="00A807BE">
        <w:rPr>
          <w:i/>
        </w:rPr>
        <w:t>See, e.g.</w:t>
      </w:r>
      <w:r w:rsidRPr="00A807BE">
        <w:t xml:space="preserve">, </w:t>
      </w:r>
      <w:r w:rsidRPr="00A979D7" w:rsidR="0053390C">
        <w:rPr>
          <w:i/>
          <w:iCs/>
        </w:rPr>
        <w:t xml:space="preserve">Charter </w:t>
      </w:r>
      <w:r w:rsidR="004A7525">
        <w:rPr>
          <w:i/>
          <w:iCs/>
        </w:rPr>
        <w:t>S</w:t>
      </w:r>
      <w:r w:rsidRPr="00A979D7" w:rsidR="0053390C">
        <w:rPr>
          <w:i/>
          <w:iCs/>
        </w:rPr>
        <w:t xml:space="preserve">ummary </w:t>
      </w:r>
      <w:r w:rsidR="004A7525">
        <w:rPr>
          <w:i/>
          <w:iCs/>
        </w:rPr>
        <w:t>D</w:t>
      </w:r>
      <w:r w:rsidRPr="00A979D7" w:rsidR="0053390C">
        <w:rPr>
          <w:i/>
          <w:iCs/>
        </w:rPr>
        <w:t xml:space="preserve">efault </w:t>
      </w:r>
      <w:r w:rsidR="009D61B6">
        <w:rPr>
          <w:i/>
          <w:iCs/>
        </w:rPr>
        <w:t>E-</w:t>
      </w:r>
      <w:r w:rsidRPr="00A979D7" w:rsidR="0053390C">
        <w:rPr>
          <w:i/>
          <w:iCs/>
        </w:rPr>
        <w:t>mail</w:t>
      </w:r>
      <w:r w:rsidR="0053390C">
        <w:t xml:space="preserve">.  </w:t>
      </w:r>
    </w:p>
  </w:footnote>
  <w:footnote w:id="125">
    <w:p w:rsidR="00514CB1" w:rsidRPr="00A807BE" w:rsidP="000B1815" w14:paraId="3AB6DB35" w14:textId="038E5AEC">
      <w:pPr>
        <w:pStyle w:val="FootnoteText"/>
      </w:pPr>
      <w:r w:rsidRPr="001F53AE">
        <w:rPr>
          <w:rStyle w:val="FootnoteReference"/>
        </w:rPr>
        <w:footnoteRef/>
      </w:r>
      <w:r w:rsidRPr="00A807BE" w:rsidR="036DA875">
        <w:t xml:space="preserve"> </w:t>
      </w:r>
      <w:r w:rsidRPr="036DA875" w:rsidR="036DA875">
        <w:rPr>
          <w:i/>
          <w:iCs/>
        </w:rPr>
        <w:t>January 2022 Default Public Notice</w:t>
      </w:r>
      <w:r w:rsidR="036DA875">
        <w:t xml:space="preserve">, </w:t>
      </w:r>
      <w:r w:rsidRPr="00A807BE" w:rsidR="036DA875">
        <w:t>Attach. B</w:t>
      </w:r>
      <w:r w:rsidR="036DA875">
        <w:t>: Bids in Default</w:t>
      </w:r>
      <w:r w:rsidRPr="00A807BE" w:rsidR="036DA875">
        <w:t xml:space="preserve">; </w:t>
      </w:r>
      <w:r w:rsidRPr="036DA875" w:rsidR="036DA875">
        <w:rPr>
          <w:i/>
          <w:iCs/>
        </w:rPr>
        <w:t>March 2022 Default Public Notice</w:t>
      </w:r>
      <w:r w:rsidRPr="00A807BE" w:rsidR="036DA875">
        <w:t>, Attach. B: Bids in Default.</w:t>
      </w:r>
    </w:p>
  </w:footnote>
  <w:footnote w:id="126">
    <w:p w:rsidR="00514CB1" w:rsidRPr="00A807BE" w:rsidP="000B1815" w14:paraId="14045E84" w14:textId="4905923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27">
    <w:p w:rsidR="00514CB1" w:rsidRPr="00A807BE" w:rsidP="000B1815" w14:paraId="06AAB4C4" w14:textId="53C788B3">
      <w:pPr>
        <w:pStyle w:val="FootnoteText"/>
      </w:pPr>
      <w:r w:rsidRPr="001F53AE">
        <w:rPr>
          <w:rStyle w:val="FootnoteReference"/>
        </w:rPr>
        <w:footnoteRef/>
      </w:r>
      <w:r w:rsidRPr="00A807BE" w:rsidR="4DB29413">
        <w:t xml:space="preserve"> </w:t>
      </w:r>
      <w:r w:rsidRPr="4DB29413" w:rsidR="4DB29413">
        <w:rPr>
          <w:i/>
          <w:iCs/>
        </w:rPr>
        <w:t>See id.</w:t>
      </w:r>
      <w:r w:rsidRPr="00A807BE" w:rsidR="4DB29413">
        <w:t xml:space="preserve"> at 736, para. 117 (establishing a 15% cap on forfeitures). </w:t>
      </w:r>
      <w:r w:rsidR="4DB29413">
        <w:t xml:space="preserve"> </w:t>
      </w:r>
      <w:r w:rsidRPr="4DB29413" w:rsidR="4DB29413">
        <w:rPr>
          <w:i/>
          <w:iCs/>
        </w:rPr>
        <w:t>March 2022 Default Public Notice</w:t>
      </w:r>
      <w:r w:rsidRPr="00A807BE" w:rsidR="4DB29413">
        <w:t>, Attach. B: Bids in Default</w:t>
      </w:r>
      <w:r w:rsidR="4DB29413">
        <w:t xml:space="preserve"> </w:t>
      </w:r>
      <w:r w:rsidR="4DB29413">
        <w:t>(describing the total amount of CF Georgia’s won support that is in default for the identified bids)</w:t>
      </w:r>
      <w:r w:rsidRPr="00A807BE" w:rsidR="4DB29413">
        <w:t>.</w:t>
      </w:r>
    </w:p>
  </w:footnote>
  <w:footnote w:id="128">
    <w:p w:rsidR="00514CB1" w:rsidRPr="00A807BE" w:rsidP="000B1815" w14:paraId="5DE56944" w14:textId="1DCCAB78">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29">
    <w:p w:rsidR="00514CB1" w:rsidRPr="00A807BE" w:rsidP="000B1815" w14:paraId="45043A08"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30">
    <w:p w:rsidR="00514CB1" w:rsidRPr="00A807BE" w:rsidP="000B1815" w14:paraId="4E332710" w14:textId="77777777">
      <w:pPr>
        <w:pStyle w:val="FootnoteText"/>
      </w:pPr>
      <w:r w:rsidRPr="001F53AE">
        <w:rPr>
          <w:rStyle w:val="FootnoteReference"/>
        </w:rPr>
        <w:footnoteRef/>
      </w:r>
      <w:r w:rsidRPr="00A807BE">
        <w:t xml:space="preserve"> </w:t>
      </w:r>
      <w:r w:rsidRPr="00A807BE">
        <w:rPr>
          <w:i/>
          <w:iCs/>
        </w:rPr>
        <w:t>Id.</w:t>
      </w:r>
    </w:p>
  </w:footnote>
  <w:footnote w:id="131">
    <w:p w:rsidR="00514CB1" w:rsidRPr="00A807BE" w:rsidP="000B1815" w14:paraId="1B6E68B5" w14:textId="032FA0D5">
      <w:pPr>
        <w:pStyle w:val="FootnoteText"/>
      </w:pPr>
      <w:r w:rsidRPr="001F53AE">
        <w:rPr>
          <w:rStyle w:val="FootnoteReference"/>
        </w:rPr>
        <w:footnoteRef/>
      </w:r>
      <w:r w:rsidRPr="00A807BE" w:rsidR="1ADE2076">
        <w:t xml:space="preserve"> </w:t>
      </w:r>
      <w:r w:rsidRPr="009E7B35"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w:t>
      </w:r>
      <w:r w:rsidRPr="40525C48" w:rsidR="40525C48">
        <w:rPr>
          <w:color w:val="000000" w:themeColor="text1"/>
        </w:rPr>
        <w:t>-08</w:t>
      </w:r>
      <w:r w:rsidRPr="1ADE2076" w:rsidR="1ADE2076">
        <w:rPr>
          <w:color w:val="000000" w:themeColor="text1"/>
        </w:rPr>
        <w:t>, Attach. A: Winning Bidder Summary.</w:t>
      </w:r>
    </w:p>
  </w:footnote>
  <w:footnote w:id="132">
    <w:p w:rsidR="00514CB1" w:rsidRPr="00A807BE" w:rsidP="000B1815" w14:paraId="75B39DB3" w14:textId="2EFAFED2">
      <w:pPr>
        <w:pStyle w:val="FootnoteText"/>
      </w:pPr>
      <w:r w:rsidRPr="001F53AE">
        <w:rPr>
          <w:rStyle w:val="FootnoteReference"/>
        </w:rPr>
        <w:footnoteRef/>
      </w:r>
      <w:r w:rsidRPr="00A807BE" w:rsidR="635259C4">
        <w:t xml:space="preserve"> </w:t>
      </w:r>
      <w:r w:rsidRPr="635259C4" w:rsidR="635259C4">
        <w:rPr>
          <w:i/>
          <w:iCs/>
        </w:rPr>
        <w:t xml:space="preserve">417 Long-Form Applicants Public </w:t>
      </w:r>
      <w:r w:rsidRPr="24346E45" w:rsidR="24346E45">
        <w:rPr>
          <w:i/>
          <w:iCs/>
        </w:rPr>
        <w:t>Notice</w:t>
      </w:r>
      <w:r w:rsidRPr="00A807BE" w:rsidR="635259C4">
        <w:t xml:space="preserve">, 36 FCC </w:t>
      </w:r>
      <w:r w:rsidRPr="00A807BE" w:rsidR="635259C4">
        <w:t>Rcd</w:t>
      </w:r>
      <w:r w:rsidRPr="00A807BE" w:rsidR="635259C4">
        <w:t xml:space="preserve"> </w:t>
      </w:r>
      <w:r w:rsidRPr="00A807BE" w:rsidR="24346E45">
        <w:t xml:space="preserve">at </w:t>
      </w:r>
      <w:r w:rsidRPr="00A807BE" w:rsidR="635259C4">
        <w:t xml:space="preserve">4140; Long-Form Applicants Spreadsheet as of 2/22/2022, </w:t>
      </w:r>
      <w:hyperlink r:id="rId11"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14" w:history="1">
        <w:r w:rsidRPr="003735DB" w:rsidR="00D77643">
          <w:rPr>
            <w:rStyle w:val="Hyperlink"/>
          </w:rPr>
          <w:t>https://auctiondata.fcc.gov/public/projects/auction904</w:t>
        </w:r>
      </w:hyperlink>
      <w:r w:rsidRPr="00A807BE" w:rsidR="635259C4">
        <w:t>.</w:t>
      </w:r>
      <w:r w:rsidR="00D77643">
        <w:t xml:space="preserve"> </w:t>
      </w:r>
    </w:p>
  </w:footnote>
  <w:footnote w:id="133">
    <w:p w:rsidR="00514CB1" w:rsidRPr="00A807BE" w:rsidP="000B1815" w14:paraId="06B5D3D7" w14:textId="28277749">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4A7525">
        <w:rPr>
          <w:i/>
          <w:iCs/>
        </w:rPr>
        <w:t>S</w:t>
      </w:r>
      <w:r w:rsidRPr="00A979D7" w:rsidR="0030484D">
        <w:rPr>
          <w:i/>
          <w:iCs/>
        </w:rPr>
        <w:t xml:space="preserve">ummary </w:t>
      </w:r>
      <w:r w:rsidR="004A7525">
        <w:rPr>
          <w:i/>
          <w:iCs/>
        </w:rPr>
        <w:t>D</w:t>
      </w:r>
      <w:r w:rsidRPr="00A979D7" w:rsidR="0030484D">
        <w:rPr>
          <w:i/>
          <w:iCs/>
        </w:rPr>
        <w:t xml:space="preserve">efault </w:t>
      </w:r>
      <w:r w:rsidR="009D61B6">
        <w:rPr>
          <w:i/>
          <w:iCs/>
        </w:rPr>
        <w:t>E</w:t>
      </w:r>
      <w:r w:rsidR="00EE0C08">
        <w:rPr>
          <w:i/>
          <w:iCs/>
        </w:rPr>
        <w:t>-</w:t>
      </w:r>
      <w:r w:rsidRPr="00A979D7" w:rsidR="0030484D">
        <w:rPr>
          <w:i/>
          <w:iCs/>
        </w:rPr>
        <w:t>mail</w:t>
      </w:r>
      <w:r w:rsidR="0030484D">
        <w:t xml:space="preserve">. </w:t>
      </w:r>
      <w:r w:rsidRPr="00A807BE">
        <w:t xml:space="preserve"> </w:t>
      </w:r>
    </w:p>
  </w:footnote>
  <w:footnote w:id="134">
    <w:p w:rsidR="00514CB1" w:rsidRPr="00A807BE" w:rsidP="000B1815" w14:paraId="088CA3AB" w14:textId="2585C9B6">
      <w:pPr>
        <w:widowControl/>
        <w:spacing w:after="120"/>
      </w:pPr>
      <w:r w:rsidRPr="001F53AE">
        <w:rPr>
          <w:rStyle w:val="FootnoteReference"/>
        </w:rPr>
        <w:footnoteRef/>
      </w:r>
      <w:r w:rsidRPr="00A807BE" w:rsidR="036DA875">
        <w:t xml:space="preserve"> </w:t>
      </w:r>
      <w:r w:rsidRPr="036DA875" w:rsidR="036DA875">
        <w:rPr>
          <w:i/>
          <w:iCs/>
          <w:sz w:val="20"/>
        </w:rPr>
        <w:t>July 2021 Default Public Notice</w:t>
      </w:r>
      <w:r w:rsidRPr="036DA875" w:rsidR="036DA875">
        <w:rPr>
          <w:sz w:val="20"/>
        </w:rPr>
        <w:t xml:space="preserve">, 36 FCC </w:t>
      </w:r>
      <w:r w:rsidRPr="036DA875" w:rsidR="036DA875">
        <w:rPr>
          <w:sz w:val="20"/>
        </w:rPr>
        <w:t>Rcd</w:t>
      </w:r>
      <w:r w:rsidRPr="036DA875" w:rsidR="036DA875">
        <w:rPr>
          <w:sz w:val="20"/>
        </w:rPr>
        <w:t xml:space="preserve"> at </w:t>
      </w:r>
      <w:r w:rsidRPr="40525C48" w:rsidR="40525C48">
        <w:rPr>
          <w:sz w:val="20"/>
        </w:rPr>
        <w:t>11656-67</w:t>
      </w:r>
      <w:r w:rsidRPr="036DA875" w:rsidR="036DA875">
        <w:rPr>
          <w:sz w:val="20"/>
        </w:rPr>
        <w:t xml:space="preserve">, Attach. A: Bids in Default; </w:t>
      </w:r>
      <w:r w:rsidRPr="036DA875" w:rsidR="036DA875">
        <w:rPr>
          <w:i/>
          <w:iCs/>
          <w:sz w:val="20"/>
        </w:rPr>
        <w:t>March 2022 Default Public Notice</w:t>
      </w:r>
      <w:r w:rsidRPr="18DF37BE" w:rsidR="18DF37BE">
        <w:rPr>
          <w:sz w:val="20"/>
        </w:rPr>
        <w:t>,</w:t>
      </w:r>
      <w:r w:rsidRPr="036DA875" w:rsidR="036DA875">
        <w:rPr>
          <w:sz w:val="20"/>
        </w:rPr>
        <w:t xml:space="preserve"> Attach. B: Bids in Default.</w:t>
      </w:r>
    </w:p>
  </w:footnote>
  <w:footnote w:id="135">
    <w:p w:rsidR="00514CB1" w:rsidRPr="00A807BE" w:rsidP="000B1815" w14:paraId="166F9251" w14:textId="7A2F67A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36">
    <w:p w:rsidR="00514CB1" w:rsidRPr="00A807BE" w:rsidP="000B1815" w14:paraId="514CF3EF" w14:textId="5B4A33FA">
      <w:pPr>
        <w:pStyle w:val="FootnoteText"/>
      </w:pPr>
      <w:r w:rsidRPr="001F53AE">
        <w:rPr>
          <w:rStyle w:val="FootnoteReference"/>
        </w:rPr>
        <w:footnoteRef/>
      </w:r>
      <w:r w:rsidRPr="00A807BE" w:rsidR="036DA875">
        <w:t xml:space="preserve"> </w:t>
      </w:r>
      <w:r w:rsidRPr="009E7B35" w:rsidR="036DA875">
        <w:rPr>
          <w:i/>
          <w:iCs/>
        </w:rPr>
        <w:t>See</w:t>
      </w:r>
      <w:r w:rsidRPr="00A807BE" w:rsidR="036DA875">
        <w:t xml:space="preserve"> </w:t>
      </w:r>
      <w:r w:rsidRPr="47802F2F" w:rsidR="47802F2F">
        <w:rPr>
          <w:i/>
          <w:iCs/>
        </w:rPr>
        <w:t>id.</w:t>
      </w:r>
      <w:r w:rsidRPr="00A807BE" w:rsidR="036DA875">
        <w:t xml:space="preserve"> at 736, para. 117 (establishing a 15% cap on forfeitures).</w:t>
      </w:r>
      <w:r w:rsidR="036DA875">
        <w:t xml:space="preserve"> </w:t>
      </w:r>
      <w:r w:rsidRPr="00A807BE" w:rsidR="036DA875">
        <w:t xml:space="preserve"> </w:t>
      </w:r>
      <w:r w:rsidRPr="036DA875" w:rsidR="036DA875">
        <w:rPr>
          <w:i/>
          <w:iCs/>
        </w:rPr>
        <w:t>March 2022 Default Public Notice</w:t>
      </w:r>
      <w:r w:rsidRPr="00A807BE" w:rsidR="036DA875">
        <w:t>, Attach. B: Bids in Default (describing the total amount of CF Michigan’s won support that is in default</w:t>
      </w:r>
      <w:r w:rsidR="036DA875">
        <w:t xml:space="preserve"> for the identified bids</w:t>
      </w:r>
      <w:r w:rsidRPr="00A807BE" w:rsidR="036DA875">
        <w:t>).</w:t>
      </w:r>
    </w:p>
  </w:footnote>
  <w:footnote w:id="137">
    <w:p w:rsidR="00514CB1" w:rsidRPr="00A807BE" w:rsidP="000B1815" w14:paraId="1036EEBF" w14:textId="3159C4D8">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38">
    <w:p w:rsidR="00514CB1" w:rsidRPr="00A807BE" w:rsidP="000B1815" w14:paraId="2671BD7A"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39">
    <w:p w:rsidR="00514CB1" w:rsidRPr="00A807BE" w:rsidP="000B1815" w14:paraId="747EAB9D" w14:textId="77777777">
      <w:pPr>
        <w:pStyle w:val="FootnoteText"/>
      </w:pPr>
      <w:r w:rsidRPr="001F53AE">
        <w:rPr>
          <w:rStyle w:val="FootnoteReference"/>
        </w:rPr>
        <w:footnoteRef/>
      </w:r>
      <w:r w:rsidRPr="00A807BE">
        <w:t xml:space="preserve"> </w:t>
      </w:r>
      <w:r w:rsidRPr="00A807BE">
        <w:rPr>
          <w:i/>
          <w:iCs/>
        </w:rPr>
        <w:t>Id.</w:t>
      </w:r>
    </w:p>
  </w:footnote>
  <w:footnote w:id="140">
    <w:p w:rsidR="00514CB1" w:rsidRPr="00A807BE" w:rsidP="000B1815" w14:paraId="3A8A8C03" w14:textId="7C725B5B">
      <w:pPr>
        <w:pStyle w:val="FootnoteText"/>
      </w:pPr>
      <w:r w:rsidRPr="001F53AE">
        <w:rPr>
          <w:rStyle w:val="FootnoteReference"/>
        </w:rPr>
        <w:footnoteRef/>
      </w:r>
      <w:r w:rsidRPr="00A807BE" w:rsidR="036DA875">
        <w:t xml:space="preserve"> </w:t>
      </w:r>
      <w:r w:rsidRPr="009E7B35" w:rsidR="036DA875">
        <w:rPr>
          <w:i/>
          <w:iCs/>
        </w:rPr>
        <w:t xml:space="preserve">See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13907</w:t>
      </w:r>
      <w:r w:rsidRPr="40525C48" w:rsidR="40525C48">
        <w:rPr>
          <w:color w:val="000000" w:themeColor="text1"/>
        </w:rPr>
        <w:t>-08</w:t>
      </w:r>
      <w:r w:rsidRPr="036DA875" w:rsidR="036DA875">
        <w:rPr>
          <w:color w:val="000000" w:themeColor="text1"/>
        </w:rPr>
        <w:t>, Attach. A: Winning Bidder Summary.</w:t>
      </w:r>
    </w:p>
  </w:footnote>
  <w:footnote w:id="141">
    <w:p w:rsidR="00514CB1" w:rsidRPr="00A807BE" w:rsidP="000B1815" w14:paraId="702A312B" w14:textId="73298B05">
      <w:pPr>
        <w:pStyle w:val="FootnoteText"/>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w:t>
      </w:r>
      <w:r w:rsidRPr="00A807BE" w:rsidR="635259C4">
        <w:t>Rcd</w:t>
      </w:r>
      <w:r w:rsidRPr="00A807BE" w:rsidR="635259C4">
        <w:t xml:space="preserve"> </w:t>
      </w:r>
      <w:r w:rsidRPr="00A807BE" w:rsidR="24346E45">
        <w:t xml:space="preserve">at </w:t>
      </w:r>
      <w:r w:rsidRPr="00A807BE" w:rsidR="635259C4">
        <w:t xml:space="preserve">4140); Long-Form Applicants Spreadsheet as of 2/22/2022, </w:t>
      </w:r>
      <w:hyperlink r:id="rId11"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14" w:history="1">
        <w:r w:rsidRPr="003735DB" w:rsidR="00D77643">
          <w:rPr>
            <w:rStyle w:val="Hyperlink"/>
          </w:rPr>
          <w:t>https://auctiondata.fcc.gov/public/projects/auction904</w:t>
        </w:r>
      </w:hyperlink>
      <w:r w:rsidRPr="00A807BE" w:rsidR="635259C4">
        <w:t>.</w:t>
      </w:r>
      <w:r w:rsidR="00D77643">
        <w:t xml:space="preserve"> </w:t>
      </w:r>
    </w:p>
  </w:footnote>
  <w:footnote w:id="142">
    <w:p w:rsidR="00514CB1" w:rsidRPr="00A807BE" w:rsidP="000B1815" w14:paraId="1DAD35E9" w14:textId="5316D868">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4A7525">
        <w:rPr>
          <w:i/>
          <w:iCs/>
        </w:rPr>
        <w:t>S</w:t>
      </w:r>
      <w:r w:rsidRPr="00A979D7" w:rsidR="0030484D">
        <w:rPr>
          <w:i/>
          <w:iCs/>
        </w:rPr>
        <w:t xml:space="preserve">ummary </w:t>
      </w:r>
      <w:r w:rsidR="004A7525">
        <w:rPr>
          <w:i/>
          <w:iCs/>
        </w:rPr>
        <w:t>D</w:t>
      </w:r>
      <w:r w:rsidRPr="00A979D7" w:rsidR="0030484D">
        <w:rPr>
          <w:i/>
          <w:iCs/>
        </w:rPr>
        <w:t xml:space="preserve">efault </w:t>
      </w:r>
      <w:r w:rsidR="009D61B6">
        <w:rPr>
          <w:i/>
          <w:iCs/>
        </w:rPr>
        <w:t>E-</w:t>
      </w:r>
      <w:r w:rsidRPr="00A979D7" w:rsidR="0030484D">
        <w:rPr>
          <w:i/>
          <w:iCs/>
        </w:rPr>
        <w:t>mail</w:t>
      </w:r>
      <w:r w:rsidR="0030484D">
        <w:t xml:space="preserve">. </w:t>
      </w:r>
      <w:r w:rsidRPr="00A807BE">
        <w:t xml:space="preserve"> </w:t>
      </w:r>
    </w:p>
  </w:footnote>
  <w:footnote w:id="143">
    <w:p w:rsidR="00514CB1" w:rsidRPr="00A807BE" w:rsidP="000B1815" w14:paraId="18F9E5B7" w14:textId="5F43312C">
      <w:pPr>
        <w:pStyle w:val="FootnoteText"/>
      </w:pPr>
      <w:r w:rsidRPr="001F53AE">
        <w:rPr>
          <w:rStyle w:val="FootnoteReference"/>
        </w:rPr>
        <w:footnoteRef/>
      </w:r>
      <w:r w:rsidRPr="00A807BE" w:rsidR="4DB29413">
        <w:t xml:space="preserve"> </w:t>
      </w:r>
      <w:r w:rsidR="4DB29413">
        <w:t>J</w:t>
      </w:r>
      <w:r w:rsidRPr="4DB29413" w:rsidR="4DB29413">
        <w:rPr>
          <w:i/>
          <w:iCs/>
        </w:rPr>
        <w:t>uly 2021 Default Public Notice</w:t>
      </w:r>
      <w:r w:rsidRPr="009E7B35" w:rsidR="4DB29413">
        <w:t xml:space="preserve">, </w:t>
      </w:r>
      <w:r w:rsidRPr="00A807BE" w:rsidR="4DB29413">
        <w:t xml:space="preserve">36 FCC </w:t>
      </w:r>
      <w:r w:rsidRPr="00A807BE" w:rsidR="4DB29413">
        <w:t>Rcd</w:t>
      </w:r>
      <w:r w:rsidRPr="00A807BE" w:rsidR="4DB29413">
        <w:t xml:space="preserve"> </w:t>
      </w:r>
      <w:r w:rsidR="4DB29413">
        <w:t xml:space="preserve">at </w:t>
      </w:r>
      <w:r w:rsidRPr="00A807BE" w:rsidR="4DB29413">
        <w:t>11657, Attach. A</w:t>
      </w:r>
      <w:r w:rsidR="4DB29413">
        <w:t>: Bids in Default</w:t>
      </w:r>
      <w:r w:rsidRPr="00A807BE" w:rsidR="4DB29413">
        <w:t xml:space="preserve">; </w:t>
      </w:r>
      <w:r w:rsidRPr="4DB29413" w:rsidR="4DB29413">
        <w:rPr>
          <w:i/>
          <w:iCs/>
        </w:rPr>
        <w:t>January 2022 Default Public Notice</w:t>
      </w:r>
      <w:r w:rsidRPr="00A807BE" w:rsidR="4DB29413">
        <w:t>, Attach. B</w:t>
      </w:r>
      <w:r w:rsidR="4DB29413">
        <w:t>: Bids in Default</w:t>
      </w:r>
      <w:r w:rsidRPr="00A807BE" w:rsidR="4DB29413">
        <w:t xml:space="preserve">; </w:t>
      </w:r>
      <w:r w:rsidRPr="4DB29413" w:rsidR="4DB29413">
        <w:rPr>
          <w:i/>
          <w:iCs/>
        </w:rPr>
        <w:t>March 2022 Default Public Notice</w:t>
      </w:r>
      <w:r w:rsidRPr="00A807BE" w:rsidR="4DB29413">
        <w:t>, Attach. B</w:t>
      </w:r>
      <w:r w:rsidR="4DB29413">
        <w:t>: Bids in Default</w:t>
      </w:r>
      <w:r w:rsidRPr="00A807BE" w:rsidR="4DB29413">
        <w:t>.</w:t>
      </w:r>
    </w:p>
  </w:footnote>
  <w:footnote w:id="144">
    <w:p w:rsidR="00514CB1" w:rsidRPr="00A807BE" w:rsidP="000B1815" w14:paraId="45EE6E8E" w14:textId="401B2E85">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45">
    <w:p w:rsidR="00514CB1" w:rsidRPr="00A807BE" w:rsidP="000B1815" w14:paraId="67140597" w14:textId="6ED68784">
      <w:pPr>
        <w:pStyle w:val="FootnoteText"/>
      </w:pPr>
      <w:r w:rsidRPr="001F53AE">
        <w:rPr>
          <w:rStyle w:val="FootnoteReference"/>
        </w:rPr>
        <w:footnoteRef/>
      </w:r>
      <w:r w:rsidRPr="00A807BE" w:rsidR="4DB29413">
        <w:t xml:space="preserve"> </w:t>
      </w:r>
      <w:r w:rsidRPr="4DB29413" w:rsidR="4DB29413">
        <w:rPr>
          <w:i/>
          <w:iCs/>
        </w:rPr>
        <w:t>See</w:t>
      </w:r>
      <w:r w:rsidR="4DB29413">
        <w:t xml:space="preserve"> </w:t>
      </w:r>
      <w:r w:rsidRPr="4DB29413" w:rsidR="4DB29413">
        <w:rPr>
          <w:i/>
          <w:iCs/>
        </w:rPr>
        <w:t>id.</w:t>
      </w:r>
      <w:r w:rsidRPr="00A807BE" w:rsidR="4DB29413">
        <w:t xml:space="preserve"> at 736, para. 117 (establishing a 15% cap on forfeitures). </w:t>
      </w:r>
      <w:r w:rsidRPr="4DB29413" w:rsidR="4DB29413">
        <w:rPr>
          <w:i/>
          <w:iCs/>
        </w:rPr>
        <w:t xml:space="preserve"> March 2022 Default Public Notice</w:t>
      </w:r>
      <w:r w:rsidRPr="00A807BE" w:rsidR="4DB29413">
        <w:t>,</w:t>
      </w:r>
      <w:r w:rsidR="4DB29413">
        <w:t xml:space="preserve"> </w:t>
      </w:r>
      <w:r w:rsidRPr="00A807BE" w:rsidR="4DB29413">
        <w:t>Attach. B: Bids in Default (describing the total amount of CF Missouri’s won support that is in default</w:t>
      </w:r>
      <w:r w:rsidR="4DB29413">
        <w:t xml:space="preserve"> for the identified bids</w:t>
      </w:r>
      <w:r w:rsidRPr="00A807BE" w:rsidR="4DB29413">
        <w:t>).</w:t>
      </w:r>
    </w:p>
  </w:footnote>
  <w:footnote w:id="146">
    <w:p w:rsidR="00514CB1" w:rsidRPr="00A807BE" w:rsidP="000B1815" w14:paraId="0627610E" w14:textId="6F426BFC">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47">
    <w:p w:rsidR="00514CB1" w:rsidRPr="00A807BE" w:rsidP="000B1815" w14:paraId="2FC2F87B"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48">
    <w:p w:rsidR="00514CB1" w:rsidRPr="00A807BE" w:rsidP="000B1815" w14:paraId="65C34878" w14:textId="77777777">
      <w:pPr>
        <w:pStyle w:val="FootnoteText"/>
      </w:pPr>
      <w:r w:rsidRPr="001F53AE">
        <w:rPr>
          <w:rStyle w:val="FootnoteReference"/>
        </w:rPr>
        <w:footnoteRef/>
      </w:r>
      <w:r w:rsidRPr="00A807BE">
        <w:t xml:space="preserve"> </w:t>
      </w:r>
      <w:r w:rsidRPr="00A807BE">
        <w:rPr>
          <w:i/>
          <w:iCs/>
        </w:rPr>
        <w:t>Id.</w:t>
      </w:r>
    </w:p>
  </w:footnote>
  <w:footnote w:id="149">
    <w:p w:rsidR="00514CB1" w:rsidRPr="00A807BE" w:rsidP="000B1815" w14:paraId="0FC00FDE" w14:textId="556E3646">
      <w:pPr>
        <w:pStyle w:val="FootnoteText"/>
      </w:pPr>
      <w:r w:rsidRPr="001F53AE">
        <w:rPr>
          <w:rStyle w:val="FootnoteReference"/>
        </w:rPr>
        <w:footnoteRef/>
      </w:r>
      <w:r w:rsidRPr="00A807BE" w:rsidR="036DA875">
        <w:t xml:space="preserve"> </w:t>
      </w:r>
      <w:r w:rsidRPr="009E7B35" w:rsidR="036DA875">
        <w:rPr>
          <w:i/>
          <w:iCs/>
        </w:rPr>
        <w:t xml:space="preserve">See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w:t>
      </w:r>
      <w:r w:rsidRPr="40525C48" w:rsidR="40525C48">
        <w:rPr>
          <w:color w:val="000000" w:themeColor="text1"/>
        </w:rPr>
        <w:t>13907-08</w:t>
      </w:r>
      <w:r w:rsidRPr="036DA875" w:rsidR="036DA875">
        <w:rPr>
          <w:color w:val="000000" w:themeColor="text1"/>
        </w:rPr>
        <w:t>, Attach. A: Winning Bidder Summary.</w:t>
      </w:r>
      <w:r w:rsidRPr="036DA875" w:rsidR="036DA875">
        <w:rPr>
          <w:i/>
          <w:iCs/>
        </w:rPr>
        <w:t xml:space="preserve"> </w:t>
      </w:r>
    </w:p>
  </w:footnote>
  <w:footnote w:id="150">
    <w:p w:rsidR="00514CB1" w:rsidRPr="00A807BE" w:rsidP="000B1815" w14:paraId="562D7D2E" w14:textId="349701E3">
      <w:pPr>
        <w:pStyle w:val="FootnoteText"/>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w:t>
      </w:r>
      <w:r w:rsidRPr="00A807BE" w:rsidR="635259C4">
        <w:t>Rcd</w:t>
      </w:r>
      <w:r w:rsidRPr="00A807BE" w:rsidR="635259C4">
        <w:t xml:space="preserve"> </w:t>
      </w:r>
      <w:r w:rsidRPr="00A807BE" w:rsidR="24346E45">
        <w:t xml:space="preserve">at </w:t>
      </w:r>
      <w:r w:rsidRPr="00A807BE" w:rsidR="635259C4">
        <w:t xml:space="preserve">4140; Long-Form Applicants Spreadsheet as of 2/22/2022, </w:t>
      </w:r>
      <w:hyperlink r:id="rId11"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14" w:history="1">
        <w:r w:rsidRPr="003735DB" w:rsidR="00D77643">
          <w:rPr>
            <w:rStyle w:val="Hyperlink"/>
          </w:rPr>
          <w:t>https://auctiondata.fcc.gov/public/projects/auction904</w:t>
        </w:r>
      </w:hyperlink>
      <w:r w:rsidRPr="00A807BE" w:rsidR="635259C4">
        <w:t>.</w:t>
      </w:r>
      <w:r w:rsidR="00D77643">
        <w:t xml:space="preserve"> </w:t>
      </w:r>
    </w:p>
  </w:footnote>
  <w:footnote w:id="151">
    <w:p w:rsidR="00514CB1" w:rsidRPr="00A807BE" w:rsidP="000B1815" w14:paraId="2A283D22" w14:textId="756A0AC8">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4A7525">
        <w:rPr>
          <w:i/>
          <w:iCs/>
        </w:rPr>
        <w:t>S</w:t>
      </w:r>
      <w:r w:rsidRPr="00A979D7" w:rsidR="0030484D">
        <w:rPr>
          <w:i/>
          <w:iCs/>
        </w:rPr>
        <w:t xml:space="preserve">ummary </w:t>
      </w:r>
      <w:r w:rsidR="004A7525">
        <w:rPr>
          <w:i/>
          <w:iCs/>
        </w:rPr>
        <w:t>D</w:t>
      </w:r>
      <w:r w:rsidRPr="00A979D7" w:rsidR="0030484D">
        <w:rPr>
          <w:i/>
          <w:iCs/>
        </w:rPr>
        <w:t xml:space="preserve">efault </w:t>
      </w:r>
      <w:r w:rsidR="009D61B6">
        <w:rPr>
          <w:i/>
          <w:iCs/>
        </w:rPr>
        <w:t>E-</w:t>
      </w:r>
      <w:r w:rsidRPr="00A979D7" w:rsidR="0030484D">
        <w:rPr>
          <w:i/>
          <w:iCs/>
        </w:rPr>
        <w:t>mail</w:t>
      </w:r>
      <w:r w:rsidR="0030484D">
        <w:t xml:space="preserve">. </w:t>
      </w:r>
      <w:r w:rsidRPr="00A807BE">
        <w:t xml:space="preserve"> </w:t>
      </w:r>
    </w:p>
  </w:footnote>
  <w:footnote w:id="152">
    <w:p w:rsidR="00514CB1" w:rsidRPr="009E7B35" w:rsidP="000B1815" w14:paraId="64BDF8A6" w14:textId="61116F3A">
      <w:pPr>
        <w:widowControl/>
        <w:spacing w:after="160" w:line="257" w:lineRule="auto"/>
        <w:rPr>
          <w:i/>
          <w:iCs/>
          <w:sz w:val="20"/>
        </w:rPr>
      </w:pPr>
      <w:r w:rsidRPr="001F53AE">
        <w:rPr>
          <w:rStyle w:val="FootnoteReference"/>
        </w:rPr>
        <w:footnoteRef/>
      </w:r>
      <w:r w:rsidRPr="009E7B35" w:rsidR="4DB29413">
        <w:t xml:space="preserve"> </w:t>
      </w:r>
      <w:r w:rsidRPr="4DB29413" w:rsidR="4DB29413">
        <w:rPr>
          <w:i/>
          <w:iCs/>
          <w:sz w:val="20"/>
        </w:rPr>
        <w:t>July</w:t>
      </w:r>
      <w:r w:rsidRPr="4DB29413" w:rsidR="4DB29413">
        <w:rPr>
          <w:rFonts w:eastAsia="Calibri"/>
          <w:i/>
          <w:iCs/>
          <w:sz w:val="20"/>
        </w:rPr>
        <w:t xml:space="preserve"> </w:t>
      </w:r>
      <w:r w:rsidRPr="4DB29413" w:rsidR="4DB29413">
        <w:rPr>
          <w:i/>
          <w:iCs/>
          <w:sz w:val="20"/>
        </w:rPr>
        <w:t>2021 Default Public Notice</w:t>
      </w:r>
      <w:r w:rsidRPr="4DB29413" w:rsidR="4DB29413">
        <w:rPr>
          <w:rFonts w:eastAsia="Calibri"/>
          <w:sz w:val="20"/>
        </w:rPr>
        <w:t xml:space="preserve">, </w:t>
      </w:r>
      <w:r w:rsidRPr="4DB29413" w:rsidR="4DB29413">
        <w:rPr>
          <w:sz w:val="20"/>
        </w:rPr>
        <w:t xml:space="preserve">36 FCC </w:t>
      </w:r>
      <w:r w:rsidRPr="4DB29413" w:rsidR="4DB29413">
        <w:rPr>
          <w:sz w:val="20"/>
        </w:rPr>
        <w:t>Rcd</w:t>
      </w:r>
      <w:r w:rsidRPr="4DB29413" w:rsidR="4DB29413">
        <w:rPr>
          <w:sz w:val="20"/>
        </w:rPr>
        <w:t xml:space="preserve"> at 11657-61, Attach. A: Bids in Default; </w:t>
      </w:r>
      <w:r w:rsidRPr="4DB29413" w:rsidR="4DB29413">
        <w:rPr>
          <w:i/>
          <w:iCs/>
          <w:sz w:val="20"/>
        </w:rPr>
        <w:t>January 2022 Default Public Notice</w:t>
      </w:r>
      <w:r w:rsidRPr="4DB29413" w:rsidR="4DB29413">
        <w:rPr>
          <w:sz w:val="20"/>
        </w:rPr>
        <w:t xml:space="preserve">, Attach. B: Bids in Default; </w:t>
      </w:r>
      <w:r w:rsidRPr="4DB29413" w:rsidR="4DB29413">
        <w:rPr>
          <w:i/>
          <w:iCs/>
          <w:sz w:val="20"/>
        </w:rPr>
        <w:t>March 2022 Default Public Notice</w:t>
      </w:r>
      <w:r w:rsidRPr="4DB29413" w:rsidR="4DB29413">
        <w:rPr>
          <w:sz w:val="20"/>
        </w:rPr>
        <w:t>, Attach. B: Bids in Default.</w:t>
      </w:r>
    </w:p>
  </w:footnote>
  <w:footnote w:id="153">
    <w:p w:rsidR="00514CB1" w:rsidRPr="009E7B35" w:rsidP="000B1815" w14:paraId="66F8D417" w14:textId="0987566D">
      <w:pPr>
        <w:pStyle w:val="FootnoteText"/>
        <w:spacing w:after="160"/>
      </w:pPr>
      <w:r w:rsidRPr="001F53AE">
        <w:rPr>
          <w:rStyle w:val="FootnoteReference"/>
        </w:rPr>
        <w:footnoteRef/>
      </w:r>
      <w:r w:rsidRPr="009E7B35" w:rsidR="4DB29413">
        <w:t xml:space="preserve"> </w:t>
      </w:r>
      <w:r w:rsidRPr="4DB29413" w:rsidR="4DB29413">
        <w:rPr>
          <w:i/>
          <w:iCs/>
        </w:rPr>
        <w:t>Rural Digital Opportunity Fund Order</w:t>
      </w:r>
      <w:r w:rsidRPr="009E7B35" w:rsidR="4DB29413">
        <w:t xml:space="preserve">, 35 FCC </w:t>
      </w:r>
      <w:r w:rsidRPr="009E7B35" w:rsidR="4DB29413">
        <w:t>Rcd</w:t>
      </w:r>
      <w:r w:rsidRPr="009E7B35" w:rsidR="4DB29413">
        <w:t xml:space="preserve"> at 735-36, para. 115</w:t>
      </w:r>
      <w:r w:rsidRPr="4DB29413" w:rsidR="4DB29413">
        <w:rPr>
          <w:i/>
          <w:iCs/>
        </w:rPr>
        <w:t>.</w:t>
      </w:r>
    </w:p>
  </w:footnote>
  <w:footnote w:id="154">
    <w:p w:rsidR="00514CB1" w:rsidRPr="00A807BE" w:rsidP="000B1815" w14:paraId="72ED63BF" w14:textId="22F960AB">
      <w:pPr>
        <w:pStyle w:val="FootnoteText"/>
      </w:pPr>
      <w:r w:rsidRPr="001F53AE">
        <w:rPr>
          <w:rStyle w:val="FootnoteReference"/>
        </w:rPr>
        <w:footnoteRef/>
      </w:r>
      <w:r w:rsidRPr="009E7B35" w:rsidR="4DB29413">
        <w:t xml:space="preserve"> </w:t>
      </w:r>
      <w:r w:rsidRPr="4DB29413" w:rsidR="4DB29413">
        <w:rPr>
          <w:i/>
          <w:iCs/>
        </w:rPr>
        <w:t>See id.</w:t>
      </w:r>
      <w:r w:rsidRPr="00A807BE" w:rsidR="4DB29413">
        <w:t xml:space="preserve"> at 736, para. 117 (establishing a 15% cap on forfeitures).  </w:t>
      </w:r>
      <w:r w:rsidRPr="4DB29413" w:rsidR="4DB29413">
        <w:rPr>
          <w:i/>
          <w:iCs/>
        </w:rPr>
        <w:t>March 2022 Default Public Notice</w:t>
      </w:r>
      <w:r w:rsidRPr="00A807BE" w:rsidR="4DB29413">
        <w:t>, Attach. B: Bids in Default (describing the total amount of CF Tennessee’s won support that is in default</w:t>
      </w:r>
      <w:r w:rsidR="4DB29413">
        <w:t xml:space="preserve"> for the identified bids</w:t>
      </w:r>
      <w:r w:rsidRPr="00A807BE" w:rsidR="4DB29413">
        <w:t>).</w:t>
      </w:r>
    </w:p>
  </w:footnote>
  <w:footnote w:id="155">
    <w:p w:rsidR="00514CB1" w:rsidRPr="00A807BE" w:rsidP="000B1815" w14:paraId="18189E16" w14:textId="12723599">
      <w:pPr>
        <w:pStyle w:val="FootnoteText"/>
        <w:rPr>
          <w:i/>
          <w:iCs/>
        </w:rPr>
      </w:pPr>
      <w:r w:rsidRPr="001F53AE">
        <w:rPr>
          <w:rStyle w:val="FootnoteReference"/>
        </w:rPr>
        <w:footnoteRef/>
      </w:r>
      <w:r w:rsidRPr="00A807BE" w:rsidR="4DB29413">
        <w:t xml:space="preserve"> </w:t>
      </w:r>
      <w:r w:rsidRPr="4DB29413" w:rsidR="4DB29413">
        <w:rPr>
          <w:i/>
          <w:iCs/>
        </w:rPr>
        <w:t>Rural Digital Opportunity Fund Order</w:t>
      </w:r>
      <w:r w:rsidR="4DB29413">
        <w:t xml:space="preserve">, 35 FCC </w:t>
      </w:r>
      <w:r w:rsidR="4DB29413">
        <w:t>Rcd</w:t>
      </w:r>
      <w:r w:rsidR="4DB29413">
        <w:t xml:space="preserve"> at 736, para. 117</w:t>
      </w:r>
      <w:r w:rsidRPr="4DB29413" w:rsidR="4DB29413">
        <w:rPr>
          <w:i/>
          <w:iCs/>
        </w:rPr>
        <w:t xml:space="preserve">. </w:t>
      </w:r>
    </w:p>
  </w:footnote>
  <w:footnote w:id="156">
    <w:p w:rsidR="00514CB1" w:rsidRPr="00A807BE" w:rsidP="000B1815" w14:paraId="037563AC"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57">
    <w:p w:rsidR="00514CB1" w:rsidRPr="00A807BE" w:rsidP="000B1815" w14:paraId="497D815F" w14:textId="77777777">
      <w:pPr>
        <w:pStyle w:val="FootnoteText"/>
      </w:pPr>
      <w:r w:rsidRPr="001F53AE">
        <w:rPr>
          <w:rStyle w:val="FootnoteReference"/>
        </w:rPr>
        <w:footnoteRef/>
      </w:r>
      <w:r w:rsidRPr="00A807BE">
        <w:t xml:space="preserve"> </w:t>
      </w:r>
      <w:r w:rsidRPr="00A807BE">
        <w:rPr>
          <w:i/>
          <w:iCs/>
        </w:rPr>
        <w:t>Id.</w:t>
      </w:r>
    </w:p>
  </w:footnote>
  <w:footnote w:id="158">
    <w:p w:rsidR="00514CB1" w:rsidRPr="00A807BE" w:rsidP="000B1815" w14:paraId="6ED8E2B7" w14:textId="270F7AB1">
      <w:pPr>
        <w:pStyle w:val="FootnoteText"/>
      </w:pPr>
      <w:r w:rsidRPr="001F53AE">
        <w:rPr>
          <w:rStyle w:val="FootnoteReference"/>
        </w:rPr>
        <w:footnoteRef/>
      </w:r>
      <w:r w:rsidRPr="00A807BE" w:rsidR="036DA875">
        <w:t xml:space="preserve"> </w:t>
      </w:r>
      <w:r w:rsidRPr="009E7B35" w:rsidR="036DA875">
        <w:rPr>
          <w:i/>
          <w:iCs/>
        </w:rPr>
        <w:t>See</w:t>
      </w:r>
      <w:r w:rsidRPr="00A807BE" w:rsidR="036DA875">
        <w:t xml:space="preserv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w:t>
      </w:r>
      <w:r w:rsidRPr="40525C48" w:rsidR="40525C48">
        <w:rPr>
          <w:color w:val="000000" w:themeColor="text1"/>
        </w:rPr>
        <w:t>13907-08</w:t>
      </w:r>
      <w:r w:rsidRPr="036DA875" w:rsidR="036DA875">
        <w:rPr>
          <w:color w:val="000000" w:themeColor="text1"/>
        </w:rPr>
        <w:t>, Attach. A: Winning Bidder Summary.</w:t>
      </w:r>
      <w:r w:rsidRPr="036DA875" w:rsidR="036DA875">
        <w:rPr>
          <w:i/>
          <w:iCs/>
        </w:rPr>
        <w:t xml:space="preserve"> </w:t>
      </w:r>
    </w:p>
  </w:footnote>
  <w:footnote w:id="159">
    <w:p w:rsidR="00514CB1" w:rsidRPr="00A807BE" w:rsidP="000B1815" w14:paraId="117E7215" w14:textId="003417AD">
      <w:pPr>
        <w:pStyle w:val="FootnoteText"/>
        <w:rPr>
          <w:b/>
          <w:bCs/>
        </w:rPr>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w:t>
      </w:r>
      <w:r w:rsidRPr="00A807BE" w:rsidR="635259C4">
        <w:t>Rcd</w:t>
      </w:r>
      <w:r w:rsidRPr="00A807BE" w:rsidR="635259C4">
        <w:t xml:space="preserve"> </w:t>
      </w:r>
      <w:r w:rsidRPr="00A807BE" w:rsidR="14EE2B67">
        <w:t xml:space="preserve">at </w:t>
      </w:r>
      <w:r w:rsidRPr="00A807BE" w:rsidR="635259C4">
        <w:t xml:space="preserve">4140; Long-Form Applicants Spreadsheet as of 2/22/2022, </w:t>
      </w:r>
      <w:hyperlink r:id="rId11"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14" w:history="1">
        <w:r w:rsidRPr="003735DB" w:rsidR="00D77643">
          <w:rPr>
            <w:rStyle w:val="Hyperlink"/>
          </w:rPr>
          <w:t>https://auctiondata.fcc.gov/public/projects/auction904</w:t>
        </w:r>
      </w:hyperlink>
      <w:r w:rsidRPr="00A807BE" w:rsidR="635259C4">
        <w:t>.</w:t>
      </w:r>
      <w:r w:rsidR="00D77643">
        <w:t xml:space="preserve"> </w:t>
      </w:r>
    </w:p>
  </w:footnote>
  <w:footnote w:id="160">
    <w:p w:rsidR="00514CB1" w:rsidRPr="00A807BE" w:rsidP="000B1815" w14:paraId="3AEB3CD0" w14:textId="40826E26">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657BC2">
        <w:rPr>
          <w:i/>
          <w:iCs/>
        </w:rPr>
        <w:t>S</w:t>
      </w:r>
      <w:r w:rsidRPr="00A979D7" w:rsidR="0030484D">
        <w:rPr>
          <w:i/>
          <w:iCs/>
        </w:rPr>
        <w:t xml:space="preserve">ummary </w:t>
      </w:r>
      <w:r w:rsidR="00657BC2">
        <w:rPr>
          <w:i/>
          <w:iCs/>
        </w:rPr>
        <w:t>D</w:t>
      </w:r>
      <w:r w:rsidRPr="00A979D7" w:rsidR="0030484D">
        <w:rPr>
          <w:i/>
          <w:iCs/>
        </w:rPr>
        <w:t xml:space="preserve">efault </w:t>
      </w:r>
      <w:r w:rsidR="009D61B6">
        <w:rPr>
          <w:i/>
          <w:iCs/>
        </w:rPr>
        <w:t>E-</w:t>
      </w:r>
      <w:r w:rsidRPr="00A979D7" w:rsidR="0030484D">
        <w:rPr>
          <w:i/>
          <w:iCs/>
        </w:rPr>
        <w:t>mail</w:t>
      </w:r>
      <w:r w:rsidR="0030484D">
        <w:t xml:space="preserve">. </w:t>
      </w:r>
      <w:r w:rsidRPr="00A807BE">
        <w:t xml:space="preserve"> </w:t>
      </w:r>
    </w:p>
  </w:footnote>
  <w:footnote w:id="161">
    <w:p w:rsidR="00514CB1" w:rsidRPr="00A807BE" w:rsidP="000B1815" w14:paraId="6D88BF57" w14:textId="366177FA">
      <w:pPr>
        <w:pStyle w:val="FootnoteText"/>
      </w:pPr>
      <w:r w:rsidRPr="001F53AE">
        <w:rPr>
          <w:rStyle w:val="FootnoteReference"/>
        </w:rPr>
        <w:footnoteRef/>
      </w:r>
      <w:r w:rsidRPr="00A807BE" w:rsidR="4DB29413">
        <w:t xml:space="preserve"> </w:t>
      </w:r>
      <w:r w:rsidRPr="4DB29413" w:rsidR="4DB29413">
        <w:rPr>
          <w:i/>
          <w:iCs/>
        </w:rPr>
        <w:t>July 2021 Default Public Notice</w:t>
      </w:r>
      <w:r w:rsidRPr="00A807BE" w:rsidR="4DB29413">
        <w:t xml:space="preserve"> 36 FCC </w:t>
      </w:r>
      <w:r w:rsidRPr="00A807BE" w:rsidR="4DB29413">
        <w:t>Rcd</w:t>
      </w:r>
      <w:r w:rsidRPr="00A807BE" w:rsidR="4DB29413">
        <w:t xml:space="preserve"> at 11661, Attach. A: Bids in Default;</w:t>
      </w:r>
      <w:bookmarkStart w:id="9" w:name="_Hlk103281219"/>
      <w:r w:rsidRPr="4DB29413" w:rsidR="4DB29413">
        <w:rPr>
          <w:i/>
          <w:iCs/>
        </w:rPr>
        <w:t xml:space="preserve"> January 2022 Default Public Notice</w:t>
      </w:r>
      <w:r w:rsidRPr="00A807BE" w:rsidR="4DB29413">
        <w:t>, Attach. B: Bids in Default</w:t>
      </w:r>
      <w:bookmarkEnd w:id="9"/>
      <w:r w:rsidRPr="00A807BE" w:rsidR="4DB29413">
        <w:t xml:space="preserve">; </w:t>
      </w:r>
      <w:r w:rsidRPr="4DB29413" w:rsidR="4DB29413">
        <w:rPr>
          <w:i/>
          <w:iCs/>
        </w:rPr>
        <w:t>March 2022 Default Public Notice</w:t>
      </w:r>
      <w:r w:rsidRPr="00A807BE" w:rsidR="4DB29413">
        <w:t>, Attach. B: Bids in Default.</w:t>
      </w:r>
    </w:p>
  </w:footnote>
  <w:footnote w:id="162">
    <w:p w:rsidR="00514CB1" w:rsidRPr="00A807BE" w:rsidP="000B1815" w14:paraId="32216D42" w14:textId="0CF89E8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63">
    <w:p w:rsidR="00514CB1" w:rsidRPr="00A807BE" w:rsidP="000B1815" w14:paraId="4769522B" w14:textId="263F07E7">
      <w:pPr>
        <w:pStyle w:val="FootnoteText"/>
      </w:pPr>
      <w:r w:rsidRPr="001F53AE">
        <w:rPr>
          <w:rStyle w:val="FootnoteReference"/>
        </w:rPr>
        <w:footnoteRef/>
      </w:r>
      <w:r w:rsidRPr="00A807BE" w:rsidR="036DA875">
        <w:t xml:space="preserve"> </w:t>
      </w:r>
      <w:r w:rsidRPr="009E7B35" w:rsidR="036DA875">
        <w:rPr>
          <w:i/>
          <w:iCs/>
        </w:rPr>
        <w:t>See</w:t>
      </w:r>
      <w:r w:rsidRPr="00A807BE" w:rsidR="036DA875">
        <w:t xml:space="preserve"> </w:t>
      </w:r>
      <w:r w:rsidRPr="00687300" w:rsidR="30567B19">
        <w:rPr>
          <w:i/>
          <w:iCs/>
        </w:rPr>
        <w:t>id.</w:t>
      </w:r>
      <w:r w:rsidRPr="00A807BE" w:rsidR="036DA875">
        <w:t xml:space="preserve"> at 736, para. 117 (establishing a 15% cap on forfeitures).  </w:t>
      </w:r>
      <w:r w:rsidRPr="036DA875" w:rsidR="036DA875">
        <w:rPr>
          <w:i/>
          <w:iCs/>
        </w:rPr>
        <w:t>March 2022 Default Public Notice</w:t>
      </w:r>
      <w:r w:rsidRPr="00A807BE" w:rsidR="036DA875">
        <w:t>, Attach. B: Bids in Default</w:t>
      </w:r>
      <w:r w:rsidR="009E7B35">
        <w:t xml:space="preserve"> </w:t>
      </w:r>
      <w:r w:rsidRPr="00A807BE" w:rsidR="036DA875">
        <w:t>(describing the total amount of CF CCO’s won support that is in default</w:t>
      </w:r>
      <w:r w:rsidR="036DA875">
        <w:t xml:space="preserve"> for the identified bids</w:t>
      </w:r>
      <w:r w:rsidRPr="00A807BE" w:rsidR="036DA875">
        <w:t>).</w:t>
      </w:r>
    </w:p>
  </w:footnote>
  <w:footnote w:id="164">
    <w:p w:rsidR="00514CB1" w:rsidRPr="00A807BE" w:rsidP="000B1815" w14:paraId="2E82299E" w14:textId="6DF1DF2E">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65">
    <w:p w:rsidR="00514CB1" w:rsidRPr="00A807BE" w:rsidP="000B1815" w14:paraId="52835EC0"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4, 2022).</w:t>
      </w:r>
    </w:p>
  </w:footnote>
  <w:footnote w:id="166">
    <w:p w:rsidR="00514CB1" w:rsidRPr="00A807BE" w:rsidP="000B1815" w14:paraId="14D6C91D" w14:textId="77777777">
      <w:pPr>
        <w:pStyle w:val="FootnoteText"/>
      </w:pPr>
      <w:r w:rsidRPr="001F53AE">
        <w:rPr>
          <w:rStyle w:val="FootnoteReference"/>
        </w:rPr>
        <w:footnoteRef/>
      </w:r>
      <w:r w:rsidRPr="00A807BE">
        <w:t xml:space="preserve"> </w:t>
      </w:r>
      <w:r w:rsidRPr="00A807BE">
        <w:rPr>
          <w:i/>
          <w:iCs/>
        </w:rPr>
        <w:t>Id.</w:t>
      </w:r>
    </w:p>
  </w:footnote>
  <w:footnote w:id="167">
    <w:p w:rsidR="00514CB1" w:rsidRPr="00A807BE" w:rsidP="000B1815" w14:paraId="0EEE1D74" w14:textId="2DA517F9">
      <w:pPr>
        <w:pStyle w:val="FootnoteText"/>
      </w:pPr>
      <w:r w:rsidRPr="001F53AE">
        <w:rPr>
          <w:rStyle w:val="FootnoteReference"/>
        </w:rPr>
        <w:footnoteRef/>
      </w:r>
      <w:r w:rsidRPr="00A807BE" w:rsidR="036DA875">
        <w:t xml:space="preserve"> </w:t>
      </w:r>
      <w:r w:rsidRPr="009E7B35" w:rsidR="036DA875">
        <w:rPr>
          <w:i/>
          <w:iCs/>
        </w:rPr>
        <w:t xml:space="preserve">See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w:t>
      </w:r>
      <w:r w:rsidRPr="40525C48" w:rsidR="40525C48">
        <w:rPr>
          <w:color w:val="000000" w:themeColor="text1"/>
        </w:rPr>
        <w:t>13907-08</w:t>
      </w:r>
      <w:r w:rsidRPr="036DA875" w:rsidR="036DA875">
        <w:rPr>
          <w:color w:val="000000" w:themeColor="text1"/>
        </w:rPr>
        <w:t>, Attach. A: Winning Bidder Summary.</w:t>
      </w:r>
      <w:r w:rsidRPr="036DA875" w:rsidR="036DA875">
        <w:rPr>
          <w:i/>
          <w:iCs/>
        </w:rPr>
        <w:t xml:space="preserve"> </w:t>
      </w:r>
    </w:p>
  </w:footnote>
  <w:footnote w:id="168">
    <w:p w:rsidR="00514CB1" w:rsidRPr="00A807BE" w:rsidP="000B1815" w14:paraId="5FEC9C4B" w14:textId="11FFFCAE">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A807BE" w:rsidR="1ADE2076">
          <w:rPr>
            <w:rStyle w:val="Hyperlink"/>
          </w:rPr>
          <w:t>https://www.fcc.gov/auction/904/round-results</w:t>
        </w:r>
      </w:hyperlink>
      <w:r w:rsidRPr="00A807BE" w:rsidR="1ADE2076">
        <w:t xml:space="preserve"> (last visited May 2, 2022); FCC Auction Bidding System Public Reporting System, </w:t>
      </w:r>
      <w:hyperlink r:id="rId14" w:history="1">
        <w:r w:rsidRPr="003735DB" w:rsidR="00D77643">
          <w:rPr>
            <w:rStyle w:val="Hyperlink"/>
          </w:rPr>
          <w:t>https://auctiondata.fcc.gov/public/projects/auction904</w:t>
        </w:r>
      </w:hyperlink>
      <w:r w:rsidRPr="00A807BE" w:rsidR="1ADE2076">
        <w:t>.</w:t>
      </w:r>
      <w:r w:rsidR="00D77643">
        <w:t xml:space="preserve"> </w:t>
      </w:r>
    </w:p>
  </w:footnote>
  <w:footnote w:id="169">
    <w:p w:rsidR="00514CB1" w:rsidRPr="00A807BE" w:rsidP="000B1815" w14:paraId="1334C915" w14:textId="28F31E3A">
      <w:pPr>
        <w:pStyle w:val="FootnoteText"/>
      </w:pPr>
      <w:r w:rsidRPr="001F53AE">
        <w:rPr>
          <w:rStyle w:val="FootnoteReference"/>
        </w:rPr>
        <w:footnoteRef/>
      </w:r>
      <w:r w:rsidRPr="00A807BE">
        <w:t xml:space="preserve"> </w:t>
      </w:r>
      <w:r w:rsidR="00E45DEA">
        <w:rPr>
          <w:i/>
          <w:iCs/>
        </w:rPr>
        <w:t>See, e.g.</w:t>
      </w:r>
      <w:r w:rsidR="00E45DEA">
        <w:t xml:space="preserve">, </w:t>
      </w:r>
      <w:r w:rsidRPr="00A979D7" w:rsidR="0079451C">
        <w:rPr>
          <w:i/>
          <w:iCs/>
        </w:rPr>
        <w:t xml:space="preserve">Charter </w:t>
      </w:r>
      <w:r w:rsidR="00657BC2">
        <w:rPr>
          <w:i/>
          <w:iCs/>
        </w:rPr>
        <w:t>S</w:t>
      </w:r>
      <w:r w:rsidRPr="00A979D7" w:rsidR="00657BC2">
        <w:rPr>
          <w:i/>
          <w:iCs/>
        </w:rPr>
        <w:t xml:space="preserve">ummary </w:t>
      </w:r>
      <w:r w:rsidR="00657BC2">
        <w:rPr>
          <w:i/>
          <w:iCs/>
        </w:rPr>
        <w:t>D</w:t>
      </w:r>
      <w:r w:rsidRPr="00A979D7" w:rsidR="00657BC2">
        <w:rPr>
          <w:i/>
          <w:iCs/>
        </w:rPr>
        <w:t xml:space="preserve">efault </w:t>
      </w:r>
      <w:r w:rsidR="00657BC2">
        <w:rPr>
          <w:i/>
          <w:iCs/>
        </w:rPr>
        <w:t>E-</w:t>
      </w:r>
      <w:r w:rsidRPr="00A979D7" w:rsidR="00657BC2">
        <w:rPr>
          <w:i/>
          <w:iCs/>
        </w:rPr>
        <w:t>mail</w:t>
      </w:r>
      <w:r w:rsidR="00657BC2">
        <w:t xml:space="preserve">. </w:t>
      </w:r>
      <w:r w:rsidRPr="00A807BE" w:rsidR="00657BC2">
        <w:t xml:space="preserve"> </w:t>
      </w:r>
      <w:r w:rsidR="0079451C">
        <w:t xml:space="preserve"> </w:t>
      </w:r>
      <w:r w:rsidRPr="00691FA0">
        <w:t xml:space="preserve"> </w:t>
      </w:r>
    </w:p>
  </w:footnote>
  <w:footnote w:id="170">
    <w:p w:rsidR="00514CB1" w:rsidRPr="00A807BE" w:rsidP="000B1815" w14:paraId="6B12EA51" w14:textId="3FA9A639">
      <w:pPr>
        <w:pStyle w:val="FootnoteText"/>
      </w:pPr>
      <w:r w:rsidRPr="001F53AE">
        <w:rPr>
          <w:rStyle w:val="FootnoteReference"/>
        </w:rPr>
        <w:footnoteRef/>
      </w:r>
      <w:r w:rsidRPr="00A807BE" w:rsidR="4DB29413">
        <w:t xml:space="preserve"> </w:t>
      </w:r>
      <w:r w:rsidRPr="4DB29413" w:rsidR="4DB29413">
        <w:rPr>
          <w:i/>
          <w:iCs/>
        </w:rPr>
        <w:t>July 2021 Default Public Notic</w:t>
      </w:r>
      <w:r w:rsidR="4DB29413">
        <w:t>e</w:t>
      </w:r>
      <w:r w:rsidRPr="00A807BE" w:rsidR="4DB29413">
        <w:t xml:space="preserve">, 36 FCC </w:t>
      </w:r>
      <w:r w:rsidRPr="00A807BE" w:rsidR="4DB29413">
        <w:t>Rcd</w:t>
      </w:r>
      <w:r w:rsidRPr="00A807BE" w:rsidR="4DB29413">
        <w:t xml:space="preserve"> </w:t>
      </w:r>
      <w:r w:rsidR="4DB29413">
        <w:t>at</w:t>
      </w:r>
      <w:r w:rsidRPr="00A807BE" w:rsidR="4DB29413">
        <w:t xml:space="preserve"> 11661-62, Attach. A: Bids in Default.</w:t>
      </w:r>
    </w:p>
  </w:footnote>
  <w:footnote w:id="171">
    <w:p w:rsidR="00514CB1" w:rsidRPr="00A807BE" w:rsidP="000B1815" w14:paraId="4FB40E66" w14:textId="3832AA6B">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72">
    <w:p w:rsidR="00514CB1" w:rsidRPr="00A807BE" w:rsidP="000B1815" w14:paraId="49994B53" w14:textId="454136DB">
      <w:pPr>
        <w:pStyle w:val="FootnoteText"/>
      </w:pPr>
      <w:r w:rsidRPr="001F53AE">
        <w:rPr>
          <w:rStyle w:val="FootnoteReference"/>
        </w:rPr>
        <w:footnoteRef/>
      </w:r>
      <w:r w:rsidRPr="00A807BE" w:rsidR="4DB29413">
        <w:t xml:space="preserve"> </w:t>
      </w:r>
      <w:r w:rsidRPr="4DB29413" w:rsidR="4DB29413">
        <w:rPr>
          <w:i/>
          <w:iCs/>
        </w:rPr>
        <w:t>See</w:t>
      </w:r>
      <w:r w:rsidR="4DB29413">
        <w:t xml:space="preserve"> </w:t>
      </w:r>
      <w:r w:rsidRPr="4DB29413" w:rsidR="4DB29413">
        <w:rPr>
          <w:i/>
          <w:iCs/>
        </w:rPr>
        <w:t>id.</w:t>
      </w:r>
      <w:r w:rsidRPr="00A807BE" w:rsidR="4DB29413">
        <w:t xml:space="preserve"> at 736, para. 117 (establishing a 15% cap on forfeitures). </w:t>
      </w:r>
      <w:r w:rsidR="4DB29413">
        <w:t xml:space="preserve"> </w:t>
      </w:r>
      <w:r w:rsidRPr="4DB29413" w:rsidR="4DB29413">
        <w:rPr>
          <w:i/>
          <w:iCs/>
        </w:rPr>
        <w:t>July 2021 Default Public Notice</w:t>
      </w:r>
      <w:r w:rsidRPr="00A807BE" w:rsidR="4DB29413">
        <w:t xml:space="preserve">, 36 FCC </w:t>
      </w:r>
      <w:r w:rsidRPr="00A807BE" w:rsidR="4DB29413">
        <w:t>Rcd</w:t>
      </w:r>
      <w:r w:rsidRPr="00A807BE" w:rsidR="4DB29413">
        <w:t xml:space="preserve"> at 11661-62, Attach. A: Bids in Default (describing the total amount of CF VA-CCO’s won support that is in default</w:t>
      </w:r>
      <w:r w:rsidR="4DB29413">
        <w:t xml:space="preserve"> for the identified bids</w:t>
      </w:r>
      <w:r w:rsidRPr="00A807BE" w:rsidR="4DB29413">
        <w:t>).</w:t>
      </w:r>
    </w:p>
  </w:footnote>
  <w:footnote w:id="173">
    <w:p w:rsidR="00514CB1" w:rsidRPr="00A807BE" w:rsidP="000B1815" w14:paraId="18EB9B0D" w14:textId="1F4D5EFD">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74">
    <w:p w:rsidR="00514CB1" w:rsidRPr="00A807BE" w:rsidP="000B1815" w14:paraId="56A4ABC7" w14:textId="77777777">
      <w:pPr>
        <w:pStyle w:val="FootnoteText"/>
      </w:pPr>
      <w:r w:rsidRPr="001F53AE">
        <w:rPr>
          <w:rStyle w:val="FootnoteReference"/>
        </w:rPr>
        <w:footnoteRef/>
      </w:r>
      <w:r w:rsidRPr="00A807BE">
        <w:t xml:space="preserve"> NMSURF, </w:t>
      </w:r>
      <w:r w:rsidRPr="00A807BE">
        <w:rPr>
          <w:i/>
          <w:iCs/>
        </w:rPr>
        <w:t>About Us</w:t>
      </w:r>
      <w:r w:rsidRPr="00A807BE">
        <w:t xml:space="preserve">, </w:t>
      </w:r>
      <w:hyperlink r:id="rId17" w:history="1">
        <w:r w:rsidRPr="00A807BE">
          <w:rPr>
            <w:rStyle w:val="Hyperlink"/>
          </w:rPr>
          <w:t>https://www.nmsurf.com/about-us/https://www.solarus.net/contact/</w:t>
        </w:r>
      </w:hyperlink>
      <w:r w:rsidRPr="00A807BE">
        <w:t xml:space="preserve"> (last visited Apr. 29, 2022). </w:t>
      </w:r>
    </w:p>
  </w:footnote>
  <w:footnote w:id="175">
    <w:p w:rsidR="00514CB1" w:rsidRPr="00A807BE" w:rsidP="000B1815" w14:paraId="065EE74F" w14:textId="3885554D">
      <w:pPr>
        <w:pStyle w:val="FootnoteText"/>
      </w:pPr>
      <w:r w:rsidRPr="001F53AE">
        <w:rPr>
          <w:rStyle w:val="FootnoteReference"/>
        </w:rPr>
        <w:footnoteRef/>
      </w:r>
      <w:r w:rsidRPr="00A807BE" w:rsidR="1ADE2076">
        <w:t xml:space="preserve"> </w:t>
      </w:r>
      <w:r w:rsidRPr="1ADE2076" w:rsidR="1ADE2076">
        <w:rPr>
          <w:i/>
          <w:iCs/>
        </w:rPr>
        <w:t>Id</w:t>
      </w:r>
      <w:r w:rsidRPr="00A807BE" w:rsidR="1ADE2076">
        <w:t xml:space="preserve">.  </w:t>
      </w:r>
      <w:r w:rsidRPr="1ADE2076" w:rsidR="1ADE2076">
        <w:rPr>
          <w:i/>
          <w:iCs/>
        </w:rPr>
        <w:t xml:space="preserve">See also </w:t>
      </w:r>
      <w:r w:rsidRPr="00A807BE" w:rsidR="1ADE2076">
        <w:t xml:space="preserve">NMSURF, </w:t>
      </w:r>
      <w:r w:rsidRPr="1ADE2076" w:rsidR="1ADE2076">
        <w:rPr>
          <w:i/>
          <w:iCs/>
        </w:rPr>
        <w:t>Phone</w:t>
      </w:r>
      <w:r w:rsidRPr="00A807BE" w:rsidR="1ADE2076">
        <w:t xml:space="preserve">, </w:t>
      </w:r>
      <w:hyperlink r:id="rId18" w:history="1">
        <w:r w:rsidRPr="00A807BE" w:rsidR="1ADE2076">
          <w:rPr>
            <w:rStyle w:val="Hyperlink"/>
          </w:rPr>
          <w:t>https://www.nmsurf.com/phone/</w:t>
        </w:r>
      </w:hyperlink>
      <w:r w:rsidRPr="00A807BE" w:rsidR="1ADE2076">
        <w:t xml:space="preserve"> (last visited Apr. 29, 2022).</w:t>
      </w:r>
    </w:p>
  </w:footnote>
  <w:footnote w:id="176">
    <w:p w:rsidR="00514CB1" w:rsidRPr="00A807BE" w:rsidP="000B1815" w14:paraId="01DC7867" w14:textId="2E715C79">
      <w:pPr>
        <w:pStyle w:val="FootnoteText"/>
        <w:rPr>
          <w:b/>
          <w:bCs/>
        </w:rPr>
      </w:pPr>
      <w:r w:rsidRPr="001F53AE">
        <w:rPr>
          <w:rStyle w:val="FootnoteReference"/>
        </w:rPr>
        <w:footnoteRef/>
      </w:r>
      <w:r w:rsidRPr="00A807BE" w:rsidR="036DA875">
        <w:t xml:space="preserve"> </w:t>
      </w:r>
      <w:r w:rsidRPr="009E7B35" w:rsidR="036DA875">
        <w:rPr>
          <w:i/>
          <w:iCs/>
        </w:rPr>
        <w:t>See</w:t>
      </w:r>
      <w:r w:rsidRPr="00A807BE" w:rsidR="036DA875">
        <w:t xml:space="preserv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13921, Attach. A: Winning Bidder Summary.</w:t>
      </w:r>
      <w:r w:rsidRPr="036DA875" w:rsidR="036DA875">
        <w:rPr>
          <w:i/>
          <w:iCs/>
        </w:rPr>
        <w:t xml:space="preserve"> </w:t>
      </w:r>
    </w:p>
  </w:footnote>
  <w:footnote w:id="177">
    <w:p w:rsidR="00514CB1" w:rsidRPr="00A807BE" w:rsidP="000B1815" w14:paraId="0203AB76" w14:textId="17E18BD5">
      <w:pPr>
        <w:pStyle w:val="FootnoteText"/>
      </w:pPr>
      <w:r w:rsidRPr="001F53AE">
        <w:rPr>
          <w:rStyle w:val="FootnoteReference"/>
        </w:rPr>
        <w:footnoteRef/>
      </w:r>
      <w:r w:rsidRPr="00A807BE" w:rsidR="036DA875">
        <w:t xml:space="preserve"> Letter from Albert </w:t>
      </w:r>
      <w:r w:rsidRPr="00A807BE" w:rsidR="036DA875">
        <w:t>Catanah</w:t>
      </w:r>
      <w:r w:rsidRPr="00A807BE" w:rsidR="036DA875">
        <w:t xml:space="preserve">, President and Chief Executive Officer, NMSURF, Inc., and Bryan </w:t>
      </w:r>
      <w:r w:rsidRPr="00A807BE" w:rsidR="036DA875">
        <w:t>Catanach</w:t>
      </w:r>
      <w:r w:rsidRPr="00A807BE" w:rsidR="036DA875">
        <w:t>, Vice President, NMSURF, Inc., to Federal Communications Commission (Dec. 15, 2020).</w:t>
      </w:r>
    </w:p>
  </w:footnote>
  <w:footnote w:id="178">
    <w:p w:rsidR="00514CB1" w:rsidRPr="00A807BE" w:rsidP="000B1815" w14:paraId="61D58F81" w14:textId="0C9F2AD4">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Pr="00A807BE" w:rsidR="036DA875">
        <w:t xml:space="preserve">, 36 FCC </w:t>
      </w:r>
      <w:r w:rsidRPr="00A807BE" w:rsidR="036DA875">
        <w:t>Rcd</w:t>
      </w:r>
      <w:r w:rsidRPr="00A807BE" w:rsidR="036DA875">
        <w:t xml:space="preserve"> at 11669-70, Attach. A: Bids in Default.</w:t>
      </w:r>
    </w:p>
  </w:footnote>
  <w:footnote w:id="179">
    <w:p w:rsidR="00514CB1" w:rsidRPr="00A807BE" w:rsidP="000B1815" w14:paraId="58EF3D32" w14:textId="041030DF">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80">
    <w:p w:rsidR="00514CB1" w:rsidRPr="00A807BE" w:rsidP="000B1815" w14:paraId="6D0B8A97" w14:textId="42F67886">
      <w:pPr>
        <w:pStyle w:val="FootnoteText"/>
      </w:pPr>
      <w:r w:rsidRPr="001F53AE">
        <w:rPr>
          <w:rStyle w:val="FootnoteReference"/>
        </w:rPr>
        <w:footnoteRef/>
      </w:r>
      <w:r w:rsidRPr="00A807BE" w:rsidR="1ADE2076">
        <w:t xml:space="preserve"> </w:t>
      </w:r>
      <w:r w:rsidRPr="0038034A" w:rsidR="1ADE2076">
        <w:rPr>
          <w:i/>
          <w:iCs/>
        </w:rPr>
        <w:t>See</w:t>
      </w:r>
      <w:r w:rsidR="1ADE2076">
        <w:t xml:space="preserve"> </w:t>
      </w:r>
      <w:r w:rsidRPr="573309A9" w:rsidR="573309A9">
        <w:rPr>
          <w:i/>
          <w:iCs/>
        </w:rPr>
        <w:t>id.</w:t>
      </w:r>
      <w:r w:rsidR="00C5261C">
        <w:t xml:space="preserve"> </w:t>
      </w:r>
      <w:r w:rsidRPr="036DA875" w:rsidR="1ADE2076">
        <w:t xml:space="preserve">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11669-70, Attach. A: Bids in Default (describing the total amount of NMSURF’s won support that is in default</w:t>
      </w:r>
      <w:r w:rsidR="1ADE2076">
        <w:t xml:space="preserve"> for the identified bids</w:t>
      </w:r>
      <w:r w:rsidRPr="00A807BE" w:rsidR="1ADE2076">
        <w:t xml:space="preserve">).  </w:t>
      </w:r>
    </w:p>
  </w:footnote>
  <w:footnote w:id="181">
    <w:p w:rsidR="00514CB1" w:rsidRPr="00A807BE" w:rsidP="000B1815" w14:paraId="6ED0C47B" w14:textId="2682D20C">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rPr>
          <w:i/>
          <w:iCs/>
        </w:rPr>
        <w:t>.</w:t>
      </w:r>
    </w:p>
  </w:footnote>
  <w:footnote w:id="182">
    <w:p w:rsidR="00DD1443" w:rsidRPr="00A807BE" w:rsidP="000B1815" w14:paraId="6CFDDEA6" w14:textId="7E1E0C57">
      <w:pPr>
        <w:pStyle w:val="FootnoteText"/>
      </w:pPr>
      <w:r w:rsidRPr="001F53AE">
        <w:rPr>
          <w:rStyle w:val="FootnoteReference"/>
        </w:rPr>
        <w:footnoteRef/>
      </w:r>
      <w:r w:rsidRPr="00A807BE">
        <w:t xml:space="preserve"> On May 12, 2022, Atlantic Broadband (Delmar), LLC notified the Commission that the company had changed its name to </w:t>
      </w:r>
      <w:r w:rsidRPr="00A807BE">
        <w:t>Cogeco</w:t>
      </w:r>
      <w:r w:rsidRPr="00A807BE">
        <w:t xml:space="preserve"> US (Delmar), LLC.  </w:t>
      </w:r>
      <w:r>
        <w:rPr>
          <w:i/>
          <w:iCs/>
        </w:rPr>
        <w:t xml:space="preserve">See </w:t>
      </w:r>
      <w:r>
        <w:t xml:space="preserve">Letter from KC Halm, Counsel to </w:t>
      </w:r>
      <w:r>
        <w:t>Cogeco</w:t>
      </w:r>
      <w:r>
        <w:t xml:space="preserve"> US (Delmar), LLC, to Marlene H. Dortch, Secretary, Federal Communications Commission (May 12, 2022).</w:t>
      </w:r>
      <w:r w:rsidRPr="00A807BE">
        <w:t xml:space="preserve">   </w:t>
      </w:r>
    </w:p>
  </w:footnote>
  <w:footnote w:id="183">
    <w:p w:rsidR="00DD1443" w:rsidRPr="00A807BE" w:rsidP="000B1815" w14:paraId="38EEBFE3" w14:textId="1B87B911">
      <w:pPr>
        <w:pStyle w:val="FootnoteText"/>
        <w:rPr>
          <w:color w:val="000000" w:themeColor="text1"/>
        </w:rPr>
      </w:pPr>
      <w:r w:rsidRPr="001F53AE">
        <w:rPr>
          <w:rStyle w:val="FootnoteReference"/>
        </w:rPr>
        <w:footnoteRef/>
      </w:r>
      <w:r w:rsidRPr="00A807BE" w:rsidR="4DB29413">
        <w:t xml:space="preserve"> </w:t>
      </w:r>
      <w:r w:rsidRPr="00A807BE" w:rsidR="4DB29413">
        <w:rPr>
          <w:color w:val="000000"/>
        </w:rPr>
        <w:t>Cogeco</w:t>
      </w:r>
      <w:r w:rsidRPr="00A807BE" w:rsidR="4DB29413">
        <w:rPr>
          <w:color w:val="000000"/>
        </w:rPr>
        <w:t xml:space="preserve"> US (Delmar), LLC d/b/a </w:t>
      </w:r>
      <w:r w:rsidRPr="00A807BE" w:rsidR="4DB29413">
        <w:rPr>
          <w:color w:val="000000"/>
          <w:shd w:val="clear" w:color="auto" w:fill="FFFFFF"/>
        </w:rPr>
        <w:t>Breezeline</w:t>
      </w:r>
      <w:r w:rsidRPr="00A807BE" w:rsidR="4DB29413">
        <w:rPr>
          <w:color w:val="000000"/>
          <w:shd w:val="clear" w:color="auto" w:fill="FFFFFF"/>
        </w:rPr>
        <w:t>, </w:t>
      </w:r>
      <w:r w:rsidRPr="4DB29413" w:rsidR="4DB29413">
        <w:rPr>
          <w:i/>
          <w:iCs/>
          <w:color w:val="000000"/>
          <w:shd w:val="clear" w:color="auto" w:fill="FFFFFF"/>
        </w:rPr>
        <w:t xml:space="preserve">About </w:t>
      </w:r>
      <w:r w:rsidRPr="4DB29413" w:rsidR="4DB29413">
        <w:rPr>
          <w:i/>
          <w:iCs/>
          <w:color w:val="000000"/>
          <w:shd w:val="clear" w:color="auto" w:fill="FFFFFF"/>
        </w:rPr>
        <w:t>Breezeline</w:t>
      </w:r>
      <w:r w:rsidRPr="4DB29413" w:rsidR="4DB29413">
        <w:rPr>
          <w:i/>
          <w:iCs/>
          <w:color w:val="000000"/>
          <w:shd w:val="clear" w:color="auto" w:fill="FFFFFF"/>
        </w:rPr>
        <w:t>, </w:t>
      </w:r>
      <w:hyperlink r:id="rId19" w:history="1">
        <w:r w:rsidRPr="00967B30" w:rsidR="00967B30">
          <w:rPr>
            <w:rStyle w:val="Hyperlink"/>
            <w:shd w:val="clear" w:color="auto" w:fill="FFFFFF"/>
          </w:rPr>
          <w:t>https://www.breezeline.com</w:t>
        </w:r>
      </w:hyperlink>
      <w:r w:rsidRPr="00A807BE" w:rsidR="4DB29413">
        <w:rPr>
          <w:color w:val="000000"/>
          <w:shd w:val="clear" w:color="auto" w:fill="FFFFFF"/>
        </w:rPr>
        <w:t xml:space="preserve"> (last visited May 17, 2022).  </w:t>
      </w:r>
      <w:r w:rsidRPr="4DB29413" w:rsidR="4DB29413">
        <w:rPr>
          <w:i/>
          <w:iCs/>
        </w:rPr>
        <w:t xml:space="preserve">See also </w:t>
      </w:r>
      <w:r w:rsidR="4DB29413">
        <w:t xml:space="preserve">Delaware Department of State: Division of Corporations: </w:t>
      </w:r>
      <w:r w:rsidRPr="4DB29413" w:rsidR="4DB29413">
        <w:rPr>
          <w:i/>
          <w:iCs/>
        </w:rPr>
        <w:t xml:space="preserve">Records Search: </w:t>
      </w:r>
      <w:r w:rsidRPr="4DB29413" w:rsidR="4DB29413">
        <w:rPr>
          <w:i/>
          <w:iCs/>
        </w:rPr>
        <w:t>Cogeco</w:t>
      </w:r>
      <w:r w:rsidRPr="4DB29413" w:rsidR="4DB29413">
        <w:rPr>
          <w:i/>
          <w:iCs/>
        </w:rPr>
        <w:t xml:space="preserve"> (US) Delmar, LLC</w:t>
      </w:r>
      <w:r w:rsidR="4DB29413">
        <w:t xml:space="preserve">, </w:t>
      </w:r>
      <w:hyperlink r:id="rId9" w:history="1">
        <w:r w:rsidRPr="4DB29413" w:rsidR="4DB29413">
          <w:rPr>
            <w:rStyle w:val="Hyperlink"/>
          </w:rPr>
          <w:t>https://icis.corp.delaware.gov/ecorp/entitysearch/NameSearch.aspx</w:t>
        </w:r>
      </w:hyperlink>
      <w:r w:rsidR="4DB29413">
        <w:t xml:space="preserve"> (last visited May 10, 2022).</w:t>
      </w:r>
    </w:p>
  </w:footnote>
  <w:footnote w:id="184">
    <w:p w:rsidR="00DD1443" w:rsidRPr="00A807BE" w:rsidP="000B1815" w14:paraId="3A444AF8" w14:textId="29D3EEDC">
      <w:pPr>
        <w:pStyle w:val="FootnoteText"/>
      </w:pPr>
      <w:r w:rsidRPr="001F53AE">
        <w:rPr>
          <w:rStyle w:val="FootnoteReference"/>
        </w:rPr>
        <w:footnoteRef/>
      </w:r>
      <w:r w:rsidRPr="00A807BE">
        <w:t xml:space="preserve"> </w:t>
      </w:r>
      <w:r w:rsidRPr="4740F7A9">
        <w:rPr>
          <w:i/>
          <w:iCs/>
        </w:rPr>
        <w:t xml:space="preserve">See </w:t>
      </w:r>
      <w:r w:rsidRPr="4740F7A9">
        <w:rPr>
          <w:i/>
          <w:iCs/>
          <w:color w:val="000000" w:themeColor="text1"/>
        </w:rPr>
        <w:t>Winning Bidders Public Notice</w:t>
      </w:r>
      <w:r w:rsidRPr="0038034A">
        <w:rPr>
          <w:color w:val="000000" w:themeColor="text1"/>
        </w:rPr>
        <w:t>,</w:t>
      </w:r>
      <w:r w:rsidRPr="4740F7A9">
        <w:rPr>
          <w:color w:val="000000" w:themeColor="text1"/>
        </w:rPr>
        <w:t xml:space="preserve"> 35 FCC </w:t>
      </w:r>
      <w:r w:rsidRPr="4740F7A9">
        <w:rPr>
          <w:color w:val="000000" w:themeColor="text1"/>
        </w:rPr>
        <w:t>Rcd</w:t>
      </w:r>
      <w:r w:rsidRPr="4740F7A9">
        <w:rPr>
          <w:color w:val="000000" w:themeColor="text1"/>
        </w:rPr>
        <w:t xml:space="preserve"> at 13906, Attach. A: Winning Bidder Summary.</w:t>
      </w:r>
      <w:r w:rsidRPr="4740F7A9">
        <w:rPr>
          <w:i/>
          <w:iCs/>
        </w:rPr>
        <w:t xml:space="preserve"> </w:t>
      </w:r>
    </w:p>
  </w:footnote>
  <w:footnote w:id="185">
    <w:p w:rsidR="00DD1443" w:rsidRPr="00A807BE" w:rsidP="000B1815" w14:paraId="68FCEE53" w14:textId="2905B0D0">
      <w:pPr>
        <w:pStyle w:val="FootnoteText"/>
      </w:pPr>
      <w:r w:rsidRPr="001F53AE">
        <w:rPr>
          <w:rStyle w:val="FootnoteReference"/>
        </w:rPr>
        <w:footnoteRef/>
      </w:r>
      <w:r w:rsidRPr="00A807BE" w:rsidR="4DB29413">
        <w:t xml:space="preserve"> </w:t>
      </w:r>
      <w:r w:rsidR="4DB29413">
        <w:t>E-mail</w:t>
      </w:r>
      <w:r w:rsidRPr="00A807BE" w:rsidR="4DB29413">
        <w:t xml:space="preserve"> from Paul Hudson, Davis Wright Tremaine LLP, Counsel </w:t>
      </w:r>
      <w:r w:rsidR="4DB29413">
        <w:t>to</w:t>
      </w:r>
      <w:r w:rsidRPr="00A807BE" w:rsidR="4DB29413">
        <w:t xml:space="preserve"> </w:t>
      </w:r>
      <w:r w:rsidR="4DB29413">
        <w:t>Cogeco</w:t>
      </w:r>
      <w:r w:rsidR="4DB29413">
        <w:t xml:space="preserve"> US (Delmar), LLC (formerly</w:t>
      </w:r>
      <w:r w:rsidRPr="1B8DE373" w:rsidR="4DB29413">
        <w:t>,</w:t>
      </w:r>
      <w:r w:rsidRPr="00A807BE" w:rsidR="4DB29413">
        <w:t xml:space="preserve"> Atlantic Broadband (Delmar), LLC</w:t>
      </w:r>
      <w:r w:rsidR="4DB29413">
        <w:t>)</w:t>
      </w:r>
      <w:r w:rsidRPr="00A807BE" w:rsidR="4DB29413">
        <w:t xml:space="preserve">, to </w:t>
      </w:r>
      <w:hyperlink r:id="rId7" w:history="1">
        <w:r w:rsidRPr="008D0B34" w:rsidR="4DB29413">
          <w:rPr>
            <w:rStyle w:val="Hyperlink"/>
          </w:rPr>
          <w:t>Auction904@fcc.gov</w:t>
        </w:r>
      </w:hyperlink>
      <w:hyperlink r:id="rId7" w:history="1">
        <w:r w:rsidRPr="00A807BE" w:rsidR="4DB29413">
          <w:t>,</w:t>
        </w:r>
      </w:hyperlink>
      <w:r w:rsidR="4DB29413">
        <w:t xml:space="preserve"> Federal Communications Commission </w:t>
      </w:r>
      <w:r w:rsidRPr="00A807BE" w:rsidR="4DB29413">
        <w:t>(Mar. 22, 2021, 10:39 EDT).</w:t>
      </w:r>
    </w:p>
  </w:footnote>
  <w:footnote w:id="186">
    <w:p w:rsidR="00DD1443" w:rsidRPr="00A807BE" w:rsidP="000B1815" w14:paraId="4A4FC503" w14:textId="4B25FEE4">
      <w:pPr>
        <w:pStyle w:val="FootnoteText"/>
      </w:pPr>
      <w:r w:rsidRPr="001F53AE">
        <w:rPr>
          <w:rStyle w:val="FootnoteReference"/>
        </w:rPr>
        <w:footnoteRef/>
      </w:r>
      <w:r w:rsidRPr="00A807BE">
        <w:t xml:space="preserve"> </w:t>
      </w:r>
      <w:r w:rsidRPr="4740F7A9">
        <w:rPr>
          <w:i/>
          <w:iCs/>
        </w:rPr>
        <w:t>July 2021 Default Public Notice</w:t>
      </w:r>
      <w:r>
        <w:t xml:space="preserve">, 36 FCC </w:t>
      </w:r>
      <w:r>
        <w:t>Rcd</w:t>
      </w:r>
      <w:r>
        <w:t xml:space="preserve"> at 11656, Attach. A: Bids in Default.</w:t>
      </w:r>
      <w:r w:rsidRPr="4740F7A9">
        <w:rPr>
          <w:i/>
          <w:iCs/>
        </w:rPr>
        <w:t xml:space="preserve">   </w:t>
      </w:r>
      <w:r w:rsidRPr="00A807BE">
        <w:t xml:space="preserve"> </w:t>
      </w:r>
      <w:r w:rsidRPr="4740F7A9">
        <w:rPr>
          <w:i/>
          <w:iCs/>
        </w:rPr>
        <w:t xml:space="preserve"> </w:t>
      </w:r>
    </w:p>
  </w:footnote>
  <w:footnote w:id="187">
    <w:p w:rsidR="00DD1443" w:rsidRPr="00A807BE" w:rsidP="000B1815" w14:paraId="7145DC47" w14:textId="77941AC3">
      <w:pPr>
        <w:pStyle w:val="FootnoteText"/>
      </w:pPr>
      <w:r w:rsidRPr="001F53AE">
        <w:rPr>
          <w:rStyle w:val="FootnoteReference"/>
        </w:rPr>
        <w:footnoteRef/>
      </w:r>
      <w:r w:rsidRPr="4740F7A9">
        <w:rPr>
          <w:i/>
          <w:iCs/>
        </w:rPr>
        <w:t xml:space="preserve"> Rural Digital Opportunity Fund Order</w:t>
      </w:r>
      <w:r>
        <w:t xml:space="preserve">, 35 FCC </w:t>
      </w:r>
      <w:r>
        <w:t>Rcd</w:t>
      </w:r>
      <w:r>
        <w:t xml:space="preserve"> at 735-36, para. 115</w:t>
      </w:r>
      <w:r w:rsidRPr="4740F7A9">
        <w:rPr>
          <w:i/>
          <w:iCs/>
        </w:rPr>
        <w:t>.</w:t>
      </w:r>
    </w:p>
  </w:footnote>
  <w:footnote w:id="188">
    <w:p w:rsidR="00DD1443" w:rsidRPr="00A807BE" w:rsidP="000B1815" w14:paraId="202087FB" w14:textId="0CF0661C">
      <w:pPr>
        <w:pStyle w:val="FootnoteText"/>
      </w:pPr>
      <w:r w:rsidRPr="001F53AE">
        <w:rPr>
          <w:rStyle w:val="FootnoteReference"/>
        </w:rPr>
        <w:footnoteRef/>
      </w:r>
      <w:r w:rsidRPr="4740F7A9">
        <w:rPr>
          <w:i/>
          <w:iCs/>
        </w:rPr>
        <w:t xml:space="preserve"> See </w:t>
      </w:r>
      <w:r w:rsidRPr="43B4D05F" w:rsidR="43B4D05F">
        <w:rPr>
          <w:i/>
          <w:iCs/>
        </w:rPr>
        <w:t>id.</w:t>
      </w:r>
      <w:r w:rsidRPr="00A807BE">
        <w:t xml:space="preserve"> at 736, para. 117 (establishing the 15% cap on forfeitures).  </w:t>
      </w:r>
      <w:r w:rsidRPr="4740F7A9">
        <w:rPr>
          <w:i/>
          <w:iCs/>
        </w:rPr>
        <w:t>July 2021 Default Public Notice</w:t>
      </w:r>
      <w:r w:rsidRPr="0038034A">
        <w:t xml:space="preserve">, </w:t>
      </w:r>
      <w:r w:rsidRPr="00A807BE">
        <w:t xml:space="preserve">36 FCC </w:t>
      </w:r>
      <w:r w:rsidRPr="00A807BE">
        <w:t>Rcd</w:t>
      </w:r>
      <w:r w:rsidRPr="00A807BE">
        <w:t xml:space="preserve"> at 11656, Attach. A: Bids in Default (describing the total amount of </w:t>
      </w:r>
      <w:r>
        <w:t>Cogeco</w:t>
      </w:r>
      <w:r>
        <w:t xml:space="preserve"> US’s</w:t>
      </w:r>
      <w:r w:rsidRPr="00A807BE">
        <w:t xml:space="preserve"> won support </w:t>
      </w:r>
      <w:r>
        <w:t>that is in default for the identified bids</w:t>
      </w:r>
      <w:r w:rsidRPr="00A807BE">
        <w:t xml:space="preserve">).  </w:t>
      </w:r>
    </w:p>
  </w:footnote>
  <w:footnote w:id="189">
    <w:p w:rsidR="00DD1443" w:rsidRPr="00A807BE" w:rsidP="000B1815" w14:paraId="1B0D6926" w14:textId="242C390A">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t>.</w:t>
      </w:r>
    </w:p>
  </w:footnote>
  <w:footnote w:id="190">
    <w:p w:rsidR="00867C99" w:rsidRPr="00A807BE" w:rsidP="000B1815" w14:paraId="6EC3EBC6" w14:textId="127E26BF">
      <w:pPr>
        <w:pStyle w:val="FootnoteText"/>
      </w:pPr>
      <w:r w:rsidRPr="001F53AE">
        <w:rPr>
          <w:rStyle w:val="FootnoteReference"/>
        </w:rPr>
        <w:footnoteRef/>
      </w:r>
      <w:r w:rsidRPr="00A807BE" w:rsidR="036DA875">
        <w:t xml:space="preserve"> </w:t>
      </w:r>
      <w:r w:rsidRPr="00A807BE" w:rsidR="036DA875">
        <w:rPr>
          <w:color w:val="000000"/>
        </w:rPr>
        <w:t>Commnet</w:t>
      </w:r>
      <w:r w:rsidRPr="00A807BE" w:rsidR="036DA875">
        <w:rPr>
          <w:color w:val="000000"/>
        </w:rPr>
        <w:t xml:space="preserve"> Wireless, LLC, </w:t>
      </w:r>
      <w:r w:rsidRPr="0038034A" w:rsidR="036DA875">
        <w:rPr>
          <w:i/>
          <w:iCs/>
          <w:color w:val="000000"/>
        </w:rPr>
        <w:t>Home</w:t>
      </w:r>
      <w:r w:rsidRPr="00A807BE" w:rsidR="036DA875">
        <w:rPr>
          <w:color w:val="000000"/>
        </w:rPr>
        <w:t xml:space="preserve">, </w:t>
      </w:r>
      <w:hyperlink r:id="rId20" w:history="1">
        <w:r w:rsidRPr="00A807BE" w:rsidR="036DA875">
          <w:rPr>
            <w:rStyle w:val="Hyperlink"/>
          </w:rPr>
          <w:t>https://www.commnetbroadband.com</w:t>
        </w:r>
      </w:hyperlink>
      <w:r w:rsidRPr="00A807BE" w:rsidR="036DA875">
        <w:rPr>
          <w:color w:val="000000"/>
        </w:rPr>
        <w:t xml:space="preserve"> (last visited Apr. 26, 2022).</w:t>
      </w:r>
    </w:p>
  </w:footnote>
  <w:footnote w:id="191">
    <w:p w:rsidR="00867C99" w:rsidRPr="00A807BE" w:rsidP="000B1815" w14:paraId="6D38FACC" w14:textId="606EC6EB">
      <w:pPr>
        <w:pStyle w:val="FootnoteText"/>
      </w:pPr>
      <w:r w:rsidRPr="001F53AE">
        <w:rPr>
          <w:rStyle w:val="FootnoteReference"/>
        </w:rPr>
        <w:footnoteRef/>
      </w:r>
      <w:r w:rsidRPr="0038034A" w:rsidR="036DA875">
        <w:rPr>
          <w:i/>
          <w:iCs/>
        </w:rPr>
        <w:t xml:space="preserve"> See </w:t>
      </w:r>
      <w:r w:rsidRPr="036DA875" w:rsidR="036DA875">
        <w:rPr>
          <w:i/>
          <w:iCs/>
          <w:color w:val="000000" w:themeColor="text1"/>
        </w:rPr>
        <w:t>Winning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w:t>
      </w:r>
      <w:r w:rsidRPr="40525C48" w:rsidR="40525C48">
        <w:rPr>
          <w:color w:val="000000" w:themeColor="text1"/>
        </w:rPr>
        <w:t>13910-11</w:t>
      </w:r>
      <w:r w:rsidRPr="036DA875" w:rsidR="036DA875">
        <w:rPr>
          <w:color w:val="000000" w:themeColor="text1"/>
        </w:rPr>
        <w:t>, Attach. A: Winning Bidder Summary.</w:t>
      </w:r>
      <w:r w:rsidRPr="036DA875" w:rsidR="036DA875">
        <w:rPr>
          <w:i/>
          <w:iCs/>
        </w:rPr>
        <w:t xml:space="preserve"> </w:t>
      </w:r>
    </w:p>
  </w:footnote>
  <w:footnote w:id="192">
    <w:p w:rsidR="00867C99" w:rsidRPr="00A807BE" w:rsidP="000B1815" w14:paraId="3DFA454B" w14:textId="7462E462">
      <w:pPr>
        <w:pStyle w:val="FootnoteText"/>
      </w:pPr>
      <w:r w:rsidRPr="001F53AE">
        <w:rPr>
          <w:rStyle w:val="FootnoteReference"/>
        </w:rPr>
        <w:footnoteRef/>
      </w:r>
      <w:r w:rsidRPr="00A807BE" w:rsidR="1ADE2076">
        <w:t xml:space="preserve"> E-mail from David Kaufman, Counsel for </w:t>
      </w:r>
      <w:r w:rsidRPr="00A807BE" w:rsidR="1ADE2076">
        <w:t>Commnet</w:t>
      </w:r>
      <w:r w:rsidRPr="00A807BE" w:rsidR="1ADE2076">
        <w:t xml:space="preserve"> Wireless, LLC, to </w:t>
      </w:r>
      <w:hyperlink r:id="rId7" w:history="1">
        <w:r w:rsidRPr="0045650E" w:rsidR="07707CF3">
          <w:rPr>
            <w:rStyle w:val="Hyperlink"/>
          </w:rPr>
          <w:t>Auction904@fcc.gov</w:t>
        </w:r>
      </w:hyperlink>
      <w:r w:rsidR="07707CF3">
        <w:t>, Federal Communications Commission</w:t>
      </w:r>
      <w:r w:rsidR="00A96EE3">
        <w:t xml:space="preserve"> </w:t>
      </w:r>
      <w:r w:rsidRPr="00A807BE" w:rsidR="1ADE2076">
        <w:t>(Jan. 26, 2021, 12:00 E</w:t>
      </w:r>
      <w:r w:rsidR="1ADE2076">
        <w:t>D</w:t>
      </w:r>
      <w:r w:rsidRPr="00A807BE" w:rsidR="1ADE2076">
        <w:t>T).</w:t>
      </w:r>
    </w:p>
  </w:footnote>
  <w:footnote w:id="193">
    <w:p w:rsidR="00867C99" w:rsidRPr="00A807BE" w:rsidP="000B1815" w14:paraId="4541185A" w14:textId="36F981F6">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036DA875">
        <w:t xml:space="preserve">, 36 FCC </w:t>
      </w:r>
      <w:r w:rsidR="036DA875">
        <w:t>Rcd</w:t>
      </w:r>
      <w:r w:rsidR="036DA875">
        <w:t xml:space="preserve"> at 11662-63 Attach. A: Bids in Default.</w:t>
      </w:r>
    </w:p>
  </w:footnote>
  <w:footnote w:id="194">
    <w:p w:rsidR="00867C99" w:rsidRPr="00A807BE" w:rsidP="000B1815" w14:paraId="6D5000D2" w14:textId="78B9137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195">
    <w:p w:rsidR="00867C99" w:rsidRPr="00A807BE" w:rsidP="000B1815" w14:paraId="313C671C" w14:textId="3F37EABA">
      <w:pPr>
        <w:pStyle w:val="FootnoteText"/>
      </w:pPr>
      <w:r w:rsidRPr="001F53AE">
        <w:rPr>
          <w:rStyle w:val="FootnoteReference"/>
        </w:rPr>
        <w:footnoteRef/>
      </w:r>
      <w:r w:rsidRPr="00A807BE" w:rsidR="036DA875">
        <w:t xml:space="preserve"> </w:t>
      </w:r>
      <w:r w:rsidRPr="002E2A7F" w:rsidR="036DA875">
        <w:rPr>
          <w:i/>
          <w:iCs/>
        </w:rPr>
        <w:t xml:space="preserve">See </w:t>
      </w:r>
      <w:r w:rsidRPr="43B4D05F" w:rsidR="43B4D05F">
        <w:rPr>
          <w:i/>
          <w:iCs/>
        </w:rPr>
        <w:t>id.</w:t>
      </w:r>
      <w:r w:rsidRPr="635259C4" w:rsidR="036DA875">
        <w:t xml:space="preserve"> at 736, para. 117 (establishing the 15% cap on forfeitures).  </w:t>
      </w:r>
      <w:r w:rsidRPr="036DA875" w:rsidR="036DA875">
        <w:rPr>
          <w:i/>
          <w:iCs/>
        </w:rPr>
        <w:t>July 2021 Default Public Notice</w:t>
      </w:r>
      <w:r w:rsidRPr="00A807BE" w:rsidR="036DA875">
        <w:t xml:space="preserve">, 36 FCC </w:t>
      </w:r>
      <w:r w:rsidRPr="00A807BE" w:rsidR="036DA875">
        <w:t>Rcd</w:t>
      </w:r>
      <w:r w:rsidRPr="00A807BE" w:rsidR="036DA875">
        <w:t xml:space="preserve"> at 11662-63</w:t>
      </w:r>
      <w:r w:rsidRPr="00A807BE" w:rsidR="40525C48">
        <w:t>,</w:t>
      </w:r>
      <w:r w:rsidRPr="00A807BE" w:rsidR="036DA875">
        <w:t xml:space="preserve"> Attach. A: Bids in Default</w:t>
      </w:r>
      <w:r w:rsidR="0038034A">
        <w:t xml:space="preserve"> </w:t>
      </w:r>
      <w:r w:rsidRPr="00A807BE" w:rsidR="036DA875">
        <w:t xml:space="preserve">(describing the total amount of </w:t>
      </w:r>
      <w:r w:rsidRPr="00A807BE" w:rsidR="036DA875">
        <w:t>Com</w:t>
      </w:r>
      <w:r w:rsidR="036DA875">
        <w:t>m</w:t>
      </w:r>
      <w:r w:rsidRPr="00A807BE" w:rsidR="036DA875">
        <w:t>net’s</w:t>
      </w:r>
      <w:r w:rsidRPr="00A807BE" w:rsidR="036DA875">
        <w:t xml:space="preserve"> won support that is in default</w:t>
      </w:r>
      <w:r w:rsidR="036DA875">
        <w:t xml:space="preserve"> for the identified bids</w:t>
      </w:r>
      <w:r w:rsidRPr="00A807BE" w:rsidR="036DA875">
        <w:t xml:space="preserve">).  </w:t>
      </w:r>
    </w:p>
  </w:footnote>
  <w:footnote w:id="196">
    <w:p w:rsidR="00867C99" w:rsidRPr="00A807BE" w:rsidP="000B1815" w14:paraId="754C6985" w14:textId="427C8106">
      <w:pPr>
        <w:pStyle w:val="FootnoteText"/>
      </w:pPr>
      <w:r w:rsidRPr="001F53AE">
        <w:rPr>
          <w:rStyle w:val="FootnoteReference"/>
        </w:rPr>
        <w:footnoteRef/>
      </w:r>
      <w:r w:rsidRPr="00A807BE" w:rsidR="036DA875">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2E2A7F" w:rsidR="036DA875">
        <w:rPr>
          <w:i/>
          <w:iCs/>
        </w:rPr>
        <w:t>.</w:t>
      </w:r>
    </w:p>
  </w:footnote>
  <w:footnote w:id="197">
    <w:p w:rsidR="00867C99" w:rsidRPr="00A807BE" w:rsidP="000B1815" w14:paraId="22E050BE" w14:textId="77777777">
      <w:pPr>
        <w:pStyle w:val="FootnoteText"/>
      </w:pPr>
      <w:r w:rsidRPr="001F53AE">
        <w:rPr>
          <w:rStyle w:val="FootnoteReference"/>
        </w:rPr>
        <w:footnoteRef/>
      </w:r>
      <w:r w:rsidRPr="00A807BE" w:rsidR="036DA875">
        <w:t xml:space="preserve"> </w:t>
      </w:r>
      <w:r w:rsidRPr="00A807BE" w:rsidR="036DA875">
        <w:rPr>
          <w:color w:val="000000"/>
        </w:rPr>
        <w:t xml:space="preserve">CTI, </w:t>
      </w:r>
      <w:r w:rsidRPr="0038034A" w:rsidR="036DA875">
        <w:rPr>
          <w:i/>
          <w:iCs/>
          <w:color w:val="000000"/>
        </w:rPr>
        <w:t>Home</w:t>
      </w:r>
      <w:r w:rsidRPr="00A807BE" w:rsidR="036DA875">
        <w:rPr>
          <w:color w:val="000000"/>
        </w:rPr>
        <w:t xml:space="preserve">, </w:t>
      </w:r>
      <w:hyperlink r:id="rId21" w:history="1">
        <w:r w:rsidRPr="00A807BE" w:rsidR="036DA875">
          <w:rPr>
            <w:rStyle w:val="Hyperlink"/>
          </w:rPr>
          <w:t>https://www.ctitech.com</w:t>
        </w:r>
      </w:hyperlink>
      <w:r w:rsidRPr="00A807BE" w:rsidR="036DA875">
        <w:rPr>
          <w:color w:val="000000"/>
        </w:rPr>
        <w:t xml:space="preserve">  (last visited Apr. 26, 2022).</w:t>
      </w:r>
    </w:p>
  </w:footnote>
  <w:footnote w:id="198">
    <w:p w:rsidR="00867C99" w:rsidRPr="00A807BE" w:rsidP="000B1815" w14:paraId="128641D2" w14:textId="49C5FBDB">
      <w:pPr>
        <w:pStyle w:val="FootnoteText"/>
      </w:pPr>
      <w:r w:rsidRPr="001F53AE">
        <w:rPr>
          <w:rStyle w:val="FootnoteReference"/>
        </w:rPr>
        <w:footnoteRef/>
      </w:r>
      <w:r w:rsidRPr="00A807BE" w:rsidR="036DA875">
        <w:t xml:space="preserve"> </w:t>
      </w:r>
      <w:r w:rsidRPr="0038034A" w:rsidR="036DA875">
        <w:rPr>
          <w:i/>
          <w:iCs/>
        </w:rPr>
        <w:t>See</w:t>
      </w:r>
      <w:r w:rsidRPr="00A807BE" w:rsidR="036DA875">
        <w:t xml:space="preserve"> </w:t>
      </w:r>
      <w:r w:rsidRPr="0038034A" w:rsidR="036DA875">
        <w:rPr>
          <w:i/>
          <w:iCs/>
        </w:rPr>
        <w:t>Wi</w:t>
      </w:r>
      <w:r w:rsidRPr="036DA875" w:rsidR="036DA875">
        <w:rPr>
          <w:i/>
          <w:iCs/>
          <w:color w:val="000000" w:themeColor="text1"/>
        </w:rPr>
        <w:t>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13911, Attach. A: Winning Bidder Summary.</w:t>
      </w:r>
      <w:r w:rsidRPr="036DA875" w:rsidR="036DA875">
        <w:rPr>
          <w:i/>
          <w:iCs/>
        </w:rPr>
        <w:t xml:space="preserve"> </w:t>
      </w:r>
    </w:p>
  </w:footnote>
  <w:footnote w:id="199">
    <w:p w:rsidR="00867C99" w:rsidRPr="00A807BE" w:rsidP="000B1815" w14:paraId="4397E2FD" w14:textId="11807D8B">
      <w:pPr>
        <w:pStyle w:val="FootnoteText"/>
        <w:rPr>
          <w:b/>
          <w:bCs/>
        </w:rPr>
      </w:pPr>
      <w:r w:rsidRPr="001F53AE">
        <w:rPr>
          <w:rStyle w:val="FootnoteReference"/>
        </w:rPr>
        <w:footnoteRef/>
      </w:r>
      <w:r w:rsidRPr="00A807BE" w:rsidR="1ADE2076">
        <w:t xml:space="preserve"> E-mail </w:t>
      </w:r>
      <w:r w:rsidR="1ADE2076">
        <w:t xml:space="preserve">from </w:t>
      </w:r>
      <w:r w:rsidRPr="00A807BE" w:rsidR="1ADE2076">
        <w:t xml:space="preserve">Adam </w:t>
      </w:r>
      <w:r w:rsidRPr="00A807BE" w:rsidR="1ADE2076">
        <w:t>Vocks</w:t>
      </w:r>
      <w:r w:rsidRPr="00A807BE" w:rsidR="1ADE2076">
        <w:t xml:space="preserve">, </w:t>
      </w:r>
      <w:r w:rsidRPr="0038034A" w:rsidR="1ADE2076">
        <w:rPr>
          <w:color w:val="000000" w:themeColor="text1"/>
        </w:rPr>
        <w:t>Computer Techniques, Inc. d</w:t>
      </w:r>
      <w:r w:rsidR="0038034A">
        <w:rPr>
          <w:color w:val="000000" w:themeColor="text1"/>
        </w:rPr>
        <w:t>/</w:t>
      </w:r>
      <w:r w:rsidRPr="0038034A" w:rsidR="1ADE2076">
        <w:rPr>
          <w:color w:val="000000" w:themeColor="text1"/>
        </w:rPr>
        <w:t>b</w:t>
      </w:r>
      <w:r w:rsidR="0038034A">
        <w:rPr>
          <w:color w:val="000000" w:themeColor="text1"/>
        </w:rPr>
        <w:t>/</w:t>
      </w:r>
      <w:r w:rsidRPr="0038034A" w:rsidR="1ADE2076">
        <w:rPr>
          <w:color w:val="000000" w:themeColor="text1"/>
        </w:rPr>
        <w:t>a CTI Fiber</w:t>
      </w:r>
      <w:r w:rsidRPr="00A807BE" w:rsidR="1ADE2076">
        <w:t xml:space="preserve">, to Ian Forbes, </w:t>
      </w:r>
      <w:r w:rsidR="008B2C83">
        <w:t>Attorney Advisor</w:t>
      </w:r>
      <w:r w:rsidRPr="00A807BE" w:rsidR="1ADE2076">
        <w:t>, Telecommunication</w:t>
      </w:r>
      <w:r w:rsidR="008B2C83">
        <w:t>s</w:t>
      </w:r>
      <w:r w:rsidRPr="00A807BE" w:rsidR="1ADE2076">
        <w:t xml:space="preserve"> Access Policy Division, Federal Communications Commission (Feb. 19, 2021, 11:12 </w:t>
      </w:r>
      <w:r w:rsidR="1ADE2076">
        <w:t>EDT</w:t>
      </w:r>
      <w:r w:rsidRPr="00A807BE" w:rsidR="1ADE2076">
        <w:rPr>
          <w:b/>
          <w:bCs/>
        </w:rPr>
        <w:t>)</w:t>
      </w:r>
    </w:p>
  </w:footnote>
  <w:footnote w:id="200">
    <w:p w:rsidR="00867C99" w:rsidRPr="00A807BE" w:rsidP="000B1815" w14:paraId="34EBEB9D" w14:textId="6DD3BAE6">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036DA875">
        <w:t xml:space="preserve">, 36 FCC </w:t>
      </w:r>
      <w:r w:rsidR="036DA875">
        <w:t>Rcd</w:t>
      </w:r>
      <w:r w:rsidR="036DA875">
        <w:t xml:space="preserve"> at 11663 Attach. A: Bids in Default.</w:t>
      </w:r>
    </w:p>
  </w:footnote>
  <w:footnote w:id="201">
    <w:p w:rsidR="00867C99" w:rsidRPr="00A807BE" w:rsidP="000B1815" w14:paraId="59BAA87F" w14:textId="011923C4">
      <w:pPr>
        <w:pStyle w:val="FootnoteText"/>
      </w:pPr>
      <w:r w:rsidRPr="001F53AE">
        <w:rPr>
          <w:rStyle w:val="FootnoteReference"/>
        </w:rPr>
        <w:footnoteRef/>
      </w:r>
      <w:r w:rsidRPr="00A807BE" w:rsidR="036DA875">
        <w:t xml:space="preserve"> </w:t>
      </w:r>
      <w:r w:rsidRPr="036DA875" w:rsidR="036DA875">
        <w:rPr>
          <w:i/>
          <w:iCs/>
        </w:rPr>
        <w:t>Rural Digital Opportunity Fund Order</w:t>
      </w:r>
      <w:r w:rsidRPr="00A807BE" w:rsidR="036DA875">
        <w:t xml:space="preserve">, 35 FCC </w:t>
      </w:r>
      <w:r w:rsidRPr="00A807BE" w:rsidR="036DA875">
        <w:t>Rcd</w:t>
      </w:r>
      <w:r w:rsidRPr="00A807BE" w:rsidR="036DA875">
        <w:t xml:space="preserve"> at 735-36, para. 115.</w:t>
      </w:r>
    </w:p>
  </w:footnote>
  <w:footnote w:id="202">
    <w:p w:rsidR="00867C99" w:rsidRPr="00A807BE" w:rsidP="000B1815" w14:paraId="68DEEE65" w14:textId="352CFFDD">
      <w:pPr>
        <w:pStyle w:val="FootnoteText"/>
      </w:pPr>
      <w:r w:rsidRPr="001F53AE">
        <w:rPr>
          <w:rStyle w:val="FootnoteReference"/>
        </w:rPr>
        <w:footnoteRef/>
      </w:r>
      <w:r w:rsidRPr="00A807BE" w:rsidR="036DA875">
        <w:t xml:space="preserve"> S</w:t>
      </w:r>
      <w:r w:rsidRPr="0038034A" w:rsidR="036DA875">
        <w:rPr>
          <w:i/>
          <w:iCs/>
        </w:rPr>
        <w:t xml:space="preserve">ee </w:t>
      </w:r>
      <w:r w:rsidR="00944A9B">
        <w:rPr>
          <w:i/>
          <w:iCs/>
        </w:rPr>
        <w:t>id.</w:t>
      </w:r>
      <w:r w:rsidRPr="00AC5A9F" w:rsidR="036DA875">
        <w:rPr>
          <w:i/>
          <w:iCs/>
        </w:rPr>
        <w:t xml:space="preserve"> </w:t>
      </w:r>
      <w:r w:rsidRPr="635259C4" w:rsidR="036DA875">
        <w:t xml:space="preserve">at 736, para. 117 (establishing the 15% cap on forfeitures). </w:t>
      </w:r>
      <w:r w:rsidR="008B2C83">
        <w:t xml:space="preserve"> </w:t>
      </w:r>
      <w:r w:rsidRPr="036DA875" w:rsidR="036DA875">
        <w:rPr>
          <w:i/>
          <w:iCs/>
        </w:rPr>
        <w:t>July 2021 Default Public Notice</w:t>
      </w:r>
      <w:r w:rsidR="036DA875">
        <w:t xml:space="preserve">, 36 FCC </w:t>
      </w:r>
      <w:r w:rsidR="036DA875">
        <w:t>Rcd</w:t>
      </w:r>
      <w:r w:rsidR="036DA875">
        <w:t xml:space="preserve"> at 11663</w:t>
      </w:r>
      <w:r w:rsidR="40525C48">
        <w:t>,</w:t>
      </w:r>
      <w:r w:rsidR="036DA875">
        <w:t xml:space="preserve"> Attach. A: Bids in Default</w:t>
      </w:r>
      <w:r w:rsidR="00EE155E">
        <w:t xml:space="preserve"> </w:t>
      </w:r>
      <w:r w:rsidRPr="00A807BE" w:rsidR="002C5F0A">
        <w:t xml:space="preserve">(describing the total amount of </w:t>
      </w:r>
      <w:r w:rsidR="002C5F0A">
        <w:t xml:space="preserve">Computer Techniques’ </w:t>
      </w:r>
      <w:r w:rsidRPr="00A807BE" w:rsidR="002C5F0A">
        <w:t>won support that is in default</w:t>
      </w:r>
      <w:r w:rsidR="002C5F0A">
        <w:t xml:space="preserve"> for the identified bids</w:t>
      </w:r>
      <w:r w:rsidRPr="00A807BE" w:rsidR="002C5F0A">
        <w:t>)</w:t>
      </w:r>
      <w:r w:rsidR="036DA875">
        <w:t>.</w:t>
      </w:r>
      <w:r w:rsidRPr="635259C4" w:rsidR="036DA875">
        <w:t xml:space="preserve"> </w:t>
      </w:r>
      <w:r w:rsidRPr="00A807BE" w:rsidR="036DA875">
        <w:t xml:space="preserve">  </w:t>
      </w:r>
    </w:p>
  </w:footnote>
  <w:footnote w:id="203">
    <w:p w:rsidR="00867C99" w:rsidRPr="00A807BE" w:rsidP="000B1815" w14:paraId="4B6C85DD" w14:textId="44F23687">
      <w:pPr>
        <w:pStyle w:val="FootnoteText"/>
      </w:pPr>
      <w:r w:rsidRPr="001F53AE">
        <w:rPr>
          <w:rStyle w:val="FootnoteReference"/>
        </w:rPr>
        <w:footnoteRef/>
      </w:r>
      <w:r w:rsidRPr="00A807BE" w:rsidR="036DA875">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36DA875" w:rsidR="036DA875">
        <w:rPr>
          <w:i/>
          <w:iCs/>
        </w:rPr>
        <w:t>.</w:t>
      </w:r>
    </w:p>
  </w:footnote>
  <w:footnote w:id="204">
    <w:p w:rsidR="00867C99" w:rsidRPr="00A807BE" w:rsidP="000B1815" w14:paraId="45A87E50" w14:textId="77777777">
      <w:pPr>
        <w:pStyle w:val="FootnoteText"/>
      </w:pPr>
      <w:r w:rsidRPr="001F53AE">
        <w:rPr>
          <w:rStyle w:val="FootnoteReference"/>
        </w:rPr>
        <w:footnoteRef/>
      </w:r>
      <w:r w:rsidRPr="00A807BE">
        <w:t xml:space="preserve"> </w:t>
      </w:r>
      <w:r w:rsidRPr="00A807BE">
        <w:t>Conexon</w:t>
      </w:r>
      <w:r w:rsidRPr="00A807BE">
        <w:t xml:space="preserve">, </w:t>
      </w:r>
      <w:r w:rsidRPr="00A807BE">
        <w:rPr>
          <w:i/>
          <w:iCs/>
        </w:rPr>
        <w:t>Home</w:t>
      </w:r>
      <w:r w:rsidRPr="00A807BE">
        <w:t xml:space="preserve">, </w:t>
      </w:r>
      <w:hyperlink r:id="rId22" w:history="1">
        <w:r w:rsidRPr="00A807BE">
          <w:rPr>
            <w:rStyle w:val="Hyperlink"/>
          </w:rPr>
          <w:t>https://conexon.us</w:t>
        </w:r>
      </w:hyperlink>
      <w:r w:rsidRPr="00A807BE">
        <w:t xml:space="preserve"> (last visited Apr. 26, 2022).</w:t>
      </w:r>
    </w:p>
  </w:footnote>
  <w:footnote w:id="205">
    <w:p w:rsidR="1ADE2076" w:rsidP="000B1815" w14:paraId="05BDD503" w14:textId="69E12518">
      <w:pPr>
        <w:pStyle w:val="FootnoteText"/>
      </w:pPr>
      <w:r w:rsidRPr="001F53AE">
        <w:rPr>
          <w:rStyle w:val="FootnoteReference"/>
        </w:rPr>
        <w:footnoteRef/>
      </w:r>
      <w:r w:rsidR="0616CCC0">
        <w:t xml:space="preserve"> Rural Electric Cooperative Consortium, Auction 904 FCC Form 175 Application, File No. 0009148768, at </w:t>
      </w:r>
      <w:r w:rsidR="46B73040">
        <w:t>Attach.</w:t>
      </w:r>
      <w:r w:rsidR="0616CCC0">
        <w:t xml:space="preserve"> 2, p. 13 (filed </w:t>
      </w:r>
      <w:r w:rsidR="46B73040">
        <w:t>July</w:t>
      </w:r>
      <w:r w:rsidR="0616CCC0">
        <w:t xml:space="preserve"> 14, 2020);  </w:t>
      </w:r>
      <w:hyperlink r:id="rId23" w:history="1">
        <w:r w:rsidRPr="007A081E" w:rsidR="007A081E">
          <w:rPr>
            <w:rStyle w:val="Hyperlink"/>
          </w:rPr>
          <w:t>https://auctionnextfiling.fcc.gov/form175/search175/results_detail_appInfo.htm?searchLevel=B&amp;application_id=12165528&amp;file_num=0009148768&amp;version=2&amp;PStart=1&amp;auction_id=904</w:t>
        </w:r>
      </w:hyperlink>
      <w:r w:rsidR="0616CCC0">
        <w:t xml:space="preserve"> (RECC Short-Form Filing).</w:t>
      </w:r>
    </w:p>
  </w:footnote>
  <w:footnote w:id="206">
    <w:p w:rsidR="00867C99" w:rsidRPr="00A807BE" w:rsidP="000B1815" w14:paraId="3AF0FF99" w14:textId="5A0429BE">
      <w:pPr>
        <w:pStyle w:val="FootnoteText"/>
        <w:rPr>
          <w:b/>
          <w:bCs/>
          <w:i/>
          <w:iCs/>
        </w:rPr>
      </w:pPr>
      <w:r w:rsidRPr="001F53AE">
        <w:rPr>
          <w:rStyle w:val="FootnoteReference"/>
        </w:rPr>
        <w:footnoteRef/>
      </w:r>
      <w:r w:rsidRPr="00A807BE" w:rsidR="036DA875">
        <w:t xml:space="preserve"> </w:t>
      </w:r>
      <w:r w:rsidRPr="0038034A" w:rsidR="036DA875">
        <w:rPr>
          <w:i/>
          <w:iCs/>
        </w:rPr>
        <w:t>See</w:t>
      </w:r>
      <w:r w:rsidRPr="00A807BE" w:rsidR="036DA875">
        <w:t xml:space="preserve"> </w:t>
      </w:r>
      <w:r w:rsidRPr="036DA875" w:rsidR="036DA875">
        <w:rPr>
          <w:i/>
          <w:iCs/>
        </w:rPr>
        <w:t>Wi</w:t>
      </w:r>
      <w:r w:rsidRPr="036DA875" w:rsidR="036DA875">
        <w:rPr>
          <w:i/>
          <w:iCs/>
          <w:color w:val="000000" w:themeColor="text1"/>
        </w:rPr>
        <w:t>nning Bidders Public Notice</w:t>
      </w:r>
      <w:r w:rsidRPr="036DA875" w:rsidR="036DA875">
        <w:rPr>
          <w:color w:val="000000" w:themeColor="text1"/>
        </w:rPr>
        <w:t xml:space="preserve">, 35 FCC </w:t>
      </w:r>
      <w:r w:rsidRPr="036DA875" w:rsidR="036DA875">
        <w:rPr>
          <w:color w:val="000000" w:themeColor="text1"/>
        </w:rPr>
        <w:t>Rcd</w:t>
      </w:r>
      <w:r w:rsidRPr="036DA875" w:rsidR="036DA875">
        <w:rPr>
          <w:color w:val="000000" w:themeColor="text1"/>
        </w:rPr>
        <w:t xml:space="preserve"> at 13925-26, Attach. A: Winning Bidder Summary. </w:t>
      </w:r>
    </w:p>
  </w:footnote>
  <w:footnote w:id="207">
    <w:p w:rsidR="00867C99" w:rsidRPr="00A807BE" w:rsidP="000B1815" w14:paraId="4A8A76B5" w14:textId="33E00A40">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3735DB" w:rsidR="00D77643">
          <w:rPr>
            <w:rStyle w:val="Hyperlink"/>
          </w:rPr>
          <w:t>https://www.fcc.gov/auction/904/round-results</w:t>
        </w:r>
      </w:hyperlink>
      <w:r w:rsidR="00D77643">
        <w:t xml:space="preserve"> </w:t>
      </w:r>
      <w:r w:rsidRPr="00A807BE" w:rsidR="1ADE2076">
        <w:t xml:space="preserve">(last visited May 8, 2022); FCC Auction Bidding System Public Reporting System, </w:t>
      </w:r>
      <w:hyperlink r:id="rId14" w:history="1">
        <w:r w:rsidRPr="003735DB" w:rsidR="00D77643">
          <w:rPr>
            <w:rStyle w:val="Hyperlink"/>
          </w:rPr>
          <w:t>https://auctiondata.fcc.gov/public/projects/auction904</w:t>
        </w:r>
      </w:hyperlink>
      <w:r w:rsidRPr="00A807BE" w:rsidR="1ADE2076">
        <w:t>.</w:t>
      </w:r>
      <w:r w:rsidR="00D77643">
        <w:t xml:space="preserve"> </w:t>
      </w:r>
    </w:p>
  </w:footnote>
  <w:footnote w:id="208">
    <w:p w:rsidR="00867C99" w:rsidRPr="00A807BE" w:rsidP="000B1815" w14:paraId="3CF8EDB3" w14:textId="7B6E0C02">
      <w:pPr>
        <w:pStyle w:val="FootnoteText"/>
      </w:pPr>
      <w:r w:rsidRPr="001F53AE">
        <w:rPr>
          <w:rStyle w:val="FootnoteReference"/>
        </w:rPr>
        <w:footnoteRef/>
      </w:r>
      <w:r w:rsidRPr="00A807BE" w:rsidR="036DA875">
        <w:t xml:space="preserve"> Letters from </w:t>
      </w:r>
      <w:r w:rsidRPr="00A807BE" w:rsidR="036DA875">
        <w:t>Conexon</w:t>
      </w:r>
      <w:r w:rsidRPr="00A807BE" w:rsidR="036DA875">
        <w:t xml:space="preserve"> Connect, LLC</w:t>
      </w:r>
      <w:r w:rsidR="00207C69">
        <w:t>,</w:t>
      </w:r>
      <w:r w:rsidRPr="00A807BE" w:rsidR="036DA875">
        <w:t xml:space="preserve"> to Federal Communications Commission (Jan.28, 2021).</w:t>
      </w:r>
    </w:p>
  </w:footnote>
  <w:footnote w:id="209">
    <w:p w:rsidR="00867C99" w:rsidRPr="00A807BE" w:rsidP="000B1815" w14:paraId="34C3ADBE" w14:textId="7367AF5C">
      <w:pPr>
        <w:pStyle w:val="FootnoteText"/>
      </w:pPr>
      <w:r w:rsidRPr="001F53AE">
        <w:rPr>
          <w:rStyle w:val="FootnoteReference"/>
        </w:rPr>
        <w:footnoteRef/>
      </w:r>
      <w:r w:rsidRPr="00A807BE" w:rsidR="036DA875">
        <w:t xml:space="preserve"> Letter from Todd B. </w:t>
      </w:r>
      <w:r w:rsidRPr="00A807BE" w:rsidR="036DA875">
        <w:t>Lantor</w:t>
      </w:r>
      <w:r w:rsidRPr="00A807BE" w:rsidR="036DA875">
        <w:t xml:space="preserve">, Counsel to </w:t>
      </w:r>
      <w:r w:rsidRPr="00A807BE" w:rsidR="036DA875">
        <w:t>Conexon</w:t>
      </w:r>
      <w:r w:rsidRPr="00A807BE" w:rsidR="036DA875">
        <w:t xml:space="preserve"> Connect, LLC</w:t>
      </w:r>
      <w:r w:rsidR="00F77DB2">
        <w:t>,</w:t>
      </w:r>
      <w:r w:rsidRPr="00A807BE" w:rsidR="036DA875">
        <w:t xml:space="preserve"> to Marlene H. Dortch, Secretary, Federal Communications Commission (June 16, 2021).</w:t>
      </w:r>
    </w:p>
  </w:footnote>
  <w:footnote w:id="210">
    <w:p w:rsidR="00867C99" w:rsidRPr="00A807BE" w:rsidP="000B1815" w14:paraId="51ED10F6" w14:textId="5243C47B">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036DA875">
        <w:t xml:space="preserve">, 36 FCC </w:t>
      </w:r>
      <w:r w:rsidR="036DA875">
        <w:t>Rcd</w:t>
      </w:r>
      <w:r w:rsidR="036DA875">
        <w:t xml:space="preserve"> at 11663</w:t>
      </w:r>
      <w:r w:rsidR="40525C48">
        <w:t>-64</w:t>
      </w:r>
      <w:r w:rsidR="036DA875">
        <w:t xml:space="preserve"> Attach. A: Bids in Default.</w:t>
      </w:r>
    </w:p>
  </w:footnote>
  <w:footnote w:id="211">
    <w:p w:rsidR="00867C99" w:rsidRPr="00A807BE" w:rsidP="000B1815" w14:paraId="0EB09D63" w14:textId="790B2DA0">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12">
    <w:p w:rsidR="00867C99" w:rsidRPr="00A807BE" w:rsidP="000B1815" w14:paraId="2892A7A6" w14:textId="4540736D">
      <w:pPr>
        <w:pStyle w:val="FootnoteText"/>
      </w:pPr>
      <w:r w:rsidRPr="001F53AE">
        <w:rPr>
          <w:rStyle w:val="FootnoteReference"/>
        </w:rPr>
        <w:footnoteRef/>
      </w:r>
      <w:r w:rsidRPr="00A807BE" w:rsidR="036DA875">
        <w:t xml:space="preserve"> </w:t>
      </w:r>
      <w:r w:rsidRPr="00454F07" w:rsidR="036DA875">
        <w:rPr>
          <w:i/>
          <w:iCs/>
        </w:rPr>
        <w:t xml:space="preserve">See </w:t>
      </w:r>
      <w:r w:rsidRPr="43B4D05F" w:rsidR="43B4D05F">
        <w:rPr>
          <w:i/>
          <w:iCs/>
        </w:rPr>
        <w:t>id.</w:t>
      </w:r>
      <w:r w:rsidRPr="635259C4" w:rsidR="036DA875">
        <w:t xml:space="preserve"> at 736, para. 117 (establishing the 15% cap on forfeitures).  </w:t>
      </w:r>
      <w:r w:rsidRPr="036DA875" w:rsidR="036DA875">
        <w:rPr>
          <w:i/>
          <w:iCs/>
        </w:rPr>
        <w:t>July 2021 Default Public Notice</w:t>
      </w:r>
      <w:r w:rsidR="036DA875">
        <w:t xml:space="preserve">, 36 FCC </w:t>
      </w:r>
      <w:r w:rsidR="036DA875">
        <w:t>Rcd</w:t>
      </w:r>
      <w:r w:rsidR="036DA875">
        <w:t xml:space="preserve"> at 11663</w:t>
      </w:r>
      <w:r w:rsidR="40525C48">
        <w:t>-64,</w:t>
      </w:r>
      <w:r w:rsidR="036DA875">
        <w:t xml:space="preserve"> Attach. A: Bids in Default</w:t>
      </w:r>
      <w:r w:rsidR="00F77DB2">
        <w:t xml:space="preserve"> </w:t>
      </w:r>
      <w:r w:rsidRPr="00A807BE" w:rsidR="036DA875">
        <w:t xml:space="preserve">(describing the total amount of </w:t>
      </w:r>
      <w:r w:rsidRPr="00A807BE" w:rsidR="036DA875">
        <w:t>Conexon</w:t>
      </w:r>
      <w:r w:rsidRPr="00A807BE" w:rsidR="036DA875">
        <w:t xml:space="preserve"> </w:t>
      </w:r>
      <w:r w:rsidRPr="00A807BE" w:rsidR="036DA875">
        <w:t>Connect’s</w:t>
      </w:r>
      <w:r w:rsidRPr="00A807BE" w:rsidR="036DA875">
        <w:t xml:space="preserve"> won support that is in default</w:t>
      </w:r>
      <w:r w:rsidR="036DA875">
        <w:t xml:space="preserve"> for the identified bids</w:t>
      </w:r>
      <w:r w:rsidRPr="00A807BE" w:rsidR="036DA875">
        <w:t xml:space="preserve">).  </w:t>
      </w:r>
    </w:p>
  </w:footnote>
  <w:footnote w:id="213">
    <w:p w:rsidR="00867C99" w:rsidRPr="00A807BE" w:rsidP="000B1815" w14:paraId="1D364620" w14:textId="755E4183">
      <w:pPr>
        <w:pStyle w:val="FootnoteText"/>
      </w:pPr>
      <w:r w:rsidRPr="001F53AE">
        <w:rPr>
          <w:rStyle w:val="FootnoteReference"/>
        </w:rPr>
        <w:footnoteRef/>
      </w:r>
      <w:r w:rsidRPr="00A807BE" w:rsidR="1ADE207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454F07" w:rsidR="1ADE2076">
        <w:rPr>
          <w:i/>
          <w:iCs/>
        </w:rPr>
        <w:t>.</w:t>
      </w:r>
    </w:p>
  </w:footnote>
  <w:footnote w:id="214">
    <w:p w:rsidR="00D000BC" w:rsidRPr="00A807BE" w:rsidP="000B1815" w14:paraId="3BF2EE27" w14:textId="77777777">
      <w:pPr>
        <w:pStyle w:val="FootnoteText"/>
      </w:pPr>
      <w:r w:rsidRPr="001F53AE">
        <w:rPr>
          <w:rStyle w:val="FootnoteReference"/>
        </w:rPr>
        <w:footnoteRef/>
      </w:r>
      <w:r w:rsidRPr="00A807BE" w:rsidR="4DB29413">
        <w:t xml:space="preserve"> Consolidated Cooperative, </w:t>
      </w:r>
      <w:r w:rsidRPr="4DB29413" w:rsidR="4DB29413">
        <w:rPr>
          <w:i/>
          <w:iCs/>
        </w:rPr>
        <w:t>Fiber</w:t>
      </w:r>
      <w:r w:rsidRPr="4DB29413" w:rsidR="4DB29413">
        <w:t>,</w:t>
      </w:r>
      <w:r w:rsidRPr="00A807BE" w:rsidR="4DB29413">
        <w:t xml:space="preserve"> </w:t>
      </w:r>
      <w:hyperlink r:id="rId24" w:history="1">
        <w:r w:rsidRPr="00A807BE" w:rsidR="4DB29413">
          <w:rPr>
            <w:rStyle w:val="Hyperlink"/>
          </w:rPr>
          <w:t>https://www.consolidated.coop/fiber</w:t>
        </w:r>
      </w:hyperlink>
      <w:r w:rsidRPr="00A807BE" w:rsidR="4DB29413">
        <w:t xml:space="preserve"> (last visited Apr. 29, 2022).</w:t>
      </w:r>
    </w:p>
  </w:footnote>
  <w:footnote w:id="215">
    <w:p w:rsidR="00D000BC" w:rsidRPr="00A807BE" w:rsidP="000B1815" w14:paraId="71A72FB9" w14:textId="4FFCBA4B">
      <w:pPr>
        <w:pStyle w:val="FootnoteText"/>
      </w:pPr>
      <w:r w:rsidRPr="001F53AE">
        <w:rPr>
          <w:rStyle w:val="FootnoteReference"/>
        </w:rPr>
        <w:footnoteRef/>
      </w:r>
      <w:r w:rsidRPr="00A807BE" w:rsidR="0616CCC0">
        <w:t xml:space="preserve"> </w:t>
      </w:r>
      <w:r w:rsidR="00F77DB2">
        <w:rPr>
          <w:i/>
          <w:iCs/>
        </w:rPr>
        <w:t xml:space="preserve">See </w:t>
      </w:r>
      <w:r w:rsidRPr="00A807BE" w:rsidR="0616CCC0">
        <w:t>R</w:t>
      </w:r>
      <w:r w:rsidR="0616CCC0">
        <w:t>ECC Short-Form Filing</w:t>
      </w:r>
      <w:r w:rsidRPr="00A807BE" w:rsidR="0616CCC0">
        <w:t xml:space="preserve">, at </w:t>
      </w:r>
      <w:r w:rsidRPr="00A807BE" w:rsidR="46B73040">
        <w:t>Attach.</w:t>
      </w:r>
      <w:r w:rsidRPr="00A807BE" w:rsidR="0616CCC0">
        <w:t xml:space="preserve"> 2, p. 14.</w:t>
      </w:r>
    </w:p>
  </w:footnote>
  <w:footnote w:id="216">
    <w:p w:rsidR="00D000BC" w:rsidRPr="00A807BE" w:rsidP="000B1815" w14:paraId="35DEB914" w14:textId="423027E1">
      <w:pPr>
        <w:pStyle w:val="FootnoteText"/>
        <w:rPr>
          <w:i/>
          <w:iCs/>
        </w:rPr>
      </w:pPr>
      <w:r w:rsidRPr="001F53AE">
        <w:rPr>
          <w:rStyle w:val="FootnoteReference"/>
        </w:rPr>
        <w:footnoteRef/>
      </w:r>
      <w:r w:rsidRPr="00A807BE" w:rsidR="275A8898">
        <w:t xml:space="preserve"> </w:t>
      </w:r>
      <w:r w:rsidRPr="00454F07" w:rsidR="275A8898">
        <w:rPr>
          <w:i/>
          <w:iCs/>
        </w:rPr>
        <w:t>See</w:t>
      </w:r>
      <w:r w:rsidR="275A8898">
        <w:t xml:space="preserve"> </w:t>
      </w:r>
      <w:r w:rsidRPr="275A8898" w:rsidR="275A8898">
        <w:rPr>
          <w:i/>
          <w:iCs/>
          <w:color w:val="000000" w:themeColor="text1"/>
        </w:rPr>
        <w:t>Winning Bidders Public Notice</w:t>
      </w:r>
      <w:r w:rsidRPr="275A8898" w:rsidR="275A8898">
        <w:rPr>
          <w:color w:val="000000" w:themeColor="text1"/>
        </w:rPr>
        <w:t xml:space="preserve">, 35 FCC </w:t>
      </w:r>
      <w:r w:rsidRPr="275A8898" w:rsidR="275A8898">
        <w:rPr>
          <w:color w:val="000000" w:themeColor="text1"/>
        </w:rPr>
        <w:t>Rcd</w:t>
      </w:r>
      <w:r w:rsidRPr="275A8898" w:rsidR="275A8898">
        <w:rPr>
          <w:color w:val="000000" w:themeColor="text1"/>
        </w:rPr>
        <w:t xml:space="preserve"> at 13925</w:t>
      </w:r>
      <w:r w:rsidRPr="2FE65E69" w:rsidR="2FE65E69">
        <w:rPr>
          <w:color w:val="000000" w:themeColor="text1"/>
        </w:rPr>
        <w:t>-26</w:t>
      </w:r>
      <w:r w:rsidRPr="275A8898" w:rsidR="275A8898">
        <w:rPr>
          <w:color w:val="000000" w:themeColor="text1"/>
        </w:rPr>
        <w:t>, Attach. A: Winning Bidder Summary.</w:t>
      </w:r>
      <w:r w:rsidRPr="275A8898" w:rsidR="275A8898">
        <w:rPr>
          <w:i/>
          <w:iCs/>
        </w:rPr>
        <w:t xml:space="preserve"> </w:t>
      </w:r>
    </w:p>
  </w:footnote>
  <w:footnote w:id="217">
    <w:p w:rsidR="00D000BC" w:rsidRPr="00454F07" w:rsidP="000B1815" w14:paraId="3C6F0B42" w14:textId="7B16614E">
      <w:pPr>
        <w:pStyle w:val="FootnoteText"/>
      </w:pPr>
      <w:r w:rsidRPr="001F53AE">
        <w:rPr>
          <w:rStyle w:val="FootnoteReference"/>
        </w:rPr>
        <w:footnoteRef/>
      </w:r>
      <w:r w:rsidRPr="00454F07" w:rsidR="5BCFA226">
        <w:t xml:space="preserve"> </w:t>
      </w:r>
      <w:r w:rsidRPr="00454F07" w:rsidR="5BCFA226">
        <w:rPr>
          <w:i/>
          <w:iCs/>
        </w:rPr>
        <w:t>July 2021 Default Public Notice</w:t>
      </w:r>
      <w:r w:rsidRPr="00454F07" w:rsidR="5BCFA226">
        <w:t xml:space="preserve">, 36 FCC </w:t>
      </w:r>
      <w:r w:rsidRPr="00454F07" w:rsidR="5BCFA226">
        <w:t>Rcd</w:t>
      </w:r>
      <w:r w:rsidRPr="00454F07" w:rsidR="5BCFA226">
        <w:t xml:space="preserve"> at 11664</w:t>
      </w:r>
      <w:r w:rsidRPr="00454F07" w:rsidR="40525C48">
        <w:t>,</w:t>
      </w:r>
      <w:r w:rsidRPr="00454F07" w:rsidR="5BCFA226">
        <w:t xml:space="preserve"> Attach. A: Bids in Default.</w:t>
      </w:r>
    </w:p>
  </w:footnote>
  <w:footnote w:id="218">
    <w:p w:rsidR="00342EB4" w:rsidP="000B1815" w14:paraId="1DCA5FCB" w14:textId="4F92CEDD">
      <w:pPr>
        <w:pStyle w:val="FootnoteText"/>
      </w:pPr>
      <w:r w:rsidRPr="001F53AE">
        <w:rPr>
          <w:rStyle w:val="FootnoteReference"/>
        </w:rPr>
        <w:footnoteRef/>
      </w:r>
      <w:r w:rsidR="1ADE2076">
        <w:t xml:space="preserve"> </w:t>
      </w:r>
      <w:r w:rsidRPr="00CE24F5" w:rsidR="7C8BCEB0">
        <w:rPr>
          <w:i/>
        </w:rPr>
        <w:t>Id.</w:t>
      </w:r>
      <w:r w:rsidR="7C8BCEB0">
        <w:t xml:space="preserve"> at</w:t>
      </w:r>
      <w:r w:rsidR="1ADE2076">
        <w:t xml:space="preserve"> 11651, n.1. </w:t>
      </w:r>
    </w:p>
  </w:footnote>
  <w:footnote w:id="219">
    <w:p w:rsidR="00D000BC" w:rsidRPr="00A807BE" w:rsidP="000B1815" w14:paraId="0B0FB866" w14:textId="7694A631">
      <w:pPr>
        <w:pStyle w:val="FootnoteText"/>
      </w:pPr>
      <w:r w:rsidRPr="001F53AE">
        <w:rPr>
          <w:rStyle w:val="FootnoteReference"/>
        </w:rPr>
        <w:footnoteRef/>
      </w:r>
      <w:r w:rsidRPr="00A807BE" w:rsidR="1ADE2076">
        <w:t xml:space="preserve"> Letter from Todd B. </w:t>
      </w:r>
      <w:r w:rsidRPr="00A807BE" w:rsidR="1ADE2076">
        <w:t>Lantor</w:t>
      </w:r>
      <w:r w:rsidRPr="00A807BE" w:rsidR="1ADE2076">
        <w:t>, Counsel to Consolidated Fiber, Inc., to Marlene H. Dortch, Secretary, Federal Communications Commission (Jan. 29, 2021).</w:t>
      </w:r>
    </w:p>
  </w:footnote>
  <w:footnote w:id="220">
    <w:p w:rsidR="00D000BC" w:rsidRPr="00A807BE" w:rsidP="000B1815" w14:paraId="7521D73A" w14:textId="03462D82">
      <w:pPr>
        <w:pStyle w:val="FootnoteText"/>
        <w:rPr>
          <w:i/>
          <w:iCs/>
        </w:rPr>
      </w:pPr>
      <w:r w:rsidRPr="001F53AE">
        <w:rPr>
          <w:rStyle w:val="FootnoteReference"/>
        </w:rPr>
        <w:footnoteRef/>
      </w:r>
      <w:r w:rsidRPr="00A807BE" w:rsidR="5BCFA226">
        <w:t xml:space="preserve"> </w:t>
      </w:r>
      <w:r w:rsidRPr="00454F07" w:rsidR="00454F07">
        <w:rPr>
          <w:i/>
          <w:iCs/>
        </w:rPr>
        <w:t>July 2021 Default Public Notice</w:t>
      </w:r>
      <w:r w:rsidRPr="00454F07" w:rsidR="00454F07">
        <w:t xml:space="preserve">, 36 FCC </w:t>
      </w:r>
      <w:r w:rsidRPr="00454F07" w:rsidR="00454F07">
        <w:t>Rcd</w:t>
      </w:r>
      <w:r w:rsidRPr="00454F07" w:rsidR="00454F07">
        <w:t xml:space="preserve"> at 11664, Attach. A: Bids in Default.</w:t>
      </w:r>
      <w:r w:rsidRPr="5BCFA226" w:rsidR="5BCFA226">
        <w:rPr>
          <w:i/>
          <w:iCs/>
        </w:rPr>
        <w:t xml:space="preserve"> </w:t>
      </w:r>
    </w:p>
  </w:footnote>
  <w:footnote w:id="221">
    <w:p w:rsidR="00D000BC" w:rsidRPr="00A807BE" w:rsidP="000B1815" w14:paraId="2E4AB26C" w14:textId="257CF09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 xml:space="preserve">. </w:t>
      </w:r>
    </w:p>
  </w:footnote>
  <w:footnote w:id="222">
    <w:p w:rsidR="00D000BC" w:rsidRPr="00A807BE" w:rsidP="000B1815" w14:paraId="02ABB7DF" w14:textId="385C9E68">
      <w:pPr>
        <w:pStyle w:val="FootnoteText"/>
      </w:pPr>
      <w:r w:rsidRPr="001F53AE">
        <w:rPr>
          <w:rStyle w:val="FootnoteReference"/>
        </w:rPr>
        <w:footnoteRef/>
      </w:r>
      <w:r w:rsidRPr="00A807BE" w:rsidR="1ADE2076">
        <w:t xml:space="preserve"> </w:t>
      </w:r>
      <w:r w:rsidRPr="00454F07" w:rsidR="1ADE2076">
        <w:rPr>
          <w:i/>
          <w:iCs/>
        </w:rPr>
        <w:t xml:space="preserve">See </w:t>
      </w:r>
      <w:r w:rsidRPr="43B4D05F" w:rsidR="43B4D05F">
        <w:rPr>
          <w:i/>
          <w:iCs/>
        </w:rPr>
        <w:t>id.</w:t>
      </w:r>
      <w:r w:rsidRPr="635259C4" w:rsidR="1ADE2076">
        <w:t xml:space="preserve"> 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11664 Attach. A: Bids in Default (describing the total amount of Consolidated Fiber’s won support that is in default</w:t>
      </w:r>
      <w:r w:rsidR="1ADE2076">
        <w:t xml:space="preserve"> for the identified bids</w:t>
      </w:r>
      <w:r w:rsidRPr="00A807BE" w:rsidR="1ADE2076">
        <w:t xml:space="preserve">).  </w:t>
      </w:r>
    </w:p>
  </w:footnote>
  <w:footnote w:id="223">
    <w:p w:rsidR="00D000BC" w:rsidRPr="00A807BE" w:rsidP="000B1815" w14:paraId="10B9A94D" w14:textId="50DD1BF4">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00CF4099">
        <w:t>.</w:t>
      </w:r>
    </w:p>
  </w:footnote>
  <w:footnote w:id="224">
    <w:p w:rsidR="00D000BC" w:rsidRPr="00A807BE" w:rsidP="000B1815" w14:paraId="16BB5ABA" w14:textId="4A595D4F">
      <w:pPr>
        <w:pStyle w:val="FootnoteText"/>
      </w:pPr>
      <w:r w:rsidRPr="001F53AE">
        <w:rPr>
          <w:rStyle w:val="FootnoteReference"/>
        </w:rPr>
        <w:footnoteRef/>
      </w:r>
      <w:r w:rsidRPr="00A807BE" w:rsidR="43B4D05F">
        <w:t xml:space="preserve"> </w:t>
      </w:r>
      <w:r w:rsidRPr="00CE24F5" w:rsidR="43B4D05F">
        <w:rPr>
          <w:i/>
          <w:iCs/>
        </w:rPr>
        <w:t>See</w:t>
      </w:r>
      <w:r w:rsidRPr="00A807BE" w:rsidR="1ADE2076">
        <w:t xml:space="preserve"> RECC Short</w:t>
      </w:r>
      <w:r w:rsidR="46B73040">
        <w:t>-</w:t>
      </w:r>
      <w:r w:rsidRPr="00A807BE" w:rsidR="1ADE2076">
        <w:t xml:space="preserve">Form Filing, at </w:t>
      </w:r>
      <w:r w:rsidRPr="00A807BE" w:rsidR="46B73040">
        <w:t>Attach.</w:t>
      </w:r>
      <w:r w:rsidRPr="00A807BE" w:rsidR="1ADE2076">
        <w:t xml:space="preserve"> 2, p. 18.</w:t>
      </w:r>
    </w:p>
  </w:footnote>
  <w:footnote w:id="225">
    <w:p w:rsidR="00D000BC" w:rsidRPr="00A807BE" w:rsidP="000B1815" w14:paraId="2C9455FB" w14:textId="77777777">
      <w:pPr>
        <w:pStyle w:val="FootnoteText"/>
      </w:pPr>
      <w:r w:rsidRPr="001F53AE">
        <w:rPr>
          <w:rStyle w:val="FootnoteReference"/>
        </w:rPr>
        <w:footnoteRef/>
      </w:r>
      <w:r w:rsidRPr="00A807BE">
        <w:t xml:space="preserve"> </w:t>
      </w:r>
      <w:r w:rsidRPr="00A807BE">
        <w:rPr>
          <w:i/>
          <w:iCs/>
        </w:rPr>
        <w:t>Id.</w:t>
      </w:r>
    </w:p>
  </w:footnote>
  <w:footnote w:id="226">
    <w:p w:rsidR="43B4D05F" w:rsidP="000B1815" w14:paraId="6C7267FF" w14:textId="46C58497">
      <w:pPr>
        <w:pStyle w:val="FootnoteText"/>
        <w:rPr>
          <w:b/>
          <w:bCs/>
          <w:i/>
          <w:iCs/>
        </w:rPr>
      </w:pPr>
      <w:r>
        <w:footnoteRef/>
      </w:r>
      <w:r>
        <w:t xml:space="preserve"> </w:t>
      </w:r>
      <w:r w:rsidRPr="43B4D05F">
        <w:rPr>
          <w:i/>
          <w:iCs/>
        </w:rPr>
        <w:t>See</w:t>
      </w:r>
      <w:r>
        <w:t xml:space="preserve"> </w:t>
      </w:r>
      <w:r w:rsidRPr="43B4D05F">
        <w:rPr>
          <w:i/>
          <w:iCs/>
        </w:rPr>
        <w:t>Wi</w:t>
      </w:r>
      <w:r w:rsidRPr="43B4D05F">
        <w:rPr>
          <w:i/>
          <w:iCs/>
          <w:color w:val="000000" w:themeColor="text1"/>
        </w:rPr>
        <w:t>nning Bidders Public Notice</w:t>
      </w:r>
      <w:r w:rsidRPr="43B4D05F">
        <w:rPr>
          <w:color w:val="000000" w:themeColor="text1"/>
        </w:rPr>
        <w:t xml:space="preserve">, 35 FCC </w:t>
      </w:r>
      <w:r w:rsidRPr="43B4D05F">
        <w:rPr>
          <w:color w:val="000000" w:themeColor="text1"/>
        </w:rPr>
        <w:t>Rcd</w:t>
      </w:r>
      <w:r w:rsidRPr="43B4D05F">
        <w:rPr>
          <w:color w:val="000000" w:themeColor="text1"/>
        </w:rPr>
        <w:t xml:space="preserve"> at 13925-26, Attach. A: Winning Bidder Summary.</w:t>
      </w:r>
    </w:p>
  </w:footnote>
  <w:footnote w:id="227">
    <w:p w:rsidR="00D000BC" w:rsidRPr="00A807BE" w:rsidP="000B1815" w14:paraId="67561A95" w14:textId="149B518E">
      <w:pPr>
        <w:pStyle w:val="FootnoteText"/>
      </w:pPr>
      <w:r w:rsidRPr="001F53AE">
        <w:rPr>
          <w:rStyle w:val="FootnoteReference"/>
        </w:rPr>
        <w:footnoteRef/>
      </w:r>
      <w:r w:rsidRPr="00A807BE" w:rsidR="5BCFA226">
        <w:t xml:space="preserve"> </w:t>
      </w:r>
      <w:r w:rsidRPr="00454F07" w:rsidR="00454F07">
        <w:rPr>
          <w:i/>
          <w:iCs/>
        </w:rPr>
        <w:t>July 2021 Default Public Notice</w:t>
      </w:r>
      <w:r w:rsidRPr="00454F07" w:rsidR="00454F07">
        <w:t xml:space="preserve">, 36 FCC </w:t>
      </w:r>
      <w:r w:rsidRPr="00454F07" w:rsidR="00454F07">
        <w:t>Rcd</w:t>
      </w:r>
      <w:r w:rsidRPr="00454F07" w:rsidR="00454F07">
        <w:t xml:space="preserve"> at 11664, Attach. A: Bids in Default.</w:t>
      </w:r>
    </w:p>
  </w:footnote>
  <w:footnote w:id="228">
    <w:p w:rsidR="43B4D05F" w:rsidP="000B1815" w14:paraId="4C679FFA" w14:textId="6D41B303">
      <w:pPr>
        <w:pStyle w:val="FootnoteText"/>
      </w:pPr>
      <w:r>
        <w:footnoteRef/>
      </w:r>
      <w:r>
        <w:t xml:space="preserve"> </w:t>
      </w:r>
      <w:r w:rsidRPr="00CE24F5">
        <w:rPr>
          <w:i/>
          <w:iCs/>
        </w:rPr>
        <w:t>Id.</w:t>
      </w:r>
      <w:r>
        <w:t xml:space="preserve"> at 1151, n.1.</w:t>
      </w:r>
    </w:p>
  </w:footnote>
  <w:footnote w:id="229">
    <w:p w:rsidR="00D000BC" w:rsidRPr="00A807BE" w:rsidP="000B1815" w14:paraId="6D46C2A8" w14:textId="3F262DDF">
      <w:pPr>
        <w:pStyle w:val="FootnoteText"/>
      </w:pPr>
      <w:r w:rsidRPr="001F53AE">
        <w:rPr>
          <w:rStyle w:val="FootnoteReference"/>
        </w:rPr>
        <w:footnoteRef/>
      </w:r>
      <w:r w:rsidRPr="00A807BE" w:rsidR="1ADE2076">
        <w:t xml:space="preserve"> Letter from Todd B. </w:t>
      </w:r>
      <w:r w:rsidRPr="00A807BE" w:rsidR="1ADE2076">
        <w:t>Lantor</w:t>
      </w:r>
      <w:r w:rsidRPr="00A807BE" w:rsidR="1ADE2076">
        <w:t xml:space="preserve">, </w:t>
      </w:r>
      <w:r w:rsidR="1ADE2076">
        <w:t>C</w:t>
      </w:r>
      <w:r w:rsidRPr="00A807BE" w:rsidR="1ADE2076">
        <w:t>ounsel to Cooperative Connect, Inc., to Marlene H. Dortch, Secretary, F</w:t>
      </w:r>
      <w:r w:rsidR="1ADE2076">
        <w:t xml:space="preserve">ederal </w:t>
      </w:r>
      <w:r w:rsidRPr="00A807BE" w:rsidR="1ADE2076">
        <w:t>C</w:t>
      </w:r>
      <w:r w:rsidR="1ADE2076">
        <w:t xml:space="preserve">ommunications </w:t>
      </w:r>
      <w:r w:rsidRPr="00A807BE" w:rsidR="1ADE2076">
        <w:t>C</w:t>
      </w:r>
      <w:r w:rsidR="1ADE2076">
        <w:t>ommission</w:t>
      </w:r>
      <w:r w:rsidRPr="00A807BE" w:rsidR="1ADE2076">
        <w:t xml:space="preserve"> (Jan. 29, 2021).</w:t>
      </w:r>
    </w:p>
  </w:footnote>
  <w:footnote w:id="230">
    <w:p w:rsidR="00D000BC" w:rsidRPr="00454F07" w:rsidP="000B1815" w14:paraId="4EA6A2E3" w14:textId="401EF232">
      <w:pPr>
        <w:pStyle w:val="FootnoteText"/>
        <w:rPr>
          <w:b/>
          <w:bCs/>
          <w:i/>
          <w:iCs/>
        </w:rPr>
      </w:pPr>
      <w:r w:rsidRPr="001F53AE">
        <w:rPr>
          <w:rStyle w:val="FootnoteReference"/>
        </w:rPr>
        <w:footnoteRef/>
      </w:r>
      <w:r w:rsidRPr="00454F07" w:rsidR="5BCFA226">
        <w:t xml:space="preserve"> </w:t>
      </w:r>
      <w:r w:rsidRPr="00454F07" w:rsidR="5BCFA226">
        <w:rPr>
          <w:i/>
          <w:iCs/>
        </w:rPr>
        <w:t>July 2021 Default Public Notice</w:t>
      </w:r>
      <w:r w:rsidRPr="00454F07" w:rsidR="5BCFA226">
        <w:t xml:space="preserve">, 36 FCC </w:t>
      </w:r>
      <w:r w:rsidRPr="00454F07" w:rsidR="5BCFA226">
        <w:t>Rcd</w:t>
      </w:r>
      <w:r w:rsidRPr="00454F07" w:rsidR="5BCFA226">
        <w:t xml:space="preserve"> at 11664 Attach. A: Bids in Default.</w:t>
      </w:r>
    </w:p>
  </w:footnote>
  <w:footnote w:id="231">
    <w:p w:rsidR="00D000BC" w:rsidRPr="00454F07" w:rsidP="000B1815" w14:paraId="69C3C20B" w14:textId="73B19B7F">
      <w:pPr>
        <w:pStyle w:val="FootnoteText"/>
      </w:pPr>
      <w:r w:rsidRPr="001F53AE">
        <w:rPr>
          <w:rStyle w:val="FootnoteReference"/>
        </w:rPr>
        <w:footnoteRef/>
      </w:r>
      <w:r w:rsidRPr="00454F07" w:rsidR="1BBB8D2A">
        <w:t xml:space="preserve"> </w:t>
      </w:r>
      <w:r w:rsidRPr="00454F07" w:rsidR="1BBB8D2A">
        <w:rPr>
          <w:i/>
          <w:iCs/>
        </w:rPr>
        <w:t>Rural Digital Opportunity Fund Order</w:t>
      </w:r>
      <w:r w:rsidRPr="00454F07" w:rsidR="1BBB8D2A">
        <w:t xml:space="preserve">, 35 FCC </w:t>
      </w:r>
      <w:r w:rsidRPr="00454F07" w:rsidR="1BBB8D2A">
        <w:t>Rcd</w:t>
      </w:r>
      <w:r w:rsidRPr="00454F07" w:rsidR="1BBB8D2A">
        <w:t xml:space="preserve"> at 735-36, para. 115</w:t>
      </w:r>
      <w:r w:rsidRPr="00454F07" w:rsidR="1BBB8D2A">
        <w:rPr>
          <w:i/>
          <w:iCs/>
        </w:rPr>
        <w:t>.</w:t>
      </w:r>
    </w:p>
  </w:footnote>
  <w:footnote w:id="232">
    <w:p w:rsidR="00D000BC" w:rsidRPr="00454F07" w:rsidP="000B1815" w14:paraId="15F80933" w14:textId="3E412212">
      <w:pPr>
        <w:pStyle w:val="FootnoteText"/>
        <w:rPr>
          <w:b/>
          <w:bCs/>
        </w:rPr>
      </w:pPr>
      <w:r w:rsidRPr="001F53AE">
        <w:rPr>
          <w:rStyle w:val="FootnoteReference"/>
        </w:rPr>
        <w:footnoteRef/>
      </w:r>
      <w:r w:rsidRPr="00454F07" w:rsidR="5BCFA226">
        <w:t xml:space="preserve"> </w:t>
      </w:r>
      <w:r w:rsidRPr="00454F07" w:rsidR="5BCFA226">
        <w:rPr>
          <w:i/>
          <w:iCs/>
        </w:rPr>
        <w:t>See</w:t>
      </w:r>
      <w:r w:rsidRPr="00454F07" w:rsidR="5BCFA226">
        <w:t xml:space="preserve"> </w:t>
      </w:r>
      <w:r w:rsidRPr="43B4D05F" w:rsidR="43B4D05F">
        <w:rPr>
          <w:i/>
          <w:iCs/>
        </w:rPr>
        <w:t>id.</w:t>
      </w:r>
      <w:r w:rsidRPr="00454F07" w:rsidR="5BCFA226">
        <w:t xml:space="preserve"> at 736, para. 117 (establishing the 15% cap on forfeitures).  </w:t>
      </w:r>
      <w:r w:rsidRPr="00454F07" w:rsidR="5BCFA226">
        <w:rPr>
          <w:i/>
          <w:iCs/>
        </w:rPr>
        <w:t>July 2021 Default Public Notice</w:t>
      </w:r>
      <w:r w:rsidRPr="00454F07" w:rsidR="5BCFA226">
        <w:t xml:space="preserve">, 36 FCC </w:t>
      </w:r>
      <w:r w:rsidRPr="00454F07" w:rsidR="5BCFA226">
        <w:t>Rcd</w:t>
      </w:r>
      <w:r w:rsidRPr="00454F07" w:rsidR="5BCFA226">
        <w:t xml:space="preserve"> at 11664 Attach. A: Bids in Default (describing the total amount of Cooperative </w:t>
      </w:r>
      <w:r w:rsidRPr="00454F07" w:rsidR="5BCFA226">
        <w:t>Connect’s</w:t>
      </w:r>
      <w:r w:rsidRPr="00454F07" w:rsidR="5BCFA226">
        <w:t xml:space="preserve"> won support that is in default for the identified bids).  </w:t>
      </w:r>
    </w:p>
  </w:footnote>
  <w:footnote w:id="233">
    <w:p w:rsidR="005410AB" w:rsidRPr="00454F07" w:rsidP="000B1815" w14:paraId="06C3CF0A" w14:textId="54243F90">
      <w:pPr>
        <w:pStyle w:val="FootnoteText"/>
      </w:pPr>
      <w:r w:rsidRPr="001F53AE">
        <w:rPr>
          <w:rStyle w:val="FootnoteReference"/>
        </w:rPr>
        <w:footnoteRef/>
      </w:r>
      <w:r w:rsidRPr="00454F07" w:rsidR="5BCFA22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454F07" w:rsidR="5BCFA226">
        <w:t>.</w:t>
      </w:r>
    </w:p>
  </w:footnote>
  <w:footnote w:id="234">
    <w:p w:rsidR="008E3CDA" w:rsidRPr="00A807BE" w:rsidP="000B1815" w14:paraId="5EFC4D32" w14:textId="715C933B">
      <w:pPr>
        <w:pStyle w:val="FootnoteText"/>
      </w:pPr>
      <w:r w:rsidRPr="001F53AE">
        <w:rPr>
          <w:rStyle w:val="FootnoteReference"/>
        </w:rPr>
        <w:footnoteRef/>
      </w:r>
      <w:r w:rsidRPr="00A807BE">
        <w:t xml:space="preserve"> Dunn and Bradstreet Business Directory, </w:t>
      </w:r>
      <w:r w:rsidRPr="00A807BE">
        <w:rPr>
          <w:i/>
          <w:iCs/>
        </w:rPr>
        <w:t>Delta Communications, LLC</w:t>
      </w:r>
      <w:r w:rsidRPr="00A807BE">
        <w:t xml:space="preserve">, </w:t>
      </w:r>
      <w:hyperlink r:id="rId25" w:history="1">
        <w:r w:rsidRPr="00B35B85" w:rsidR="00B35B85">
          <w:rPr>
            <w:rStyle w:val="Hyperlink"/>
          </w:rPr>
          <w:t>https://www.dnb.com/business-directory/company-profiles.delta_communications_llc.15a5b1c79c44128ba17cb0ff885297d1.html</w:t>
        </w:r>
      </w:hyperlink>
      <w:r w:rsidRPr="00A807BE">
        <w:t xml:space="preserve"> (last visited Apr. 26, 2022).</w:t>
      </w:r>
    </w:p>
  </w:footnote>
  <w:footnote w:id="235">
    <w:p w:rsidR="008E3CDA" w:rsidRPr="00A807BE" w:rsidP="000B1815" w14:paraId="102A544E" w14:textId="3FA54AC2">
      <w:pPr>
        <w:pStyle w:val="FootnoteText"/>
      </w:pPr>
      <w:r w:rsidRPr="001F53AE">
        <w:rPr>
          <w:rStyle w:val="FootnoteReference"/>
        </w:rPr>
        <w:footnoteRef/>
      </w:r>
      <w:r w:rsidRPr="00A807BE">
        <w:t xml:space="preserve"> Wisper-</w:t>
      </w:r>
      <w:r w:rsidRPr="00B35B85">
        <w:t>CABO</w:t>
      </w:r>
      <w:r w:rsidRPr="00A807BE">
        <w:t xml:space="preserve"> 904 Consortium, Auction 904 FCC Form 175 Application, File No. 0009149272, at Ownership &amp; Wisper-C</w:t>
      </w:r>
      <w:r w:rsidR="00B35B85">
        <w:t>ABO</w:t>
      </w:r>
      <w:r w:rsidRPr="00A807BE">
        <w:t xml:space="preserve"> 904 Consortium Attach</w:t>
      </w:r>
      <w:r w:rsidR="00223FC0">
        <w:t>.</w:t>
      </w:r>
      <w:r w:rsidRPr="00A807BE">
        <w:t xml:space="preserve"> (filed </w:t>
      </w:r>
      <w:r w:rsidRPr="00A807BE" w:rsidR="46B73040">
        <w:t>July</w:t>
      </w:r>
      <w:r w:rsidRPr="00A807BE">
        <w:t xml:space="preserve"> 14, 2020);  </w:t>
      </w:r>
      <w:hyperlink r:id="rId26" w:history="1">
        <w:r w:rsidRPr="003735DB" w:rsidR="46B73040">
          <w:rPr>
            <w:rStyle w:val="Hyperlink"/>
          </w:rPr>
          <w:t>https://auctionfiling.fcc.gov/form175/search175/results_detail_appInfo.htm?searchLevel=B&amp;application_id=12176125&amp;file_num=0009149272&amp;version=2&amp;PStart=1&amp;auction_id=904</w:t>
        </w:r>
      </w:hyperlink>
      <w:r w:rsidR="46B73040">
        <w:t xml:space="preserve"> </w:t>
      </w:r>
      <w:r w:rsidRPr="00A807BE" w:rsidR="46B73040">
        <w:t>.</w:t>
      </w:r>
    </w:p>
  </w:footnote>
  <w:footnote w:id="236">
    <w:p w:rsidR="008E3CDA" w:rsidRPr="00A807BE" w:rsidP="000B1815" w14:paraId="42F0DF58" w14:textId="62CD5F77">
      <w:pPr>
        <w:pStyle w:val="FootnoteText"/>
      </w:pPr>
      <w:r w:rsidRPr="001F53AE">
        <w:rPr>
          <w:rStyle w:val="FootnoteReference"/>
        </w:rPr>
        <w:footnoteRef/>
      </w:r>
      <w:r w:rsidRPr="00454F07" w:rsidR="5BCFA226">
        <w:rPr>
          <w:i/>
          <w:iCs/>
        </w:rPr>
        <w:t xml:space="preserve"> See</w:t>
      </w:r>
      <w:r w:rsidRPr="00A807BE" w:rsidR="5BCFA226">
        <w:t xml:space="preserve"> </w:t>
      </w:r>
      <w:r w:rsidRPr="5BCFA226" w:rsidR="5BCFA226">
        <w:rPr>
          <w:i/>
          <w:iCs/>
          <w:color w:val="000000" w:themeColor="text1"/>
        </w:rPr>
        <w:t>Winning Bidders Public Notice</w:t>
      </w:r>
      <w:r w:rsidRPr="5BCFA226" w:rsidR="5BCFA226">
        <w:rPr>
          <w:color w:val="000000" w:themeColor="text1"/>
        </w:rPr>
        <w:t xml:space="preserve">, 35 FCC </w:t>
      </w:r>
      <w:r w:rsidRPr="5BCFA226" w:rsidR="5BCFA226">
        <w:rPr>
          <w:color w:val="000000" w:themeColor="text1"/>
        </w:rPr>
        <w:t>Rcd</w:t>
      </w:r>
      <w:r w:rsidRPr="5BCFA226" w:rsidR="5BCFA226">
        <w:rPr>
          <w:color w:val="000000" w:themeColor="text1"/>
        </w:rPr>
        <w:t xml:space="preserve"> at 13932-33, Attach. A: Winning Bidder Summary.</w:t>
      </w:r>
      <w:r w:rsidRPr="5BCFA226" w:rsidR="5BCFA226">
        <w:rPr>
          <w:i/>
          <w:iCs/>
        </w:rPr>
        <w:t xml:space="preserve"> </w:t>
      </w:r>
    </w:p>
  </w:footnote>
  <w:footnote w:id="237">
    <w:p w:rsidR="008E3CDA" w:rsidRPr="00A807BE" w:rsidP="000B1815" w14:paraId="2DB516D9" w14:textId="03EF868F">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14" w:history="1">
        <w:r w:rsidRPr="003735DB" w:rsidR="000C3199">
          <w:rPr>
            <w:rStyle w:val="Hyperlink"/>
          </w:rPr>
          <w:t>https://auctiondata.fcc.gov/public/projects/auction904</w:t>
        </w:r>
      </w:hyperlink>
      <w:r w:rsidRPr="00A807BE" w:rsidR="1ADE2076">
        <w:t>.</w:t>
      </w:r>
      <w:r w:rsidR="000C3199">
        <w:t xml:space="preserve"> </w:t>
      </w:r>
    </w:p>
  </w:footnote>
  <w:footnote w:id="238">
    <w:p w:rsidR="008E3CDA" w:rsidRPr="00A807BE" w:rsidP="000B1815" w14:paraId="173A618B" w14:textId="58693129">
      <w:pPr>
        <w:pStyle w:val="FootnoteText"/>
      </w:pPr>
      <w:r w:rsidRPr="001F53AE">
        <w:rPr>
          <w:rStyle w:val="FootnoteReference"/>
        </w:rPr>
        <w:footnoteRef/>
      </w:r>
      <w:r w:rsidRPr="00A807BE" w:rsidR="5BCFA226">
        <w:t xml:space="preserve"> E-mail from Patrick Caron, General Counsel, Cable One, to </w:t>
      </w:r>
      <w:hyperlink r:id="rId7" w:history="1">
        <w:r w:rsidRPr="0045650E" w:rsidR="6D1DB854">
          <w:rPr>
            <w:rStyle w:val="Hyperlink"/>
          </w:rPr>
          <w:t>Auction904@fcc.gov</w:t>
        </w:r>
      </w:hyperlink>
      <w:r w:rsidR="0FFDD9EB">
        <w:t>, Federal Communications Commission</w:t>
      </w:r>
      <w:r w:rsidR="003E49B0">
        <w:t xml:space="preserve"> </w:t>
      </w:r>
      <w:r w:rsidRPr="00A807BE" w:rsidR="5BCFA226">
        <w:t>(Nov. 1, 2021, 16:35 EDT).</w:t>
      </w:r>
    </w:p>
  </w:footnote>
  <w:footnote w:id="239">
    <w:p w:rsidR="008E3CDA" w:rsidRPr="00A807BE" w:rsidP="000B1815" w14:paraId="35BCDBC0" w14:textId="0C714D01">
      <w:pPr>
        <w:pStyle w:val="FootnoteText"/>
        <w:rPr>
          <w:i/>
          <w:iCs/>
        </w:rPr>
      </w:pPr>
      <w:r w:rsidRPr="001F53AE">
        <w:rPr>
          <w:rStyle w:val="FootnoteReference"/>
        </w:rPr>
        <w:footnoteRef/>
      </w:r>
      <w:r w:rsidRPr="00A807BE" w:rsidR="5BCFA226">
        <w:t xml:space="preserve"> </w:t>
      </w:r>
      <w:r w:rsidRPr="5BCFA226" w:rsidR="5BCFA226">
        <w:rPr>
          <w:i/>
          <w:iCs/>
        </w:rPr>
        <w:t>December 2021 Default Public Notice</w:t>
      </w:r>
      <w:r w:rsidRPr="00A807BE" w:rsidR="5BCFA226">
        <w:t xml:space="preserve">, Attach. B: Bids in Default.  </w:t>
      </w:r>
      <w:r w:rsidRPr="5BCFA226" w:rsidR="5BCFA226">
        <w:rPr>
          <w:i/>
          <w:iCs/>
        </w:rPr>
        <w:t xml:space="preserve"> </w:t>
      </w:r>
    </w:p>
  </w:footnote>
  <w:footnote w:id="240">
    <w:p w:rsidR="008E3CDA" w:rsidRPr="00A807BE" w:rsidP="000B1815" w14:paraId="29472ED1" w14:textId="501947F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41">
    <w:p w:rsidR="008E3CDA" w:rsidRPr="00A807BE" w:rsidP="000B1815" w14:paraId="2ADBC824" w14:textId="5BA2FEFC">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00D108F3" w:rsidR="43B4D05F">
        <w:rPr>
          <w:i/>
          <w:iCs/>
        </w:rPr>
        <w:t>id.</w:t>
      </w:r>
      <w:r w:rsidRPr="635259C4" w:rsidR="5BCFA226">
        <w:t xml:space="preserve"> at 736, para. 117 (establishing the 15% cap on forfeitures).  </w:t>
      </w:r>
      <w:r w:rsidRPr="5BCFA226" w:rsidR="5BCFA226">
        <w:rPr>
          <w:i/>
          <w:iCs/>
        </w:rPr>
        <w:t>December 2021 Default Public Notice</w:t>
      </w:r>
      <w:r w:rsidRPr="5BCFA226" w:rsidR="5BCFA226">
        <w:t>, Attach. B: Bids in Default (describing the total amount of Delta Communications’ won support that is in default</w:t>
      </w:r>
      <w:r w:rsidR="5BCFA226">
        <w:t xml:space="preserve"> for the identified bids</w:t>
      </w:r>
      <w:r w:rsidRPr="00A807BE" w:rsidR="5BCFA226">
        <w:t xml:space="preserve">).  </w:t>
      </w:r>
    </w:p>
  </w:footnote>
  <w:footnote w:id="242">
    <w:p w:rsidR="008E3CDA" w:rsidRPr="00A807BE" w:rsidP="000B1815" w14:paraId="4C99DA1B" w14:textId="245011CD">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2E2A7F" w:rsidR="5BCFA226">
        <w:rPr>
          <w:i/>
          <w:iCs/>
        </w:rPr>
        <w:t>.</w:t>
      </w:r>
    </w:p>
  </w:footnote>
  <w:footnote w:id="243">
    <w:p w:rsidR="008E3CDA" w:rsidRPr="00A807BE" w:rsidP="000B1815" w14:paraId="63789535" w14:textId="37F03CCE">
      <w:pPr>
        <w:pStyle w:val="FootnoteText"/>
      </w:pPr>
      <w:r w:rsidRPr="001F53AE">
        <w:rPr>
          <w:rStyle w:val="FootnoteReference"/>
        </w:rPr>
        <w:footnoteRef/>
      </w:r>
      <w:r w:rsidRPr="00A807BE">
        <w:t xml:space="preserve"> Direct Communications, </w:t>
      </w:r>
      <w:r w:rsidRPr="00A807BE">
        <w:rPr>
          <w:i/>
          <w:iCs/>
        </w:rPr>
        <w:t>Home</w:t>
      </w:r>
      <w:r w:rsidRPr="00A807BE">
        <w:t xml:space="preserve">, </w:t>
      </w:r>
      <w:hyperlink r:id="rId27" w:history="1">
        <w:r w:rsidRPr="00A807BE">
          <w:rPr>
            <w:rStyle w:val="Hyperlink"/>
          </w:rPr>
          <w:t>https://directcom.com/idaho</w:t>
        </w:r>
      </w:hyperlink>
      <w:r w:rsidRPr="00A807BE">
        <w:t xml:space="preserve"> (last visited Apr. 26, 2022).</w:t>
      </w:r>
    </w:p>
  </w:footnote>
  <w:footnote w:id="244">
    <w:p w:rsidR="008E3CDA" w:rsidRPr="00A807BE" w:rsidP="000B1815" w14:paraId="2400EBA5" w14:textId="3AAFF858">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xml:space="preserve">, 35 FCC </w:t>
      </w:r>
      <w:r w:rsidRPr="5BCFA226" w:rsidR="5BCFA226">
        <w:rPr>
          <w:color w:val="000000" w:themeColor="text1"/>
        </w:rPr>
        <w:t>Rcd</w:t>
      </w:r>
      <w:r w:rsidRPr="5BCFA226" w:rsidR="5BCFA226">
        <w:rPr>
          <w:color w:val="000000" w:themeColor="text1"/>
        </w:rPr>
        <w:t xml:space="preserve"> at 13913, Attach. A: Winning Bidder Summary.</w:t>
      </w:r>
      <w:r w:rsidRPr="5BCFA226" w:rsidR="5BCFA226">
        <w:rPr>
          <w:i/>
          <w:iCs/>
        </w:rPr>
        <w:t xml:space="preserve"> </w:t>
      </w:r>
    </w:p>
  </w:footnote>
  <w:footnote w:id="245">
    <w:p w:rsidR="008E3CDA" w:rsidRPr="00A807BE" w:rsidP="000B1815" w14:paraId="525CE72A" w14:textId="24F09CB6">
      <w:pPr>
        <w:pStyle w:val="FootnoteText"/>
        <w:rPr>
          <w:i/>
          <w:iCs/>
        </w:rPr>
      </w:pPr>
      <w:r w:rsidRPr="001F53AE">
        <w:rPr>
          <w:rStyle w:val="FootnoteReference"/>
        </w:rPr>
        <w:footnoteRef/>
      </w:r>
      <w:r w:rsidRPr="00A807BE" w:rsidR="1ADE2076">
        <w:t xml:space="preserve"> </w:t>
      </w:r>
      <w:r w:rsidRPr="1ADE2076" w:rsidR="1ADE2076">
        <w:rPr>
          <w:i/>
          <w:iCs/>
        </w:rPr>
        <w:t>December 2021 Default Public Notice</w:t>
      </w:r>
      <w:r w:rsidR="1ADE2076">
        <w:t>, Attach. B: Bids in Default.</w:t>
      </w:r>
      <w:r w:rsidRPr="00A807BE" w:rsidR="1ADE2076">
        <w:t xml:space="preserve"> </w:t>
      </w:r>
    </w:p>
  </w:footnote>
  <w:footnote w:id="246">
    <w:p w:rsidR="008E3CDA" w:rsidRPr="00A807BE" w:rsidP="000B1815" w14:paraId="511D285F" w14:textId="2F3C3B12">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47">
    <w:p w:rsidR="008E3CDA" w:rsidRPr="00A807BE" w:rsidP="000B1815" w14:paraId="66A2B6DA" w14:textId="1D427B5B">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00D108F3" w:rsidR="43B4D05F">
        <w:rPr>
          <w:i/>
          <w:iCs/>
        </w:rPr>
        <w:t>id.</w:t>
      </w:r>
      <w:r w:rsidRPr="635259C4" w:rsidR="5BCFA226">
        <w:t xml:space="preserve"> at 736, para. 117 (establishing the 15% cap on forfeitures).  </w:t>
      </w:r>
      <w:r w:rsidRPr="5BCFA226" w:rsidR="5BCFA226">
        <w:rPr>
          <w:i/>
          <w:iCs/>
        </w:rPr>
        <w:t>December 2021 Default Public Notice</w:t>
      </w:r>
      <w:r w:rsidRPr="5BCFA226" w:rsidR="5BCFA226">
        <w:t>, Attach. B: Bids in Default</w:t>
      </w:r>
      <w:r w:rsidRPr="5BCFA226" w:rsidR="5BCFA226">
        <w:rPr>
          <w:i/>
          <w:iCs/>
        </w:rPr>
        <w:t xml:space="preserve"> </w:t>
      </w:r>
      <w:r w:rsidRPr="00A807BE" w:rsidR="5BCFA226">
        <w:t xml:space="preserve">(describing the total amount of </w:t>
      </w:r>
      <w:r w:rsidRPr="00A807BE" w:rsidR="5BCFA226">
        <w:rPr>
          <w:color w:val="000000"/>
        </w:rPr>
        <w:t xml:space="preserve">Direct </w:t>
      </w:r>
      <w:r w:rsidRPr="00A807BE" w:rsidR="40525C48">
        <w:rPr>
          <w:color w:val="000000"/>
        </w:rPr>
        <w:t>Communications’</w:t>
      </w:r>
      <w:r w:rsidRPr="00A807BE" w:rsidR="5BCFA226">
        <w:t xml:space="preserve"> won support that is in default</w:t>
      </w:r>
      <w:r w:rsidR="5BCFA226">
        <w:t xml:space="preserve"> for the identified bids</w:t>
      </w:r>
      <w:r w:rsidRPr="00A807BE" w:rsidR="5BCFA226">
        <w:t xml:space="preserve">).  </w:t>
      </w:r>
    </w:p>
  </w:footnote>
  <w:footnote w:id="248">
    <w:p w:rsidR="008E3CDA" w:rsidRPr="00A807BE" w:rsidP="000B1815" w14:paraId="0B4DAA15" w14:textId="05A793F7">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5BCFA226" w:rsidR="5BCFA226">
        <w:rPr>
          <w:i/>
          <w:iCs/>
        </w:rPr>
        <w:t>.</w:t>
      </w:r>
    </w:p>
  </w:footnote>
  <w:footnote w:id="249">
    <w:p w:rsidR="008E3CDA" w:rsidRPr="00A807BE" w:rsidP="000B1815" w14:paraId="74AA9AD5" w14:textId="74CA3CA8">
      <w:pPr>
        <w:pStyle w:val="FootnoteText"/>
      </w:pPr>
      <w:r w:rsidRPr="001F53AE">
        <w:rPr>
          <w:rStyle w:val="FootnoteReference"/>
        </w:rPr>
        <w:footnoteRef/>
      </w:r>
      <w:r w:rsidRPr="00A807BE">
        <w:t xml:space="preserve"> </w:t>
      </w:r>
      <w:r w:rsidRPr="00A807BE">
        <w:rPr>
          <w:color w:val="000000"/>
        </w:rPr>
        <w:t>Edisto Electric Cooperative</w:t>
      </w:r>
      <w:r w:rsidRPr="00A807BE">
        <w:t xml:space="preserve">, </w:t>
      </w:r>
      <w:r w:rsidRPr="00A807BE">
        <w:rPr>
          <w:i/>
          <w:iCs/>
        </w:rPr>
        <w:t>Home</w:t>
      </w:r>
      <w:r w:rsidRPr="00A807BE">
        <w:t xml:space="preserve">, </w:t>
      </w:r>
      <w:hyperlink r:id="rId28" w:history="1">
        <w:r w:rsidRPr="003735DB" w:rsidR="00F52C8D">
          <w:rPr>
            <w:rStyle w:val="Hyperlink"/>
          </w:rPr>
          <w:t>https://www.edistoelectric.com/</w:t>
        </w:r>
      </w:hyperlink>
      <w:r w:rsidR="00F52C8D">
        <w:t xml:space="preserve"> </w:t>
      </w:r>
      <w:r w:rsidRPr="00A807BE">
        <w:t xml:space="preserve">(last visited Apr. 26, 2022). </w:t>
      </w:r>
    </w:p>
  </w:footnote>
  <w:footnote w:id="250">
    <w:p w:rsidR="008E3CDA" w:rsidRPr="00A807BE" w:rsidP="000B1815" w14:paraId="5002DBDB" w14:textId="2CC6B610">
      <w:pPr>
        <w:pStyle w:val="FootnoteText"/>
      </w:pPr>
      <w:r w:rsidRPr="001F53AE">
        <w:rPr>
          <w:rStyle w:val="FootnoteReference"/>
        </w:rPr>
        <w:footnoteRef/>
      </w:r>
      <w:r w:rsidRPr="00A807BE" w:rsidR="1ADE2076">
        <w:t xml:space="preserve"> </w:t>
      </w:r>
      <w:r w:rsidR="00F30206">
        <w:rPr>
          <w:i/>
          <w:iCs/>
        </w:rPr>
        <w:t xml:space="preserve">See </w:t>
      </w:r>
      <w:r w:rsidRPr="00A807BE" w:rsidR="1ADE2076">
        <w:t>RECC Short</w:t>
      </w:r>
      <w:r w:rsidR="46B73040">
        <w:t>-</w:t>
      </w:r>
      <w:r w:rsidRPr="00A807BE" w:rsidR="1ADE2076">
        <w:t xml:space="preserve">Form Filing, at </w:t>
      </w:r>
      <w:r w:rsidRPr="00A807BE" w:rsidR="46B73040">
        <w:t>Attach.</w:t>
      </w:r>
      <w:r w:rsidRPr="00A807BE" w:rsidR="1ADE2076">
        <w:t xml:space="preserve"> 2, p. 26.</w:t>
      </w:r>
    </w:p>
  </w:footnote>
  <w:footnote w:id="251">
    <w:p w:rsidR="008E3CDA" w:rsidRPr="00A807BE" w:rsidP="000B1815" w14:paraId="18830461" w14:textId="43590B06">
      <w:pPr>
        <w:pStyle w:val="FootnoteText"/>
        <w:rPr>
          <w:i/>
          <w:iCs/>
        </w:rPr>
      </w:pPr>
      <w:r w:rsidRPr="001F53AE">
        <w:rPr>
          <w:rStyle w:val="FootnoteReference"/>
        </w:rPr>
        <w:footnoteRef/>
      </w:r>
      <w:r w:rsidRPr="00A807BE" w:rsidR="1ADE2076">
        <w:t xml:space="preserve"> </w:t>
      </w:r>
      <w:r w:rsidRPr="00454F07" w:rsidR="1ADE2076">
        <w:rPr>
          <w:i/>
          <w:iCs/>
        </w:rPr>
        <w:t xml:space="preserve">See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13925-26, Attach. A: Winning Bidder Summary.</w:t>
      </w:r>
      <w:r w:rsidRPr="1ADE2076" w:rsidR="1ADE2076">
        <w:rPr>
          <w:i/>
          <w:iCs/>
        </w:rPr>
        <w:t xml:space="preserve"> </w:t>
      </w:r>
    </w:p>
  </w:footnote>
  <w:footnote w:id="252">
    <w:p w:rsidR="008E3CDA" w:rsidRPr="00A807BE" w:rsidP="000B1815" w14:paraId="754BC2D8" w14:textId="01D7B57C">
      <w:pPr>
        <w:pStyle w:val="FootnoteText"/>
      </w:pPr>
      <w:r w:rsidRPr="001F53AE">
        <w:rPr>
          <w:rStyle w:val="FootnoteReference"/>
        </w:rPr>
        <w:footnoteRef/>
      </w:r>
      <w:r w:rsidRPr="00A807BE" w:rsidR="1ADE2076">
        <w:t xml:space="preserve"> </w:t>
      </w:r>
      <w:r w:rsidRPr="00454F07" w:rsidR="1ADE2076">
        <w:rPr>
          <w:i/>
          <w:iCs/>
        </w:rPr>
        <w:t>July 2021 Default Public Notice</w:t>
      </w:r>
      <w:r w:rsidR="1ADE2076">
        <w:t xml:space="preserve">, 36 FCC </w:t>
      </w:r>
      <w:r w:rsidR="1ADE2076">
        <w:t>Rcd</w:t>
      </w:r>
      <w:r w:rsidR="1ADE2076">
        <w:t xml:space="preserve"> at 11664, Attach. A: Bids in Default.</w:t>
      </w:r>
    </w:p>
  </w:footnote>
  <w:footnote w:id="253">
    <w:p w:rsidR="00FA789C" w:rsidP="000B1815" w14:paraId="57B83123" w14:textId="1C972587">
      <w:pPr>
        <w:pStyle w:val="FootnoteText"/>
      </w:pPr>
      <w:r w:rsidRPr="001F53AE">
        <w:rPr>
          <w:rStyle w:val="FootnoteReference"/>
        </w:rPr>
        <w:footnoteRef/>
      </w:r>
      <w:r w:rsidR="1ADE2076">
        <w:t xml:space="preserve"> </w:t>
      </w:r>
      <w:r w:rsidR="00F30206">
        <w:rPr>
          <w:i/>
          <w:iCs/>
        </w:rPr>
        <w:t xml:space="preserve">Id. </w:t>
      </w:r>
      <w:r w:rsidRPr="1ADE2076" w:rsidR="1ADE2076">
        <w:t>at 11651, n</w:t>
      </w:r>
      <w:r w:rsidR="1ADE2076">
        <w:t>.1.</w:t>
      </w:r>
    </w:p>
  </w:footnote>
  <w:footnote w:id="254">
    <w:p w:rsidR="008E3CDA" w:rsidRPr="00A807BE" w:rsidP="000B1815" w14:paraId="767ECEDA" w14:textId="1B57811F">
      <w:pPr>
        <w:pStyle w:val="FootnoteText"/>
      </w:pPr>
      <w:r w:rsidRPr="001F53AE">
        <w:rPr>
          <w:rStyle w:val="FootnoteReference"/>
        </w:rPr>
        <w:footnoteRef/>
      </w:r>
      <w:r w:rsidRPr="00A807BE" w:rsidR="1ADE2076">
        <w:t xml:space="preserve"> Letter from Todd B. </w:t>
      </w:r>
      <w:r w:rsidRPr="00A807BE" w:rsidR="1ADE2076">
        <w:t>Lantor</w:t>
      </w:r>
      <w:r w:rsidRPr="00A807BE" w:rsidR="1ADE2076">
        <w:t>, Counsel to Edisto</w:t>
      </w:r>
      <w:r w:rsidR="1ADE2076">
        <w:t xml:space="preserve"> Electric Cooperative, Inc.</w:t>
      </w:r>
      <w:r w:rsidRPr="00A807BE" w:rsidR="1ADE2076">
        <w:t>, to Marlene H. Dortch, Secretary, F</w:t>
      </w:r>
      <w:r w:rsidR="1ADE2076">
        <w:t xml:space="preserve">ederal </w:t>
      </w:r>
      <w:r w:rsidRPr="00A807BE" w:rsidR="1ADE2076">
        <w:t>C</w:t>
      </w:r>
      <w:r w:rsidR="1ADE2076">
        <w:t xml:space="preserve">ommunications </w:t>
      </w:r>
      <w:r w:rsidRPr="00A807BE" w:rsidR="1ADE2076">
        <w:t>C</w:t>
      </w:r>
      <w:r w:rsidR="1ADE2076">
        <w:t>ommission</w:t>
      </w:r>
      <w:r w:rsidRPr="00A807BE" w:rsidR="1ADE2076">
        <w:t xml:space="preserve"> (Jan. 29, 2021).</w:t>
      </w:r>
    </w:p>
  </w:footnote>
  <w:footnote w:id="255">
    <w:p w:rsidR="008E3CDA" w:rsidRPr="00A807BE" w:rsidP="000B1815" w14:paraId="79D28118" w14:textId="015167BE">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1ADE2076">
        <w:t xml:space="preserve">, 36 FCC </w:t>
      </w:r>
      <w:r w:rsidR="1ADE2076">
        <w:t>Rcd</w:t>
      </w:r>
      <w:r w:rsidR="1ADE2076">
        <w:t xml:space="preserve"> at </w:t>
      </w:r>
      <w:r w:rsidR="40525C48">
        <w:t>11664</w:t>
      </w:r>
      <w:r w:rsidR="1ADE2076">
        <w:t>, Attach. A: Bids in Default.</w:t>
      </w:r>
    </w:p>
  </w:footnote>
  <w:footnote w:id="256">
    <w:p w:rsidR="008E3CDA" w:rsidRPr="00A807BE" w:rsidP="000B1815" w14:paraId="1BAF7852" w14:textId="29E38FC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57">
    <w:p w:rsidR="008E3CDA" w:rsidRPr="00A807BE" w:rsidP="000B1815" w14:paraId="35A7AC58" w14:textId="2727CC67">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00F30206">
        <w:rPr>
          <w:i/>
          <w:iCs/>
        </w:rPr>
        <w:t>id.</w:t>
      </w:r>
      <w:r w:rsidRPr="635259C4" w:rsidR="5BCFA226">
        <w:t xml:space="preserve"> at 736, para. 117 (establishing the 15% cap on forfeitures).  </w:t>
      </w:r>
      <w:r w:rsidRPr="5BCFA226" w:rsidR="5BCFA226">
        <w:rPr>
          <w:i/>
          <w:iCs/>
        </w:rPr>
        <w:t>July 2021 Default Public Notice</w:t>
      </w:r>
      <w:r w:rsidRPr="00A807BE" w:rsidR="5BCFA226">
        <w:t xml:space="preserve">, 36 FCC </w:t>
      </w:r>
      <w:r w:rsidRPr="00A807BE" w:rsidR="5BCFA226">
        <w:t>Rcd</w:t>
      </w:r>
      <w:r w:rsidRPr="00A807BE" w:rsidR="5BCFA226">
        <w:t xml:space="preserve"> at 11664, Attach A: Bids in Default (describing the total amount of Edisto’s won support that is in default</w:t>
      </w:r>
      <w:r w:rsidR="5BCFA226">
        <w:t xml:space="preserve"> for the identified bids</w:t>
      </w:r>
      <w:r w:rsidRPr="00A807BE" w:rsidR="5BCFA226">
        <w:t xml:space="preserve">).  </w:t>
      </w:r>
    </w:p>
  </w:footnote>
  <w:footnote w:id="258">
    <w:p w:rsidR="008E3CDA" w:rsidRPr="00A807BE" w:rsidP="000B1815" w14:paraId="7C8B7B8A" w14:textId="25E0EE25">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5BCFA226" w:rsidR="5BCFA226">
        <w:rPr>
          <w:i/>
          <w:iCs/>
        </w:rPr>
        <w:t>.</w:t>
      </w:r>
    </w:p>
  </w:footnote>
  <w:footnote w:id="259">
    <w:p w:rsidR="009909C0" w:rsidRPr="00A807BE" w:rsidP="000B1815" w14:paraId="1A181A4C" w14:textId="1D3231B3">
      <w:pPr>
        <w:pStyle w:val="FootnoteText"/>
      </w:pPr>
      <w:r w:rsidRPr="001F53AE">
        <w:rPr>
          <w:rStyle w:val="FootnoteReference"/>
        </w:rPr>
        <w:footnoteRef/>
      </w:r>
      <w:r w:rsidRPr="00A807BE">
        <w:t xml:space="preserve"> Indiana-Company.Com.</w:t>
      </w:r>
      <w:r w:rsidR="00B5628A">
        <w:t>,</w:t>
      </w:r>
      <w:r w:rsidR="0078690C">
        <w:t xml:space="preserve"> </w:t>
      </w:r>
      <w:r w:rsidRPr="00A807BE">
        <w:rPr>
          <w:i/>
          <w:iCs/>
        </w:rPr>
        <w:t>Effective Systems Fiber Network, LLC</w:t>
      </w:r>
      <w:r w:rsidRPr="00A807BE">
        <w:t xml:space="preserve">, </w:t>
      </w:r>
      <w:hyperlink r:id="rId29" w:history="1">
        <w:r w:rsidRPr="00A807BE">
          <w:rPr>
            <w:rStyle w:val="Hyperlink"/>
          </w:rPr>
          <w:t>https://indiana-company.com/co/effective-systems-fiber-network-llc</w:t>
        </w:r>
      </w:hyperlink>
      <w:r w:rsidRPr="00A807BE">
        <w:t xml:space="preserve"> (last visited Apr. 26, 2022).</w:t>
      </w:r>
    </w:p>
  </w:footnote>
  <w:footnote w:id="260">
    <w:p w:rsidR="009909C0" w:rsidRPr="00A807BE" w:rsidP="000B1815" w14:paraId="29B594B3" w14:textId="78BD6204">
      <w:pPr>
        <w:pStyle w:val="FootnoteText"/>
      </w:pPr>
      <w:r w:rsidRPr="001F53AE">
        <w:rPr>
          <w:rStyle w:val="FootnoteReference"/>
        </w:rPr>
        <w:footnoteRef/>
      </w:r>
      <w:r w:rsidRPr="1ADE2076" w:rsidR="1ADE2076">
        <w:rPr>
          <w:i/>
          <w:iCs/>
        </w:rPr>
        <w:t xml:space="preserve"> </w:t>
      </w:r>
      <w:r w:rsidRPr="00A807BE" w:rsidR="1ADE2076">
        <w:t xml:space="preserve">Letter from Nikki </w:t>
      </w:r>
      <w:r w:rsidRPr="00A807BE" w:rsidR="1ADE2076">
        <w:t>Shoultz</w:t>
      </w:r>
      <w:r w:rsidRPr="00A807BE" w:rsidR="1ADE2076">
        <w:t>, Counsel to Effective Systems</w:t>
      </w:r>
      <w:r w:rsidR="1ADE2076">
        <w:t xml:space="preserve"> Fiber Network, LLC</w:t>
      </w:r>
      <w:r w:rsidRPr="00A807BE" w:rsidR="1ADE2076">
        <w:t>, to Marlene H. Dortch, Secretary, F</w:t>
      </w:r>
      <w:r w:rsidR="1ADE2076">
        <w:t xml:space="preserve">ederal </w:t>
      </w:r>
      <w:r w:rsidRPr="00A807BE" w:rsidR="1ADE2076">
        <w:t>C</w:t>
      </w:r>
      <w:r w:rsidR="1ADE2076">
        <w:t xml:space="preserve">ommunications </w:t>
      </w:r>
      <w:r w:rsidRPr="00A807BE" w:rsidR="1ADE2076">
        <w:t>C</w:t>
      </w:r>
      <w:r w:rsidR="1ADE2076">
        <w:t>ommission</w:t>
      </w:r>
      <w:r w:rsidRPr="00A807BE" w:rsidR="1ADE2076">
        <w:t xml:space="preserve"> (Feb. 2, 2021)</w:t>
      </w:r>
      <w:r w:rsidR="1ADE2076">
        <w:t xml:space="preserve"> (</w:t>
      </w:r>
      <w:r w:rsidRPr="00454F07" w:rsidR="1ADE2076">
        <w:rPr>
          <w:i/>
          <w:iCs/>
        </w:rPr>
        <w:t>Effective Systems Default Letter</w:t>
      </w:r>
      <w:r w:rsidR="1ADE2076">
        <w:t>)</w:t>
      </w:r>
      <w:r w:rsidRPr="00A807BE" w:rsidR="1ADE2076">
        <w:t>.</w:t>
      </w:r>
    </w:p>
  </w:footnote>
  <w:footnote w:id="261">
    <w:p w:rsidR="009909C0" w:rsidRPr="00A807BE" w:rsidP="000B1815" w14:paraId="36166E9F" w14:textId="3C5D7995">
      <w:pPr>
        <w:pStyle w:val="FootnoteText"/>
        <w:rPr>
          <w:i/>
          <w:iCs/>
        </w:rPr>
      </w:pPr>
      <w:r w:rsidRPr="001F53AE">
        <w:rPr>
          <w:rStyle w:val="FootnoteReference"/>
        </w:rPr>
        <w:footnoteRef/>
      </w:r>
      <w:r w:rsidRPr="00A807BE" w:rsidR="5BCFA226">
        <w:t xml:space="preserve"> </w:t>
      </w:r>
      <w:r w:rsidRPr="00454F07"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xml:space="preserve">, 35 FCC </w:t>
      </w:r>
      <w:r w:rsidRPr="5BCFA226" w:rsidR="5BCFA226">
        <w:rPr>
          <w:color w:val="000000" w:themeColor="text1"/>
        </w:rPr>
        <w:t>Rcd</w:t>
      </w:r>
      <w:r w:rsidRPr="5BCFA226" w:rsidR="5BCFA226">
        <w:rPr>
          <w:color w:val="000000" w:themeColor="text1"/>
        </w:rPr>
        <w:t xml:space="preserve"> at </w:t>
      </w:r>
      <w:r w:rsidRPr="40525C48" w:rsidR="40525C48">
        <w:rPr>
          <w:color w:val="000000" w:themeColor="text1"/>
        </w:rPr>
        <w:t>13921</w:t>
      </w:r>
      <w:r w:rsidRPr="5BCFA226" w:rsidR="5BCFA226">
        <w:rPr>
          <w:color w:val="000000" w:themeColor="text1"/>
        </w:rPr>
        <w:t>, Attach. A: Winning Bidder Summary.</w:t>
      </w:r>
      <w:r w:rsidRPr="5BCFA226" w:rsidR="5BCFA226">
        <w:rPr>
          <w:i/>
          <w:iCs/>
        </w:rPr>
        <w:t xml:space="preserve"> </w:t>
      </w:r>
    </w:p>
  </w:footnote>
  <w:footnote w:id="262">
    <w:p w:rsidR="009909C0" w:rsidRPr="00A807BE" w:rsidP="000B1815" w14:paraId="159E8A34" w14:textId="26DFB3F0">
      <w:pPr>
        <w:pStyle w:val="FootnoteText"/>
      </w:pPr>
      <w:r w:rsidRPr="001F53AE">
        <w:rPr>
          <w:rStyle w:val="FootnoteReference"/>
        </w:rPr>
        <w:footnoteRef/>
      </w:r>
      <w:r w:rsidRPr="00A807BE" w:rsidR="5BCFA226">
        <w:t xml:space="preserve"> </w:t>
      </w:r>
      <w:r w:rsidRPr="5BCFA226" w:rsidR="5BCFA226">
        <w:rPr>
          <w:i/>
          <w:iCs/>
        </w:rPr>
        <w:t>July 2021 Default Public Notice</w:t>
      </w:r>
      <w:r w:rsidRPr="00A807BE" w:rsidR="5BCFA226">
        <w:t xml:space="preserve"> , 36 FCC </w:t>
      </w:r>
      <w:r w:rsidRPr="00A807BE" w:rsidR="5BCFA226">
        <w:t>Rcd</w:t>
      </w:r>
      <w:r w:rsidRPr="00A807BE" w:rsidR="5BCFA226">
        <w:t xml:space="preserve"> at 11664, Attach. A: Bids in Default.</w:t>
      </w:r>
    </w:p>
  </w:footnote>
  <w:footnote w:id="263">
    <w:p w:rsidR="009909C0" w:rsidRPr="00A807BE" w:rsidP="000B1815" w14:paraId="7E28A875" w14:textId="651C4628">
      <w:pPr>
        <w:pStyle w:val="FootnoteText"/>
      </w:pPr>
      <w:r w:rsidRPr="001F53AE">
        <w:rPr>
          <w:rStyle w:val="FootnoteReference"/>
        </w:rPr>
        <w:footnoteRef/>
      </w:r>
      <w:r w:rsidRPr="00A807BE" w:rsidR="5BCFA226">
        <w:t xml:space="preserve"> </w:t>
      </w:r>
      <w:r w:rsidRPr="00454F07" w:rsidR="5BCFA226">
        <w:rPr>
          <w:i/>
          <w:iCs/>
        </w:rPr>
        <w:t>Effective Systems Default Letter</w:t>
      </w:r>
      <w:r w:rsidRPr="00A807BE" w:rsidR="5BCFA226">
        <w:t>.</w:t>
      </w:r>
    </w:p>
  </w:footnote>
  <w:footnote w:id="264">
    <w:p w:rsidR="009909C0" w:rsidRPr="00A807BE" w:rsidP="000B1815" w14:paraId="78D379DA" w14:textId="392689AD">
      <w:pPr>
        <w:pStyle w:val="FootnoteText"/>
        <w:rPr>
          <w:i/>
          <w:iCs/>
        </w:rPr>
      </w:pPr>
      <w:r w:rsidRPr="001F53AE">
        <w:rPr>
          <w:rStyle w:val="FootnoteReference"/>
        </w:rPr>
        <w:footnoteRef/>
      </w:r>
      <w:r w:rsidRPr="00A807BE" w:rsidR="5BCFA226">
        <w:t xml:space="preserve"> </w:t>
      </w:r>
      <w:r w:rsidRPr="5BCFA226" w:rsidR="5BCFA226">
        <w:rPr>
          <w:i/>
          <w:iCs/>
        </w:rPr>
        <w:t>July 2021 Default Public Notice</w:t>
      </w:r>
      <w:r w:rsidR="5BCFA226">
        <w:t xml:space="preserve">, 36 FCC </w:t>
      </w:r>
      <w:r w:rsidR="5BCFA226">
        <w:t>Rcd</w:t>
      </w:r>
      <w:r w:rsidR="5BCFA226">
        <w:t xml:space="preserve"> at </w:t>
      </w:r>
      <w:r w:rsidR="40525C48">
        <w:t>11664</w:t>
      </w:r>
      <w:r w:rsidR="5BCFA226">
        <w:t>, Attach. A: Bids in Default.</w:t>
      </w:r>
    </w:p>
  </w:footnote>
  <w:footnote w:id="265">
    <w:p w:rsidR="009909C0" w:rsidRPr="00A807BE" w:rsidP="000B1815" w14:paraId="63F68905" w14:textId="5D962046">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66">
    <w:p w:rsidR="009909C0" w:rsidRPr="00A807BE" w:rsidP="000B1815" w14:paraId="03F36328" w14:textId="541B22B5">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43B4D05F" w:rsidR="43B4D05F">
        <w:rPr>
          <w:i/>
          <w:iCs/>
        </w:rPr>
        <w:t>id.</w:t>
      </w:r>
      <w:r w:rsidRPr="635259C4" w:rsidR="5BCFA226">
        <w:t xml:space="preserve"> at 736, para. 117 (establishing the 15% cap on forfeitures).  </w:t>
      </w:r>
      <w:r w:rsidRPr="5BCFA226" w:rsidR="5BCFA226">
        <w:rPr>
          <w:i/>
          <w:iCs/>
        </w:rPr>
        <w:t>July 2021 Default Public Notice</w:t>
      </w:r>
      <w:r w:rsidRPr="00A807BE" w:rsidR="5BCFA226">
        <w:t xml:space="preserve">, 36 FCC </w:t>
      </w:r>
      <w:r w:rsidRPr="00A807BE" w:rsidR="5BCFA226">
        <w:t>Rcd</w:t>
      </w:r>
      <w:r w:rsidRPr="00A807BE" w:rsidR="5BCFA226">
        <w:t xml:space="preserve"> at 11664, Attach. A: Bids in Default (describing the total amount of Effective Systems’ won support that is in default</w:t>
      </w:r>
      <w:r w:rsidR="5BCFA226">
        <w:t xml:space="preserve"> for the identified bids</w:t>
      </w:r>
      <w:r w:rsidRPr="00A807BE" w:rsidR="5BCFA226">
        <w:t xml:space="preserve">).  </w:t>
      </w:r>
    </w:p>
  </w:footnote>
  <w:footnote w:id="267">
    <w:p w:rsidR="009909C0" w:rsidRPr="00A807BE" w:rsidP="000B1815" w14:paraId="2B2F9CF2" w14:textId="68AB77B0">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5BCFA226" w:rsidR="5BCFA226">
        <w:rPr>
          <w:i/>
          <w:iCs/>
        </w:rPr>
        <w:t>.</w:t>
      </w:r>
    </w:p>
  </w:footnote>
  <w:footnote w:id="268">
    <w:p w:rsidR="009909C0" w:rsidRPr="00A807BE" w:rsidP="000B1815" w14:paraId="4FBC83E2" w14:textId="77E62172">
      <w:pPr>
        <w:pStyle w:val="FootnoteText"/>
      </w:pPr>
      <w:r w:rsidRPr="001F53AE">
        <w:rPr>
          <w:rStyle w:val="FootnoteReference"/>
        </w:rPr>
        <w:footnoteRef/>
      </w:r>
      <w:r w:rsidRPr="00A807BE" w:rsidR="1ADE2076">
        <w:t xml:space="preserve"> City of Farmington, </w:t>
      </w:r>
      <w:r w:rsidRPr="1ADE2076" w:rsidR="1ADE2076">
        <w:rPr>
          <w:i/>
          <w:iCs/>
        </w:rPr>
        <w:t>Farmington Electric Utility System</w:t>
      </w:r>
      <w:r w:rsidRPr="00A807BE" w:rsidR="1ADE2076">
        <w:t xml:space="preserve">, </w:t>
      </w:r>
      <w:hyperlink r:id="rId30" w:history="1">
        <w:r w:rsidRPr="00A807BE" w:rsidR="1ADE2076">
          <w:rPr>
            <w:rStyle w:val="Hyperlink"/>
          </w:rPr>
          <w:t>https://www.fmtn.org/181/Farmington-Electric-Utility-System</w:t>
        </w:r>
      </w:hyperlink>
      <w:r w:rsidRPr="00A807BE" w:rsidR="1ADE2076">
        <w:t xml:space="preserve"> </w:t>
      </w:r>
      <w:r w:rsidRPr="00A807BE" w:rsidR="1ADE2076">
        <w:rPr>
          <w:color w:val="000000"/>
        </w:rPr>
        <w:t>(last visited Apr. 28, 2022).</w:t>
      </w:r>
    </w:p>
  </w:footnote>
  <w:footnote w:id="269">
    <w:p w:rsidR="009909C0" w:rsidRPr="00A807BE" w:rsidP="000B1815" w14:paraId="0E1C4893" w14:textId="529E0DD2">
      <w:pPr>
        <w:pStyle w:val="FootnoteText"/>
        <w:rPr>
          <w:i/>
          <w:iCs/>
        </w:rPr>
      </w:pPr>
      <w:r w:rsidRPr="001F53AE">
        <w:rPr>
          <w:rStyle w:val="FootnoteReference"/>
        </w:rPr>
        <w:footnoteRef/>
      </w:r>
      <w:r w:rsidRPr="00A807BE" w:rsidR="1ADE2076">
        <w:t xml:space="preserve"> </w:t>
      </w:r>
      <w:r w:rsidRPr="1ADE2076" w:rsidR="1ADE2076">
        <w:rPr>
          <w:i/>
          <w:iCs/>
        </w:rPr>
        <w:t>Id.</w:t>
      </w:r>
    </w:p>
  </w:footnote>
  <w:footnote w:id="270">
    <w:p w:rsidR="009909C0" w:rsidRPr="00A807BE" w:rsidP="000B1815" w14:paraId="6E18F036" w14:textId="43AF72C5">
      <w:pPr>
        <w:pStyle w:val="FootnoteText"/>
        <w:rPr>
          <w:b/>
          <w:bCs/>
        </w:rPr>
      </w:pPr>
      <w:r w:rsidRPr="001F53AE">
        <w:rPr>
          <w:rStyle w:val="FootnoteReference"/>
        </w:rPr>
        <w:footnoteRef/>
      </w:r>
      <w:r w:rsidRPr="00A807BE" w:rsidR="5BCFA226">
        <w:t xml:space="preserve"> </w:t>
      </w:r>
      <w:r w:rsidRPr="002D6794"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xml:space="preserve">, 35 FCC </w:t>
      </w:r>
      <w:r w:rsidRPr="5BCFA226" w:rsidR="5BCFA226">
        <w:rPr>
          <w:color w:val="000000" w:themeColor="text1"/>
        </w:rPr>
        <w:t>Rcd</w:t>
      </w:r>
      <w:r w:rsidRPr="5BCFA226" w:rsidR="5BCFA226">
        <w:rPr>
          <w:color w:val="000000" w:themeColor="text1"/>
        </w:rPr>
        <w:t xml:space="preserve"> at 13910, Attach. A: Winning Bidder Summary.</w:t>
      </w:r>
      <w:r w:rsidRPr="5BCFA226" w:rsidR="5BCFA226">
        <w:rPr>
          <w:i/>
          <w:iCs/>
        </w:rPr>
        <w:t xml:space="preserve"> </w:t>
      </w:r>
    </w:p>
  </w:footnote>
  <w:footnote w:id="271">
    <w:p w:rsidR="009909C0" w:rsidRPr="00A807BE" w:rsidP="000B1815" w14:paraId="4DC44C64" w14:textId="6F54B616">
      <w:pPr>
        <w:pStyle w:val="FootnoteText"/>
      </w:pPr>
      <w:r w:rsidRPr="001F53AE">
        <w:rPr>
          <w:rStyle w:val="FootnoteReference"/>
        </w:rPr>
        <w:footnoteRef/>
      </w:r>
      <w:r w:rsidRPr="00A807BE" w:rsidR="43E31085">
        <w:t xml:space="preserve"> </w:t>
      </w:r>
      <w:r w:rsidR="43E31085">
        <w:t xml:space="preserve">E-mail from Olena Erickson, CPA, Utility Financial Analyst City of Farmington, to </w:t>
      </w:r>
      <w:hyperlink r:id="rId7" w:history="1">
        <w:r w:rsidRPr="0045650E" w:rsidR="07707CF3">
          <w:rPr>
            <w:rStyle w:val="Hyperlink"/>
          </w:rPr>
          <w:t>Auction904@fcc.gov</w:t>
        </w:r>
      </w:hyperlink>
      <w:r w:rsidR="07707CF3">
        <w:t>, Federal Communications Commission</w:t>
      </w:r>
      <w:r w:rsidR="43E31085">
        <w:t xml:space="preserve"> (Jan. 22, 2021, 14:43 EDT).</w:t>
      </w:r>
      <w:r w:rsidRPr="43E31085" w:rsidR="43E31085">
        <w:rPr>
          <w:i/>
          <w:iCs/>
        </w:rPr>
        <w:t xml:space="preserve"> </w:t>
      </w:r>
    </w:p>
  </w:footnote>
  <w:footnote w:id="272">
    <w:p w:rsidR="009909C0" w:rsidRPr="00A807BE" w:rsidP="000B1815" w14:paraId="7EB36D12" w14:textId="7A8B71AB">
      <w:pPr>
        <w:pStyle w:val="FootnoteText"/>
      </w:pPr>
      <w:r w:rsidRPr="001F53AE">
        <w:rPr>
          <w:rStyle w:val="FootnoteReference"/>
        </w:rPr>
        <w:footnoteRef/>
      </w:r>
      <w:r w:rsidRPr="00A807BE" w:rsidR="1ADE2076">
        <w:t xml:space="preserve"> </w:t>
      </w:r>
      <w:r w:rsidRPr="1ADE2076" w:rsidR="1ADE2076">
        <w:rPr>
          <w:i/>
          <w:iCs/>
        </w:rPr>
        <w:t>July 2021 Default Public Notice</w:t>
      </w:r>
      <w:r w:rsidR="00F30206">
        <w:t>,</w:t>
      </w:r>
      <w:r w:rsidR="002D6794">
        <w:rPr>
          <w:i/>
          <w:iCs/>
        </w:rPr>
        <w:t xml:space="preserve"> </w:t>
      </w:r>
      <w:r w:rsidRPr="00A807BE" w:rsidR="1ADE2076">
        <w:t xml:space="preserve">36 FCC </w:t>
      </w:r>
      <w:r w:rsidRPr="00A807BE" w:rsidR="1ADE2076">
        <w:t>Rcd</w:t>
      </w:r>
      <w:r w:rsidRPr="00A807BE" w:rsidR="1ADE2076">
        <w:t xml:space="preserve"> </w:t>
      </w:r>
      <w:r w:rsidR="1ADE2076">
        <w:t>at</w:t>
      </w:r>
      <w:r w:rsidRPr="00A807BE" w:rsidR="1ADE2076">
        <w:t xml:space="preserve"> 11662, Attach. A: Bids in Default.</w:t>
      </w:r>
    </w:p>
  </w:footnote>
  <w:footnote w:id="273">
    <w:p w:rsidR="009909C0" w:rsidRPr="00A807BE" w:rsidP="000B1815" w14:paraId="446C3616" w14:textId="21B8E57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74">
    <w:p w:rsidR="009909C0" w:rsidRPr="00A807BE" w:rsidP="000B1815" w14:paraId="0663CF39" w14:textId="53D38811">
      <w:pPr>
        <w:pStyle w:val="FootnoteText"/>
      </w:pPr>
      <w:r w:rsidRPr="001F53AE">
        <w:rPr>
          <w:rStyle w:val="FootnoteReference"/>
        </w:rPr>
        <w:footnoteRef/>
      </w:r>
      <w:r w:rsidRPr="00A807BE" w:rsidR="1ADE2076">
        <w:t xml:space="preserve"> </w:t>
      </w:r>
      <w:r w:rsidRPr="1ADE2076" w:rsidR="1ADE2076">
        <w:rPr>
          <w:i/>
          <w:iCs/>
        </w:rPr>
        <w:t>See</w:t>
      </w:r>
      <w:r w:rsidRPr="303DE944" w:rsidR="303DE944">
        <w:rPr>
          <w:i/>
          <w:iCs/>
        </w:rPr>
        <w:t xml:space="preserve"> id. </w:t>
      </w:r>
      <w:r w:rsidRPr="635259C4" w:rsidR="1ADE2076">
        <w:t xml:space="preserve">at 736, para. 117 (establishing the 15% cap on forfeitures).  </w:t>
      </w:r>
      <w:r w:rsidRPr="1ADE2076" w:rsidR="1ADE2076">
        <w:rPr>
          <w:i/>
          <w:iCs/>
        </w:rPr>
        <w:t>July 2021 Default Public Notice</w:t>
      </w:r>
      <w:r w:rsidRPr="00A807BE" w:rsidR="1ADE2076">
        <w:t>, 3</w:t>
      </w:r>
      <w:r w:rsidR="1ADE2076">
        <w:t>6</w:t>
      </w:r>
      <w:r w:rsidRPr="00A807BE" w:rsidR="1ADE2076">
        <w:t xml:space="preserve"> FCC </w:t>
      </w:r>
      <w:r w:rsidRPr="00A807BE" w:rsidR="1ADE2076">
        <w:t>Rcd</w:t>
      </w:r>
      <w:r w:rsidRPr="00A807BE" w:rsidR="1ADE2076">
        <w:t xml:space="preserve"> at 11662, Attach. A: Bids in Default (describing the total amount of Farmington’s won support that is in default</w:t>
      </w:r>
      <w:r w:rsidR="1ADE2076">
        <w:t xml:space="preserve"> for the identified bids</w:t>
      </w:r>
      <w:r w:rsidRPr="00A807BE" w:rsidR="1ADE2076">
        <w:t xml:space="preserve">).  </w:t>
      </w:r>
    </w:p>
  </w:footnote>
  <w:footnote w:id="275">
    <w:p w:rsidR="009909C0" w:rsidRPr="00A807BE" w:rsidP="000B1815" w14:paraId="3E118065" w14:textId="4E418FD2">
      <w:pPr>
        <w:pStyle w:val="FootnoteText"/>
      </w:pPr>
      <w:r w:rsidRPr="001F53AE">
        <w:rPr>
          <w:rStyle w:val="FootnoteReference"/>
        </w:rPr>
        <w:footnoteRef/>
      </w:r>
      <w:r w:rsidRPr="002D6794" w:rsidR="5BCFA226">
        <w:rPr>
          <w:i/>
          <w:iCs/>
        </w:rPr>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2D6794" w:rsidR="5BCFA226">
        <w:rPr>
          <w:i/>
          <w:iCs/>
        </w:rPr>
        <w:t>.</w:t>
      </w:r>
    </w:p>
  </w:footnote>
  <w:footnote w:id="276">
    <w:p w:rsidR="009909C0" w:rsidRPr="00A807BE" w:rsidP="000B1815" w14:paraId="0DF90081" w14:textId="2122E052">
      <w:pPr>
        <w:pStyle w:val="FootnoteText"/>
      </w:pPr>
      <w:r w:rsidRPr="001F53AE">
        <w:rPr>
          <w:rStyle w:val="FootnoteReference"/>
        </w:rPr>
        <w:footnoteRef/>
      </w:r>
      <w:r w:rsidRPr="00A807BE">
        <w:t xml:space="preserve"> Dunn &amp; Bradstreet Business Directory, </w:t>
      </w:r>
      <w:hyperlink r:id="rId31" w:history="1">
        <w:r w:rsidRPr="004C2A0A" w:rsidR="004C2A0A">
          <w:rPr>
            <w:rStyle w:val="Hyperlink"/>
          </w:rPr>
          <w:t>https://www.dnb.com/business-directory/company-profiles.foursight_communications_llc.7266adda5b4d9b327ec46f1ae386776b.html</w:t>
        </w:r>
      </w:hyperlink>
      <w:r w:rsidRPr="00A807BE">
        <w:t xml:space="preserve"> (last visited Apr. 29, 2022)</w:t>
      </w:r>
    </w:p>
  </w:footnote>
  <w:footnote w:id="277">
    <w:p w:rsidR="009909C0" w:rsidRPr="00347C94" w:rsidP="000B1815" w14:paraId="249503D8" w14:textId="6F67C0B5">
      <w:pPr>
        <w:pStyle w:val="FootnoteText"/>
        <w:rPr>
          <w:i/>
          <w:iCs/>
        </w:rPr>
      </w:pPr>
      <w:r w:rsidRPr="001F53AE">
        <w:rPr>
          <w:rStyle w:val="FootnoteReference"/>
        </w:rPr>
        <w:footnoteRef/>
      </w:r>
      <w:r w:rsidRPr="1ADE2076" w:rsidR="1ADE2076">
        <w:rPr>
          <w:i/>
          <w:iCs/>
        </w:rPr>
        <w:t xml:space="preserve"> </w:t>
      </w:r>
      <w:r w:rsidRPr="00A807BE" w:rsidR="1ADE2076">
        <w:t xml:space="preserve">E-mail from Jonathan West, </w:t>
      </w:r>
      <w:r w:rsidR="1ADE2076">
        <w:t>C</w:t>
      </w:r>
      <w:r w:rsidRPr="00A807BE" w:rsidR="1ADE2076">
        <w:t xml:space="preserve">ounsel </w:t>
      </w:r>
      <w:r w:rsidR="1ADE2076">
        <w:t xml:space="preserve">to </w:t>
      </w:r>
      <w:r w:rsidR="1ADE2076">
        <w:t>Foursight</w:t>
      </w:r>
      <w:r w:rsidR="1ADE2076">
        <w:t xml:space="preserve"> Communications LLC d/b/a </w:t>
      </w:r>
      <w:r w:rsidRPr="00A807BE" w:rsidR="1ADE2076">
        <w:t>Trilight</w:t>
      </w:r>
      <w:r w:rsidRPr="00A807BE" w:rsidR="1ADE2076">
        <w:t xml:space="preserve">, to Heidi </w:t>
      </w:r>
      <w:r w:rsidRPr="00A807BE" w:rsidR="1ADE2076">
        <w:t>Lankau</w:t>
      </w:r>
      <w:r w:rsidRPr="00A807BE" w:rsidR="1ADE2076">
        <w:t xml:space="preserve">, Telecommunications Policy Access Division, </w:t>
      </w:r>
      <w:r w:rsidR="1ADE2076">
        <w:t>Federal Communications Commission</w:t>
      </w:r>
      <w:r w:rsidRPr="00A807BE" w:rsidR="1ADE2076">
        <w:t xml:space="preserve"> (Jan. 28, 2021, </w:t>
      </w:r>
      <w:r w:rsidR="1ADE2076">
        <w:t>18</w:t>
      </w:r>
      <w:r w:rsidRPr="00A807BE" w:rsidR="1ADE2076">
        <w:t>:31 E</w:t>
      </w:r>
      <w:r w:rsidR="1ADE2076">
        <w:t>D</w:t>
      </w:r>
      <w:r w:rsidRPr="00A807BE" w:rsidR="1ADE2076">
        <w:t>T).</w:t>
      </w:r>
      <w:r w:rsidR="00223FC0">
        <w:t xml:space="preserve"> </w:t>
      </w:r>
      <w:r w:rsidRPr="00223FC0" w:rsidR="00223FC0">
        <w:t>(</w:t>
      </w:r>
      <w:r w:rsidR="00223FC0">
        <w:rPr>
          <w:i/>
          <w:iCs/>
        </w:rPr>
        <w:t>Trilight</w:t>
      </w:r>
      <w:r w:rsidR="00223FC0">
        <w:rPr>
          <w:i/>
          <w:iCs/>
        </w:rPr>
        <w:t xml:space="preserve"> Default E-mail</w:t>
      </w:r>
      <w:r w:rsidRPr="00347C94" w:rsidR="00223FC0">
        <w:t>).</w:t>
      </w:r>
    </w:p>
  </w:footnote>
  <w:footnote w:id="278">
    <w:p w:rsidR="009909C0" w:rsidRPr="00A807BE" w:rsidP="000B1815" w14:paraId="03C14B0A" w14:textId="76CEC1D6">
      <w:pPr>
        <w:pStyle w:val="FootnoteText"/>
        <w:rPr>
          <w:i/>
          <w:iCs/>
        </w:rPr>
      </w:pPr>
      <w:r w:rsidRPr="001F53AE">
        <w:rPr>
          <w:rStyle w:val="FootnoteReference"/>
        </w:rPr>
        <w:footnoteRef/>
      </w:r>
      <w:r w:rsidRPr="00A807BE" w:rsidR="5BCFA226">
        <w:t xml:space="preserve"> </w:t>
      </w:r>
      <w:r w:rsidRPr="002D6794" w:rsidR="5BCFA226">
        <w:rPr>
          <w:i/>
          <w:iCs/>
        </w:rPr>
        <w:t xml:space="preserve">See </w:t>
      </w:r>
      <w:r w:rsidRPr="5BCFA226" w:rsidR="5BCFA226">
        <w:rPr>
          <w:i/>
          <w:iCs/>
          <w:color w:val="000000" w:themeColor="text1"/>
        </w:rPr>
        <w:t>Winning Bidders Public Notice</w:t>
      </w:r>
      <w:r w:rsidRPr="5BCFA226" w:rsidR="5BCFA226">
        <w:rPr>
          <w:color w:val="000000" w:themeColor="text1"/>
        </w:rPr>
        <w:t xml:space="preserve">, 35 FCC </w:t>
      </w:r>
      <w:r w:rsidRPr="5BCFA226" w:rsidR="5BCFA226">
        <w:rPr>
          <w:color w:val="000000" w:themeColor="text1"/>
        </w:rPr>
        <w:t>Rcd</w:t>
      </w:r>
      <w:r w:rsidRPr="5BCFA226" w:rsidR="5BCFA226">
        <w:rPr>
          <w:color w:val="000000" w:themeColor="text1"/>
        </w:rPr>
        <w:t xml:space="preserve"> at 13929, Attach. A: Winning Bidder Summary.</w:t>
      </w:r>
      <w:r w:rsidRPr="5BCFA226" w:rsidR="5BCFA226">
        <w:rPr>
          <w:i/>
          <w:iCs/>
        </w:rPr>
        <w:t xml:space="preserve"> </w:t>
      </w:r>
    </w:p>
  </w:footnote>
  <w:footnote w:id="279">
    <w:p w:rsidR="009909C0" w:rsidRPr="00A807BE" w:rsidP="000B1815" w14:paraId="296882BF" w14:textId="7C1A9EAE">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14" w:history="1">
        <w:r w:rsidRPr="003735DB" w:rsidR="000C3199">
          <w:rPr>
            <w:rStyle w:val="Hyperlink"/>
          </w:rPr>
          <w:t>https://auctiondata.fcc.gov/public/projects/auction904</w:t>
        </w:r>
      </w:hyperlink>
      <w:r w:rsidRPr="00A807BE" w:rsidR="1ADE2076">
        <w:t>.</w:t>
      </w:r>
      <w:r w:rsidR="000C3199">
        <w:t xml:space="preserve"> </w:t>
      </w:r>
    </w:p>
  </w:footnote>
  <w:footnote w:id="280">
    <w:p w:rsidR="009909C0" w:rsidRPr="00A807BE" w:rsidP="000B1815" w14:paraId="296C9123" w14:textId="247DCF06">
      <w:pPr>
        <w:pStyle w:val="FootnoteText"/>
      </w:pPr>
      <w:r w:rsidRPr="001F53AE">
        <w:rPr>
          <w:rStyle w:val="FootnoteReference"/>
        </w:rPr>
        <w:footnoteRef/>
      </w:r>
      <w:r w:rsidRPr="00A807BE" w:rsidR="1ADE2076">
        <w:t xml:space="preserve"> </w:t>
      </w:r>
      <w:r w:rsidRPr="00223FC0" w:rsidR="00223FC0">
        <w:rPr>
          <w:i/>
          <w:iCs/>
        </w:rPr>
        <w:t>Trilight</w:t>
      </w:r>
      <w:r w:rsidRPr="00223FC0" w:rsidR="00223FC0">
        <w:rPr>
          <w:i/>
          <w:iCs/>
        </w:rPr>
        <w:t xml:space="preserve"> Default E-mail</w:t>
      </w:r>
      <w:r w:rsidRPr="00A807BE" w:rsidR="1ADE2076">
        <w:t>.</w:t>
      </w:r>
    </w:p>
  </w:footnote>
  <w:footnote w:id="281">
    <w:p w:rsidR="009909C0" w:rsidRPr="00A807BE" w:rsidP="000B1815" w14:paraId="4508A496" w14:textId="5F69AF74">
      <w:pPr>
        <w:pStyle w:val="FootnoteText"/>
        <w:rPr>
          <w:i/>
          <w:iCs/>
        </w:rPr>
      </w:pPr>
      <w:r w:rsidRPr="001F53AE">
        <w:rPr>
          <w:rStyle w:val="FootnoteReference"/>
        </w:rPr>
        <w:footnoteRef/>
      </w:r>
      <w:r w:rsidRPr="00A807BE" w:rsidR="5BCFA226">
        <w:t xml:space="preserve"> </w:t>
      </w:r>
      <w:r w:rsidRPr="5BCFA226" w:rsidR="5BCFA226">
        <w:rPr>
          <w:i/>
          <w:iCs/>
        </w:rPr>
        <w:t>July 2021 Default Public Notice</w:t>
      </w:r>
      <w:r w:rsidR="5BCFA226">
        <w:t xml:space="preserve">, 36 FCC </w:t>
      </w:r>
      <w:r w:rsidR="5BCFA226">
        <w:t>Rcd</w:t>
      </w:r>
      <w:r w:rsidR="5BCFA226">
        <w:t xml:space="preserve"> at 11664-65, Attach. A: Bids in Default</w:t>
      </w:r>
      <w:r w:rsidRPr="00A807BE" w:rsidR="5BCFA226">
        <w:t xml:space="preserve">.  </w:t>
      </w:r>
    </w:p>
  </w:footnote>
  <w:footnote w:id="282">
    <w:p w:rsidR="009909C0" w:rsidRPr="00A807BE" w:rsidP="000B1815" w14:paraId="779EE328" w14:textId="3194159F">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83">
    <w:p w:rsidR="009909C0" w:rsidRPr="00A807BE" w:rsidP="000B1815" w14:paraId="257D7F7A" w14:textId="064BA559">
      <w:pPr>
        <w:pStyle w:val="FootnoteText"/>
      </w:pPr>
      <w:r w:rsidRPr="001F53AE">
        <w:rPr>
          <w:rStyle w:val="FootnoteReference"/>
          <w:i/>
          <w:iCs/>
        </w:rPr>
        <w:footnoteRef/>
      </w:r>
      <w:r w:rsidRPr="00AC5A9F" w:rsidR="5BCFA226">
        <w:rPr>
          <w:i/>
          <w:iCs/>
        </w:rPr>
        <w:t xml:space="preserve"> </w:t>
      </w:r>
      <w:r w:rsidRPr="00AC5A9F" w:rsidR="00812095">
        <w:rPr>
          <w:i/>
          <w:iCs/>
        </w:rPr>
        <w:t>See</w:t>
      </w:r>
      <w:r w:rsidRPr="303DE944" w:rsidR="303DE944">
        <w:rPr>
          <w:i/>
          <w:iCs/>
        </w:rPr>
        <w:t xml:space="preserve"> id.</w:t>
      </w:r>
      <w:r w:rsidRPr="635259C4" w:rsidR="5BCFA226">
        <w:t xml:space="preserve"> at 736, para. 117 (establishing the 15% cap on forfeitures).  </w:t>
      </w:r>
      <w:r w:rsidRPr="5BCFA226" w:rsidR="5BCFA226">
        <w:rPr>
          <w:i/>
          <w:iCs/>
        </w:rPr>
        <w:t>July 2021 Default Public Notice</w:t>
      </w:r>
      <w:r w:rsidR="5BCFA226">
        <w:t xml:space="preserve">, 36 FCC </w:t>
      </w:r>
      <w:r w:rsidR="5BCFA226">
        <w:t>Rcd</w:t>
      </w:r>
      <w:r w:rsidR="5BCFA226">
        <w:t xml:space="preserve"> at 11664-65, Attach. A: Bids in Default</w:t>
      </w:r>
      <w:r w:rsidR="00223FC0">
        <w:t xml:space="preserve"> (</w:t>
      </w:r>
      <w:r w:rsidRPr="00A807BE" w:rsidR="00223FC0">
        <w:t xml:space="preserve">describing the total amount of </w:t>
      </w:r>
      <w:r w:rsidR="00223FC0">
        <w:t>Trilight’s</w:t>
      </w:r>
      <w:r w:rsidRPr="00A807BE" w:rsidR="00223FC0">
        <w:t xml:space="preserve"> won support that is in default</w:t>
      </w:r>
      <w:r w:rsidR="00223FC0">
        <w:t xml:space="preserve"> for the identified bids)</w:t>
      </w:r>
      <w:r w:rsidR="5BCFA226">
        <w:t>.</w:t>
      </w:r>
      <w:r w:rsidRPr="00A807BE" w:rsidR="5BCFA226">
        <w:t xml:space="preserve"> </w:t>
      </w:r>
    </w:p>
  </w:footnote>
  <w:footnote w:id="284">
    <w:p w:rsidR="009909C0" w:rsidRPr="00A807BE" w:rsidP="000B1815" w14:paraId="5A902E3B" w14:textId="20AF2C7E">
      <w:pPr>
        <w:pStyle w:val="FootnoteText"/>
      </w:pPr>
      <w:r w:rsidRPr="001F53AE">
        <w:rPr>
          <w:rStyle w:val="FootnoteReference"/>
        </w:rPr>
        <w:footnoteRef/>
      </w:r>
      <w:r w:rsidRPr="002D6794" w:rsidR="5BCFA226">
        <w:rPr>
          <w:i/>
          <w:iCs/>
        </w:rPr>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2D6794" w:rsidR="5BCFA226">
        <w:rPr>
          <w:i/>
          <w:iCs/>
        </w:rPr>
        <w:t>.</w:t>
      </w:r>
    </w:p>
  </w:footnote>
  <w:footnote w:id="285">
    <w:p w:rsidR="0040038A" w:rsidRPr="00A807BE" w:rsidP="000B1815" w14:paraId="16AF3297" w14:textId="77777777">
      <w:pPr>
        <w:pStyle w:val="FootnoteText"/>
      </w:pPr>
      <w:r w:rsidRPr="001F53AE">
        <w:rPr>
          <w:rStyle w:val="FootnoteReference"/>
        </w:rPr>
        <w:footnoteRef/>
      </w:r>
      <w:r w:rsidRPr="00A807BE">
        <w:t xml:space="preserve"> Great Plains Communications, </w:t>
      </w:r>
      <w:r w:rsidRPr="00A807BE">
        <w:rPr>
          <w:i/>
          <w:iCs/>
        </w:rPr>
        <w:t>Home</w:t>
      </w:r>
      <w:r w:rsidRPr="00A807BE">
        <w:t xml:space="preserve">, </w:t>
      </w:r>
      <w:hyperlink r:id="rId32" w:history="1">
        <w:r w:rsidRPr="00A807BE">
          <w:rPr>
            <w:rStyle w:val="Hyperlink"/>
          </w:rPr>
          <w:t>https://gpcom.com</w:t>
        </w:r>
      </w:hyperlink>
      <w:r w:rsidRPr="00A807BE">
        <w:t xml:space="preserve"> (last visited Apr. 26, 2022).</w:t>
      </w:r>
    </w:p>
  </w:footnote>
  <w:footnote w:id="286">
    <w:p w:rsidR="0040038A" w:rsidRPr="00A807BE" w:rsidP="000B1815" w14:paraId="6FB2B197" w14:textId="6D87740C">
      <w:pPr>
        <w:pStyle w:val="FootnoteText"/>
      </w:pPr>
      <w:r w:rsidRPr="001F53AE">
        <w:rPr>
          <w:rStyle w:val="FootnoteReference"/>
        </w:rPr>
        <w:footnoteRef/>
      </w:r>
      <w:r w:rsidRPr="00A807BE" w:rsidR="40525C48">
        <w:t xml:space="preserve"> Grain Management, </w:t>
      </w:r>
      <w:r w:rsidRPr="002D6794" w:rsidR="40525C48">
        <w:rPr>
          <w:i/>
          <w:iCs/>
        </w:rPr>
        <w:t>Investments</w:t>
      </w:r>
      <w:r w:rsidRPr="00A807BE" w:rsidR="40525C48">
        <w:t xml:space="preserve">, </w:t>
      </w:r>
      <w:hyperlink r:id="rId33" w:history="1">
        <w:r w:rsidRPr="00A807BE" w:rsidR="40525C48">
          <w:rPr>
            <w:rStyle w:val="Hyperlink"/>
          </w:rPr>
          <w:t>https://graingp.com/investments/</w:t>
        </w:r>
      </w:hyperlink>
      <w:r w:rsidRPr="00A807BE" w:rsidR="40525C48">
        <w:t xml:space="preserve"> (last visited Apr. 28, 2022); Grain Communications Opportunity Fund II, L.P., Auction 904 FCC Form 175 Application, File No. 0009149927, at Operating Companies Attach. (filed July 9, 2020); </w:t>
      </w:r>
      <w:hyperlink r:id="rId34" w:history="1">
        <w:r w:rsidRPr="00A807BE" w:rsidR="40525C48">
          <w:rPr>
            <w:rStyle w:val="Hyperlink"/>
          </w:rPr>
          <w:t>https://auctionfiling.fcc.gov/form175/search175/results</w:t>
        </w:r>
        <w:r w:rsidRPr="00E11B04" w:rsidR="40525C48">
          <w:rPr>
            <w:rStyle w:val="Hyperlink"/>
          </w:rPr>
          <w:t>_</w:t>
        </w:r>
        <w:r w:rsidRPr="00A807BE" w:rsidR="40525C48">
          <w:rPr>
            <w:rStyle w:val="Hyperlink"/>
          </w:rPr>
          <w:t>detail_appInfo.htm?searchLevel=B&amp;application_id=12165733&amp;file</w:t>
        </w:r>
        <w:r w:rsidRPr="00E11B04" w:rsidR="40525C48">
          <w:rPr>
            <w:rStyle w:val="Hyperlink"/>
          </w:rPr>
          <w:t>_</w:t>
        </w:r>
        <w:r w:rsidRPr="00A807BE" w:rsidR="40525C48">
          <w:rPr>
            <w:rStyle w:val="Hyperlink"/>
          </w:rPr>
          <w:t>num=0009149927&amp;version=2&amp;PStart=1&amp;auction_id=904</w:t>
        </w:r>
      </w:hyperlink>
      <w:r w:rsidRPr="00A807BE" w:rsidR="40525C48">
        <w:t>.</w:t>
      </w:r>
    </w:p>
  </w:footnote>
  <w:footnote w:id="287">
    <w:p w:rsidR="009909C0" w:rsidRPr="00A807BE" w:rsidP="000B1815" w14:paraId="093614F6" w14:textId="00EFDDFD">
      <w:pPr>
        <w:pStyle w:val="FootnoteText"/>
        <w:rPr>
          <w:i/>
          <w:iCs/>
        </w:rPr>
      </w:pPr>
      <w:r w:rsidRPr="001F53AE">
        <w:rPr>
          <w:rStyle w:val="FootnoteReference"/>
        </w:rPr>
        <w:footnoteRef/>
      </w:r>
      <w:r w:rsidRPr="00A807BE" w:rsidR="5BCFA226">
        <w:t xml:space="preserve"> </w:t>
      </w:r>
      <w:r w:rsidRPr="002D6794"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xml:space="preserve">, 35 FCC </w:t>
      </w:r>
      <w:r w:rsidRPr="5BCFA226" w:rsidR="5BCFA226">
        <w:rPr>
          <w:color w:val="000000" w:themeColor="text1"/>
        </w:rPr>
        <w:t>Rcd</w:t>
      </w:r>
      <w:r w:rsidRPr="5BCFA226" w:rsidR="5BCFA226">
        <w:rPr>
          <w:color w:val="000000" w:themeColor="text1"/>
        </w:rPr>
        <w:t xml:space="preserve"> at 13916, Attach. A: Winning Bidder Summary.</w:t>
      </w:r>
      <w:r w:rsidRPr="5BCFA226" w:rsidR="5BCFA226">
        <w:rPr>
          <w:i/>
          <w:iCs/>
        </w:rPr>
        <w:t xml:space="preserve"> </w:t>
      </w:r>
    </w:p>
  </w:footnote>
  <w:footnote w:id="288">
    <w:p w:rsidR="009909C0" w:rsidRPr="00A807BE" w:rsidP="000B1815" w14:paraId="7ACECB66" w14:textId="6B585D10">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14" w:history="1">
        <w:r w:rsidRPr="003735DB" w:rsidR="000C3199">
          <w:rPr>
            <w:rStyle w:val="Hyperlink"/>
          </w:rPr>
          <w:t>https://auctiondata.fcc.gov/public/projects/auction904</w:t>
        </w:r>
      </w:hyperlink>
      <w:r w:rsidRPr="00A807BE" w:rsidR="1ADE2076">
        <w:t>.</w:t>
      </w:r>
      <w:r w:rsidR="000C3199">
        <w:t xml:space="preserve"> </w:t>
      </w:r>
    </w:p>
  </w:footnote>
  <w:footnote w:id="289">
    <w:p w:rsidR="009909C0" w:rsidRPr="00A807BE" w:rsidP="000B1815" w14:paraId="6A5E046F" w14:textId="385C3C7B">
      <w:pPr>
        <w:pStyle w:val="FootnoteText"/>
      </w:pPr>
      <w:r w:rsidRPr="001F53AE">
        <w:rPr>
          <w:rStyle w:val="FootnoteReference"/>
        </w:rPr>
        <w:footnoteRef/>
      </w:r>
      <w:r w:rsidRPr="00A807BE" w:rsidR="1ADE2076">
        <w:t xml:space="preserve"> E-mail from Rodney Thiemann, Sr. Director of Regulatory Finance, Great Plains Communications, LLC, to </w:t>
      </w:r>
      <w:hyperlink r:id="rId7" w:history="1">
        <w:r w:rsidRPr="0045650E" w:rsidR="07707CF3">
          <w:rPr>
            <w:rStyle w:val="Hyperlink"/>
          </w:rPr>
          <w:t>Auction904@fcc.gov</w:t>
        </w:r>
      </w:hyperlink>
      <w:r w:rsidR="07707CF3">
        <w:t>, Federal Communications Commission</w:t>
      </w:r>
      <w:r w:rsidR="004C2A0A">
        <w:t xml:space="preserve"> </w:t>
      </w:r>
      <w:r w:rsidRPr="00A807BE" w:rsidR="1ADE2076">
        <w:t>(Sept. 14, 2021, 11:45 EDT).</w:t>
      </w:r>
    </w:p>
  </w:footnote>
  <w:footnote w:id="290">
    <w:p w:rsidR="009909C0" w:rsidRPr="00A807BE" w:rsidP="000B1815" w14:paraId="33DD043F" w14:textId="5143A6E2">
      <w:pPr>
        <w:pStyle w:val="FootnoteText"/>
        <w:rPr>
          <w:i/>
          <w:iCs/>
        </w:rPr>
      </w:pPr>
      <w:r w:rsidRPr="001F53AE">
        <w:rPr>
          <w:rStyle w:val="FootnoteReference"/>
        </w:rPr>
        <w:footnoteRef/>
      </w:r>
      <w:r w:rsidRPr="00A807BE" w:rsidR="1ADE2076">
        <w:t xml:space="preserve"> </w:t>
      </w:r>
      <w:r w:rsidRPr="002E2A7F" w:rsidR="1ADE2076">
        <w:rPr>
          <w:i/>
          <w:iCs/>
        </w:rPr>
        <w:t>December 2021 Default Public Notice</w:t>
      </w:r>
      <w:r w:rsidRPr="00A807BE" w:rsidR="1ADE2076">
        <w:t xml:space="preserve">, Attach. B: Bids in Default.  </w:t>
      </w:r>
      <w:r w:rsidRPr="1ADE2076" w:rsidR="1ADE2076">
        <w:rPr>
          <w:i/>
          <w:iCs/>
        </w:rPr>
        <w:t xml:space="preserve"> </w:t>
      </w:r>
    </w:p>
  </w:footnote>
  <w:footnote w:id="291">
    <w:p w:rsidR="009909C0" w:rsidRPr="00A807BE" w:rsidP="000B1815" w14:paraId="40F8AA45" w14:textId="1988C6DF">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292">
    <w:p w:rsidR="009909C0" w:rsidRPr="00A807BE" w:rsidP="000B1815" w14:paraId="1EA8FA8D" w14:textId="79745682">
      <w:pPr>
        <w:pStyle w:val="FootnoteText"/>
      </w:pPr>
      <w:r w:rsidRPr="001F53AE">
        <w:rPr>
          <w:rStyle w:val="FootnoteReference"/>
        </w:rPr>
        <w:footnoteRef/>
      </w:r>
      <w:r w:rsidRPr="00A807BE" w:rsidR="1ADE2076">
        <w:t xml:space="preserve"> S</w:t>
      </w:r>
      <w:r w:rsidRPr="00234033" w:rsidR="1ADE2076">
        <w:rPr>
          <w:i/>
          <w:iCs/>
        </w:rPr>
        <w:t xml:space="preserve">ee </w:t>
      </w:r>
      <w:r w:rsidRPr="202AFD05" w:rsidR="202AFD05">
        <w:rPr>
          <w:i/>
          <w:iCs/>
        </w:rPr>
        <w:t>id.</w:t>
      </w:r>
      <w:r w:rsidRPr="635259C4" w:rsidR="1ADE2076">
        <w:t xml:space="preserve"> at 736, para. 117 (establishing the 15% cap on forfeitures).  </w:t>
      </w:r>
      <w:r w:rsidRPr="1ADE2076" w:rsidR="1ADE2076">
        <w:rPr>
          <w:i/>
          <w:iCs/>
        </w:rPr>
        <w:t>December 2021 Default Public Notice</w:t>
      </w:r>
      <w:r w:rsidRPr="00A807BE" w:rsidR="1ADE2076">
        <w:t>, Attach. B: Bids in Default</w:t>
      </w:r>
      <w:r w:rsidR="1ADE2076">
        <w:t xml:space="preserve"> </w:t>
      </w:r>
      <w:r w:rsidRPr="00A807BE" w:rsidR="1ADE2076">
        <w:t xml:space="preserve">(describing the total amount of Great </w:t>
      </w:r>
      <w:r w:rsidR="1ADE2076">
        <w:t>Plains'</w:t>
      </w:r>
      <w:r w:rsidRPr="00A807BE" w:rsidR="1ADE2076">
        <w:t xml:space="preserve"> won support that is in default</w:t>
      </w:r>
      <w:r w:rsidR="1ADE2076">
        <w:t xml:space="preserve"> for the identified bids</w:t>
      </w:r>
      <w:r w:rsidRPr="00A807BE" w:rsidR="1ADE2076">
        <w:t xml:space="preserve">).  </w:t>
      </w:r>
    </w:p>
  </w:footnote>
  <w:footnote w:id="293">
    <w:p w:rsidR="009909C0" w:rsidRPr="00A807BE" w:rsidP="000B1815" w14:paraId="53A0B2C3" w14:textId="42E87950">
      <w:pPr>
        <w:pStyle w:val="FootnoteText"/>
      </w:pPr>
      <w:r w:rsidRPr="001F53AE">
        <w:rPr>
          <w:rStyle w:val="FootnoteReference"/>
        </w:rPr>
        <w:footnoteRef/>
      </w:r>
      <w:r w:rsidRPr="00A807BE" w:rsidR="1ADE207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1ADE2076" w:rsidR="1ADE2076">
        <w:rPr>
          <w:i/>
          <w:iCs/>
        </w:rPr>
        <w:t>.</w:t>
      </w:r>
    </w:p>
  </w:footnote>
  <w:footnote w:id="294">
    <w:p w:rsidR="0040038A" w:rsidRPr="00A807BE" w:rsidP="000B1815" w14:paraId="06873D7E" w14:textId="77777777">
      <w:pPr>
        <w:pStyle w:val="FootnoteText"/>
      </w:pPr>
      <w:r w:rsidRPr="001F53AE">
        <w:rPr>
          <w:rStyle w:val="FootnoteReference"/>
        </w:rPr>
        <w:footnoteRef/>
      </w:r>
      <w:r w:rsidRPr="00A807BE">
        <w:t xml:space="preserve"> </w:t>
      </w:r>
      <w:r w:rsidRPr="00A807BE">
        <w:t>Gtek</w:t>
      </w:r>
      <w:r w:rsidRPr="00A807BE">
        <w:t xml:space="preserve"> 360, </w:t>
      </w:r>
      <w:r w:rsidRPr="00A807BE">
        <w:rPr>
          <w:i/>
          <w:iCs/>
        </w:rPr>
        <w:t>Home</w:t>
      </w:r>
      <w:r w:rsidRPr="00A807BE">
        <w:t xml:space="preserve">, </w:t>
      </w:r>
      <w:hyperlink r:id="rId35" w:history="1">
        <w:r w:rsidRPr="00A807BE">
          <w:rPr>
            <w:rStyle w:val="Hyperlink"/>
          </w:rPr>
          <w:t>https://www.gtek.biz</w:t>
        </w:r>
      </w:hyperlink>
      <w:r w:rsidRPr="00A807BE">
        <w:t xml:space="preserve"> (last visited Apr. 26, 2022).</w:t>
      </w:r>
    </w:p>
  </w:footnote>
  <w:footnote w:id="295">
    <w:p w:rsidR="0040038A" w:rsidRPr="00A807BE" w:rsidP="000B1815" w14:paraId="0D4EC4FF" w14:textId="501983CC">
      <w:pPr>
        <w:widowControl/>
        <w:spacing w:after="120"/>
        <w:rPr>
          <w:sz w:val="20"/>
        </w:rPr>
      </w:pPr>
      <w:r w:rsidRPr="001F53AE">
        <w:rPr>
          <w:rStyle w:val="FootnoteReference"/>
        </w:rPr>
        <w:footnoteRef/>
      </w:r>
      <w:r w:rsidRPr="00A807BE">
        <w:rPr>
          <w:i/>
          <w:iCs/>
          <w:sz w:val="20"/>
        </w:rPr>
        <w:t xml:space="preserve"> See </w:t>
      </w:r>
      <w:r w:rsidRPr="00A807BE">
        <w:rPr>
          <w:sz w:val="20"/>
        </w:rPr>
        <w:t>NexTier</w:t>
      </w:r>
      <w:r w:rsidRPr="00A807BE">
        <w:rPr>
          <w:sz w:val="20"/>
        </w:rPr>
        <w:t xml:space="preserve"> Consortium, Auction 904 FCC Form 175 Application, File No. 0009149839, at Ownership (filed Sept. 23, 2020); </w:t>
      </w:r>
      <w:hyperlink r:id="rId36" w:history="1">
        <w:r w:rsidRPr="00A807BE">
          <w:rPr>
            <w:rStyle w:val="Hyperlink"/>
            <w:sz w:val="20"/>
          </w:rPr>
          <w:t>https://auctionfiling.fcc.gov/form175/search175/results_detail_appInfo.htm?searchLevel=B&amp;application_id=12180976&amp;file_num=0009149839&amp;version=2&amp;PStart=1&amp;auction</w:t>
        </w:r>
        <w:r w:rsidRPr="00E11B04">
          <w:rPr>
            <w:rStyle w:val="Hyperlink"/>
            <w:sz w:val="20"/>
          </w:rPr>
          <w:t>_</w:t>
        </w:r>
        <w:r w:rsidRPr="00A807BE">
          <w:rPr>
            <w:rStyle w:val="Hyperlink"/>
            <w:sz w:val="20"/>
          </w:rPr>
          <w:t>id=904</w:t>
        </w:r>
      </w:hyperlink>
      <w:r w:rsidRPr="00A807BE">
        <w:rPr>
          <w:sz w:val="20"/>
        </w:rPr>
        <w:t xml:space="preserve"> (</w:t>
      </w:r>
      <w:r w:rsidRPr="00A807BE">
        <w:rPr>
          <w:sz w:val="20"/>
        </w:rPr>
        <w:t>NexTier</w:t>
      </w:r>
      <w:r w:rsidRPr="00A807BE">
        <w:rPr>
          <w:sz w:val="20"/>
        </w:rPr>
        <w:t xml:space="preserve"> Short</w:t>
      </w:r>
      <w:r w:rsidR="00F61473">
        <w:rPr>
          <w:sz w:val="20"/>
        </w:rPr>
        <w:t>-</w:t>
      </w:r>
      <w:r w:rsidRPr="00A807BE">
        <w:rPr>
          <w:sz w:val="20"/>
        </w:rPr>
        <w:t>Form Filing).</w:t>
      </w:r>
    </w:p>
  </w:footnote>
  <w:footnote w:id="296">
    <w:p w:rsidR="0040038A" w:rsidRPr="00A807BE" w:rsidP="000B1815" w14:paraId="21E82349" w14:textId="45CB10C6">
      <w:pPr>
        <w:pStyle w:val="FootnoteText"/>
        <w:rPr>
          <w:i/>
          <w:iCs/>
        </w:rPr>
      </w:pPr>
      <w:r w:rsidRPr="001F53AE">
        <w:rPr>
          <w:rStyle w:val="FootnoteReference"/>
        </w:rPr>
        <w:footnoteRef/>
      </w:r>
      <w:r w:rsidRPr="00A807BE" w:rsidR="1ADE2076">
        <w:t xml:space="preserve"> </w:t>
      </w:r>
      <w:r w:rsidRPr="00234033" w:rsidR="1ADE2076">
        <w:rPr>
          <w:i/>
          <w:iCs/>
        </w:rPr>
        <w:t xml:space="preserve">See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13920, Attach. A: Winning Bidder Summary.</w:t>
      </w:r>
    </w:p>
  </w:footnote>
  <w:footnote w:id="297">
    <w:p w:rsidR="0040038A" w:rsidRPr="00A807BE" w:rsidP="000B1815" w14:paraId="619E6748" w14:textId="414861F9">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14" w:history="1">
        <w:r w:rsidRPr="003735DB" w:rsidR="000C3199">
          <w:rPr>
            <w:rStyle w:val="Hyperlink"/>
          </w:rPr>
          <w:t>https://auctiondata.fcc.gov/public/projects/auction904</w:t>
        </w:r>
      </w:hyperlink>
      <w:r w:rsidRPr="00A807BE" w:rsidR="1ADE2076">
        <w:t>.</w:t>
      </w:r>
      <w:r w:rsidR="000C3199">
        <w:t xml:space="preserve"> </w:t>
      </w:r>
    </w:p>
  </w:footnote>
  <w:footnote w:id="298">
    <w:p w:rsidR="0040038A" w:rsidRPr="00A807BE" w:rsidP="000B1815" w14:paraId="14ED251A" w14:textId="19A50080">
      <w:pPr>
        <w:pStyle w:val="FootnoteText"/>
      </w:pPr>
      <w:r w:rsidRPr="001F53AE">
        <w:rPr>
          <w:rStyle w:val="FootnoteReference"/>
        </w:rPr>
        <w:footnoteRef/>
      </w:r>
      <w:r w:rsidRPr="00A807BE">
        <w:t xml:space="preserve"> Letter from Justin Aragon, Director of Operations, </w:t>
      </w:r>
      <w:r w:rsidRPr="00A807BE">
        <w:t>Gtek</w:t>
      </w:r>
      <w:r w:rsidRPr="00A807BE">
        <w:t xml:space="preserve"> 360, to Marlene H. Dortch, Secretary, </w:t>
      </w:r>
      <w:r w:rsidRPr="00A807BE" w:rsidR="5D4D6F0F">
        <w:t xml:space="preserve">Federal Communications </w:t>
      </w:r>
      <w:r w:rsidRPr="00A807BE" w:rsidR="25584EA1">
        <w:t>Commission</w:t>
      </w:r>
      <w:r w:rsidRPr="00A807BE">
        <w:t xml:space="preserve"> (Feb. 4, 2022).  </w:t>
      </w:r>
    </w:p>
  </w:footnote>
  <w:footnote w:id="299">
    <w:p w:rsidR="0040038A" w:rsidRPr="00A807BE" w:rsidP="000B1815" w14:paraId="68B51828" w14:textId="79096D5C">
      <w:pPr>
        <w:pStyle w:val="FootnoteText"/>
        <w:rPr>
          <w:i/>
          <w:iCs/>
        </w:rPr>
      </w:pPr>
      <w:r w:rsidRPr="001F53AE">
        <w:rPr>
          <w:rStyle w:val="FootnoteReference"/>
        </w:rPr>
        <w:footnoteRef/>
      </w:r>
      <w:r w:rsidRPr="00A807BE" w:rsidR="1ADE2076">
        <w:t xml:space="preserve"> </w:t>
      </w:r>
      <w:r w:rsidRPr="00270C61" w:rsidR="1ADE2076">
        <w:rPr>
          <w:i/>
          <w:iCs/>
        </w:rPr>
        <w:t>January 2022 Default Public Notice</w:t>
      </w:r>
      <w:r w:rsidRPr="00A807BE" w:rsidR="1ADE2076">
        <w:t>, Attach. B: Bids in Default</w:t>
      </w:r>
      <w:r w:rsidR="1ADE2076">
        <w:t xml:space="preserve">; </w:t>
      </w:r>
      <w:r w:rsidRPr="00270C61" w:rsidR="1ADE2076">
        <w:rPr>
          <w:i/>
          <w:iCs/>
        </w:rPr>
        <w:t>March 2022 Default Public Notice</w:t>
      </w:r>
      <w:r w:rsidRPr="00A807BE" w:rsidR="1ADE2076">
        <w:t>, Attach. B</w:t>
      </w:r>
      <w:r w:rsidR="1ADE2076">
        <w:t>: Bids in Default</w:t>
      </w:r>
      <w:r w:rsidRPr="00A807BE" w:rsidR="1ADE2076">
        <w:t xml:space="preserve">.  </w:t>
      </w:r>
      <w:r w:rsidRPr="1ADE2076" w:rsidR="1ADE2076">
        <w:rPr>
          <w:i/>
          <w:iCs/>
        </w:rPr>
        <w:t xml:space="preserve"> </w:t>
      </w:r>
    </w:p>
  </w:footnote>
  <w:footnote w:id="300">
    <w:p w:rsidR="0040038A" w:rsidRPr="00A807BE" w:rsidP="000B1815" w14:paraId="066C9BD7" w14:textId="0105E5E0">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735-36, para. 115.</w:t>
      </w:r>
    </w:p>
  </w:footnote>
  <w:footnote w:id="301">
    <w:p w:rsidR="0040038A" w:rsidRPr="00A807BE" w:rsidP="000B1815" w14:paraId="0FA32A66" w14:textId="6F8EA64B">
      <w:pPr>
        <w:pStyle w:val="FootnoteText"/>
      </w:pPr>
      <w:r w:rsidRPr="001F53AE">
        <w:rPr>
          <w:rStyle w:val="FootnoteReference"/>
        </w:rPr>
        <w:footnoteRef/>
      </w:r>
      <w:r w:rsidRPr="00A807BE" w:rsidR="1ADE2076">
        <w:t xml:space="preserve"> </w:t>
      </w:r>
      <w:r w:rsidRPr="00270C61" w:rsidR="1ADE2076">
        <w:rPr>
          <w:i/>
          <w:iCs/>
        </w:rPr>
        <w:t xml:space="preserve">See </w:t>
      </w:r>
      <w:r w:rsidRPr="202AFD05" w:rsidR="202AFD05">
        <w:rPr>
          <w:i/>
          <w:iCs/>
        </w:rPr>
        <w:t>id.</w:t>
      </w:r>
      <w:r w:rsidRPr="635259C4" w:rsidR="1ADE2076">
        <w:t xml:space="preserve"> at 736, para. 117 (establishing the 15% cap on forfeitures).  </w:t>
      </w:r>
      <w:r w:rsidRPr="1ADE2076" w:rsidR="1ADE2076">
        <w:rPr>
          <w:i/>
          <w:iCs/>
        </w:rPr>
        <w:t xml:space="preserve">January 2022 Default </w:t>
      </w:r>
      <w:r w:rsidR="00234033">
        <w:rPr>
          <w:i/>
          <w:iCs/>
        </w:rPr>
        <w:t>Public Notice</w:t>
      </w:r>
      <w:r w:rsidRPr="00347C94" w:rsidR="1ADE2076">
        <w:t>,</w:t>
      </w:r>
      <w:r w:rsidRPr="1ADE2076" w:rsidR="1ADE2076">
        <w:rPr>
          <w:i/>
          <w:iCs/>
        </w:rPr>
        <w:t xml:space="preserve"> </w:t>
      </w:r>
      <w:r w:rsidR="1ADE2076">
        <w:t xml:space="preserve">Attach. B: Bids in Default; </w:t>
      </w:r>
      <w:r w:rsidRPr="1ADE2076" w:rsidR="1ADE2076">
        <w:rPr>
          <w:i/>
          <w:iCs/>
        </w:rPr>
        <w:t xml:space="preserve">March 2022 Default </w:t>
      </w:r>
      <w:r w:rsidRPr="00234033" w:rsidR="1ADE2076">
        <w:rPr>
          <w:i/>
          <w:iCs/>
        </w:rPr>
        <w:t>Public Notice</w:t>
      </w:r>
      <w:r w:rsidR="1ADE2076">
        <w:t>, Attach</w:t>
      </w:r>
      <w:r w:rsidR="005E68D4">
        <w:t>.</w:t>
      </w:r>
      <w:r w:rsidR="1ADE2076">
        <w:t xml:space="preserve"> B: Bids in Default, </w:t>
      </w:r>
      <w:r w:rsidRPr="00A807BE" w:rsidR="1ADE2076">
        <w:t>(</w:t>
      </w:r>
      <w:bookmarkStart w:id="12" w:name="_Hlk106113397"/>
      <w:r w:rsidRPr="00A807BE" w:rsidR="1ADE2076">
        <w:t xml:space="preserve">describing the total amount of </w:t>
      </w:r>
      <w:r w:rsidRPr="00A807BE" w:rsidR="40525C48">
        <w:t>Gtek</w:t>
      </w:r>
      <w:r w:rsidRPr="00A807BE" w:rsidR="1ADE2076">
        <w:t>’s</w:t>
      </w:r>
      <w:r w:rsidRPr="00A807BE" w:rsidR="1ADE2076">
        <w:t xml:space="preserve"> won support that is in default</w:t>
      </w:r>
      <w:r w:rsidR="1ADE2076">
        <w:t xml:space="preserve"> for the identified bids</w:t>
      </w:r>
      <w:bookmarkEnd w:id="12"/>
      <w:r w:rsidRPr="00A807BE" w:rsidR="1ADE2076">
        <w:t xml:space="preserve">).  </w:t>
      </w:r>
    </w:p>
  </w:footnote>
  <w:footnote w:id="302">
    <w:p w:rsidR="0040038A" w:rsidRPr="00A807BE" w:rsidP="000B1815" w14:paraId="019E53BD" w14:textId="79E23E35">
      <w:pPr>
        <w:pStyle w:val="FootnoteText"/>
      </w:pPr>
      <w:r w:rsidRPr="001F53AE">
        <w:rPr>
          <w:rStyle w:val="FootnoteReference"/>
        </w:rPr>
        <w:footnoteRef/>
      </w:r>
      <w:r w:rsidRPr="00A807BE" w:rsidR="1ADE2076">
        <w:t xml:space="preserve"> </w:t>
      </w:r>
      <w:r w:rsidRPr="1ADE2076">
        <w:rPr>
          <w:i/>
          <w:iCs/>
        </w:rPr>
        <w:t>Rural Digital Opportunity Fund Order</w:t>
      </w:r>
      <w:r>
        <w:t xml:space="preserve">, 35 FCC </w:t>
      </w:r>
      <w:r>
        <w:t>Rcd</w:t>
      </w:r>
      <w:r>
        <w:t xml:space="preserve"> at 736, para. 117.</w:t>
      </w:r>
    </w:p>
  </w:footnote>
  <w:footnote w:id="303">
    <w:p w:rsidR="00ED2F9F" w:rsidRPr="00B22448" w:rsidP="000B1815" w14:paraId="25CC14F1" w14:textId="1C82103F">
      <w:pPr>
        <w:pStyle w:val="FootnoteText"/>
      </w:pPr>
      <w:r w:rsidRPr="001F53AE">
        <w:rPr>
          <w:rStyle w:val="FootnoteReference"/>
        </w:rPr>
        <w:footnoteRef/>
      </w:r>
      <w:r w:rsidRPr="00B22448" w:rsidR="1ADE2076">
        <w:t xml:space="preserve"> Guernsey, </w:t>
      </w:r>
      <w:r w:rsidRPr="00B22448" w:rsidR="1ADE2076">
        <w:rPr>
          <w:i/>
          <w:iCs/>
        </w:rPr>
        <w:t>About Your Cooperative</w:t>
      </w:r>
      <w:r w:rsidRPr="00B22448" w:rsidR="1ADE2076">
        <w:t xml:space="preserve">, </w:t>
      </w:r>
      <w:hyperlink r:id="rId37" w:history="1">
        <w:r w:rsidRPr="00B22448" w:rsidR="1ADE2076">
          <w:rPr>
            <w:rStyle w:val="Hyperlink"/>
          </w:rPr>
          <w:t>https://www.gmenergy.com/about-your-cooperative</w:t>
        </w:r>
      </w:hyperlink>
      <w:r w:rsidRPr="00B22448" w:rsidR="1ADE2076">
        <w:t xml:space="preserve"> (last visited Apr. 13, 2022). </w:t>
      </w:r>
    </w:p>
  </w:footnote>
  <w:footnote w:id="304">
    <w:p w:rsidR="00ED2F9F" w:rsidRPr="00A807BE" w:rsidP="000B1815" w14:paraId="214C16AD" w14:textId="60034DA1">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 30.</w:t>
      </w:r>
    </w:p>
  </w:footnote>
  <w:footnote w:id="305">
    <w:p w:rsidR="00ED2F9F" w:rsidRPr="00A807BE" w:rsidP="000B1815" w14:paraId="735D53F6" w14:textId="240FD19A">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306">
    <w:p w:rsidR="00ED2F9F" w:rsidRPr="00A807BE" w:rsidP="000B1815" w14:paraId="5E6B0145" w14:textId="2B71BA75">
      <w:pPr>
        <w:pStyle w:val="FootnoteText"/>
      </w:pPr>
      <w:r w:rsidRPr="001F53AE">
        <w:rPr>
          <w:rStyle w:val="FootnoteReference"/>
        </w:rPr>
        <w:footnoteRef/>
      </w:r>
      <w:r w:rsidRPr="00A807BE" w:rsidR="1ADE2076">
        <w:t xml:space="preserve"> </w:t>
      </w:r>
      <w:r w:rsidRPr="00270C61" w:rsidR="1ADE2076">
        <w:rPr>
          <w:i/>
          <w:iCs/>
        </w:rPr>
        <w:t>July 2021 Default Public Notice</w:t>
      </w:r>
      <w:r w:rsidRPr="00A807BE" w:rsidR="1ADE2076">
        <w:t xml:space="preserve">, 36 FCC </w:t>
      </w:r>
      <w:r w:rsidRPr="00A807BE" w:rsidR="1ADE2076">
        <w:t>Rcd</w:t>
      </w:r>
      <w:r w:rsidRPr="00A807BE" w:rsidR="1ADE2076">
        <w:t xml:space="preserve"> at </w:t>
      </w:r>
      <w:r w:rsidR="1ADE2076">
        <w:t xml:space="preserve">11665, </w:t>
      </w:r>
      <w:r w:rsidRPr="00A807BE" w:rsidR="1ADE2076">
        <w:t>Attach. A: Bids in Default.</w:t>
      </w:r>
    </w:p>
  </w:footnote>
  <w:footnote w:id="307">
    <w:p w:rsidR="00FA789C" w:rsidP="000B1815" w14:paraId="5B86954C" w14:textId="6E2566CB">
      <w:pPr>
        <w:pStyle w:val="FootnoteText"/>
      </w:pPr>
      <w:r w:rsidRPr="001F53AE">
        <w:rPr>
          <w:rStyle w:val="FootnoteReference"/>
        </w:rPr>
        <w:footnoteRef/>
      </w:r>
      <w:r w:rsidR="1ADE2076">
        <w:t xml:space="preserve"> </w:t>
      </w:r>
      <w:r w:rsidR="009C068A">
        <w:rPr>
          <w:i/>
          <w:iCs/>
        </w:rPr>
        <w:t>Id</w:t>
      </w:r>
      <w:r w:rsidR="009C068A">
        <w:t xml:space="preserve">. </w:t>
      </w:r>
      <w:r w:rsidR="1ADE2076">
        <w:t>at 11651, n.1.</w:t>
      </w:r>
    </w:p>
  </w:footnote>
  <w:footnote w:id="308">
    <w:p w:rsidR="00ED2F9F" w:rsidRPr="00A807BE" w:rsidP="000B1815" w14:paraId="4A1CAC7A" w14:textId="70B547D1">
      <w:pPr>
        <w:pStyle w:val="FootnoteText"/>
      </w:pPr>
      <w:r w:rsidRPr="001F53AE">
        <w:rPr>
          <w:rStyle w:val="FootnoteReference"/>
        </w:rPr>
        <w:footnoteRef/>
      </w:r>
      <w:r w:rsidRPr="00A807BE" w:rsidR="1ADE2076">
        <w:t xml:space="preserve"> Letter from Todd </w:t>
      </w:r>
      <w:r w:rsidRPr="00A807BE" w:rsidR="1ADE2076">
        <w:t>Lantor</w:t>
      </w:r>
      <w:r w:rsidRPr="00A807BE" w:rsidR="1ADE2076">
        <w:t xml:space="preserve">, Counsel to Guernsey-Muskingum Electric Cooperative, Inc., to Marlene H. Dortch, Secretary, Federal Communications Commission (Jan. 29, 2021).  </w:t>
      </w:r>
    </w:p>
  </w:footnote>
  <w:footnote w:id="309">
    <w:p w:rsidR="00ED2F9F" w:rsidRPr="00A807BE" w:rsidP="000B1815" w14:paraId="49119A30" w14:textId="1200A389">
      <w:pPr>
        <w:pStyle w:val="FootnoteText"/>
      </w:pPr>
      <w:r w:rsidRPr="001F53AE">
        <w:rPr>
          <w:rStyle w:val="FootnoteReference"/>
        </w:rPr>
        <w:footnoteRef/>
      </w:r>
      <w:r w:rsidRPr="00A807BE" w:rsidR="1ADE2076">
        <w:t xml:space="preserve"> </w:t>
      </w:r>
      <w:r w:rsidRPr="00270C61" w:rsidR="1ADE2076">
        <w:rPr>
          <w:i/>
          <w:iCs/>
        </w:rPr>
        <w:t>July 2021 Default Public Notice</w:t>
      </w:r>
      <w:r w:rsidR="1ADE2076">
        <w:t xml:space="preserve">, 36 FCC </w:t>
      </w:r>
      <w:r w:rsidR="1ADE2076">
        <w:t>Rcd</w:t>
      </w:r>
      <w:r w:rsidR="1ADE2076">
        <w:t xml:space="preserve"> at 11665, Attach. A: Bids in Default</w:t>
      </w:r>
      <w:r w:rsidR="003F0976">
        <w:t>.</w:t>
      </w:r>
    </w:p>
  </w:footnote>
  <w:footnote w:id="310">
    <w:p w:rsidR="00ED2F9F" w:rsidRPr="00A807BE" w:rsidP="000B1815" w14:paraId="4355036C" w14:textId="2219322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11">
    <w:p w:rsidR="00ED2F9F" w:rsidRPr="00A807BE" w:rsidP="000B1815" w14:paraId="2F7113DD" w14:textId="35E2A627">
      <w:pPr>
        <w:pStyle w:val="FootnoteText"/>
      </w:pPr>
      <w:r w:rsidRPr="001F53AE">
        <w:rPr>
          <w:rStyle w:val="FootnoteReference"/>
        </w:rPr>
        <w:footnoteRef/>
      </w:r>
      <w:r w:rsidRPr="00A807BE" w:rsidR="1ADE2076">
        <w:t xml:space="preserve"> </w:t>
      </w:r>
      <w:r w:rsidRPr="1ADE2076" w:rsidR="1ADE2076">
        <w:rPr>
          <w:i/>
          <w:iCs/>
        </w:rPr>
        <w:t>See</w:t>
      </w:r>
      <w:r w:rsidRPr="202AFD05" w:rsidR="202AFD05">
        <w:rPr>
          <w:i/>
          <w:iCs/>
        </w:rPr>
        <w:t xml:space="preserve"> id.</w:t>
      </w:r>
      <w:r w:rsidRPr="1ADE2076" w:rsidR="1ADE2076">
        <w:rPr>
          <w:i/>
          <w:iCs/>
        </w:rPr>
        <w:t xml:space="preserve"> </w:t>
      </w:r>
      <w:r w:rsidRPr="635259C4" w:rsidR="1ADE2076">
        <w:t xml:space="preserve">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11665, Attach. A: Bids in Default (describing the total amount of Guernsey’s assigned support that is in default</w:t>
      </w:r>
      <w:r w:rsidR="1ADE2076">
        <w:t xml:space="preserve"> for the identified bids</w:t>
      </w:r>
      <w:r w:rsidRPr="00A807BE" w:rsidR="1ADE2076">
        <w:t xml:space="preserve">).  </w:t>
      </w:r>
    </w:p>
  </w:footnote>
  <w:footnote w:id="312">
    <w:p w:rsidR="00ED2F9F" w:rsidRPr="00A807BE" w:rsidP="000B1815" w14:paraId="2013BFA8" w14:textId="32A199CB">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t>.</w:t>
      </w:r>
    </w:p>
  </w:footnote>
  <w:footnote w:id="313">
    <w:p w:rsidR="00ED2F9F" w:rsidRPr="00A807BE" w:rsidP="000B1815" w14:paraId="17E89FD1" w14:textId="3AA33298">
      <w:pPr>
        <w:pStyle w:val="FootnoteText"/>
      </w:pPr>
      <w:r w:rsidRPr="001F53AE">
        <w:rPr>
          <w:rStyle w:val="FootnoteReference"/>
        </w:rPr>
        <w:footnoteRef/>
      </w:r>
      <w:r w:rsidRPr="00A807BE" w:rsidR="1ADE2076">
        <w:t xml:space="preserve"> </w:t>
      </w:r>
      <w:r w:rsidRPr="00A807BE" w:rsidR="1ADE2076">
        <w:t>HolstonConnect</w:t>
      </w:r>
      <w:r w:rsidRPr="00A807BE" w:rsidR="1ADE2076">
        <w:t xml:space="preserve">, </w:t>
      </w:r>
      <w:r w:rsidRPr="1ADE2076" w:rsidR="1ADE2076">
        <w:rPr>
          <w:i/>
          <w:iCs/>
        </w:rPr>
        <w:t>About Us</w:t>
      </w:r>
      <w:r w:rsidRPr="00A807BE" w:rsidR="1ADE2076">
        <w:t xml:space="preserve">, </w:t>
      </w:r>
      <w:hyperlink r:id="rId38" w:history="1">
        <w:r w:rsidRPr="00A807BE" w:rsidR="40525C48">
          <w:rPr>
            <w:rStyle w:val="Hyperlink"/>
          </w:rPr>
          <w:t>https://www.holstonconnect.com</w:t>
        </w:r>
      </w:hyperlink>
      <w:r w:rsidRPr="00A807BE" w:rsidR="1ADE2076">
        <w:t xml:space="preserve"> (last visited May 8, 2022</w:t>
      </w:r>
      <w:r w:rsidRPr="00A807BE" w:rsidR="40525C48">
        <w:t>).</w:t>
      </w:r>
    </w:p>
  </w:footnote>
  <w:footnote w:id="314">
    <w:p w:rsidR="00ED2F9F" w:rsidRPr="00A807BE" w:rsidP="000B1815" w14:paraId="5247CDB8" w14:textId="144BC7AB">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 xml:space="preserve">Form Filing, at Attach. 2, </w:t>
      </w:r>
      <w:r w:rsidRPr="00A807BE" w:rsidR="202AFD05">
        <w:t>pp</w:t>
      </w:r>
      <w:r w:rsidRPr="00A807BE" w:rsidR="40525C48">
        <w:t>. 30</w:t>
      </w:r>
      <w:r w:rsidRPr="00A807BE" w:rsidR="202AFD05">
        <w:t>-31</w:t>
      </w:r>
      <w:r w:rsidRPr="00A807BE" w:rsidR="1ADE2076">
        <w:t>.</w:t>
      </w:r>
    </w:p>
  </w:footnote>
  <w:footnote w:id="315">
    <w:p w:rsidR="00ED2F9F" w:rsidRPr="00A807BE" w:rsidP="000B1815" w14:paraId="0C854EFC" w14:textId="6AE57BE2">
      <w:pPr>
        <w:pStyle w:val="FootnoteText"/>
        <w:rPr>
          <w:i/>
          <w:iCs/>
        </w:rPr>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w:t>
      </w:r>
      <w:r w:rsidRPr="2FE65E69" w:rsidR="2FE65E69">
        <w:rPr>
          <w:color w:val="000000" w:themeColor="text1"/>
        </w:rPr>
        <w:t>13925-26</w:t>
      </w:r>
      <w:r w:rsidRPr="1ADE2076" w:rsidR="1ADE2076">
        <w:rPr>
          <w:color w:val="000000" w:themeColor="text1"/>
        </w:rPr>
        <w:t>, Attach. A: Winning Bidder Summary.</w:t>
      </w:r>
      <w:r w:rsidRPr="1ADE2076" w:rsidR="1ADE2076">
        <w:rPr>
          <w:i/>
          <w:iCs/>
        </w:rPr>
        <w:t xml:space="preserve"> </w:t>
      </w:r>
    </w:p>
  </w:footnote>
  <w:footnote w:id="316">
    <w:p w:rsidR="00ED2F9F" w:rsidRPr="00A807BE" w:rsidP="000B1815" w14:paraId="7133DC01" w14:textId="1ACDB17C">
      <w:pPr>
        <w:pStyle w:val="FootnoteText"/>
      </w:pPr>
      <w:r w:rsidRPr="001F53AE">
        <w:rPr>
          <w:rStyle w:val="FootnoteReference"/>
        </w:rPr>
        <w:footnoteRef/>
      </w:r>
      <w:r w:rsidRPr="00A807BE" w:rsidR="0616CCC0">
        <w:t xml:space="preserve"> </w:t>
      </w:r>
      <w:r w:rsidRPr="0616CCC0" w:rsidR="0616CCC0">
        <w:rPr>
          <w:i/>
          <w:iCs/>
        </w:rPr>
        <w:t>417 Long-Form Applicants Public Notice</w:t>
      </w:r>
      <w:r w:rsidRPr="00A807BE" w:rsidR="0616CCC0">
        <w:t xml:space="preserve">, 36 FCC </w:t>
      </w:r>
      <w:r w:rsidRPr="00A807BE" w:rsidR="0616CCC0">
        <w:t>Rcd</w:t>
      </w:r>
      <w:r w:rsidRPr="00A807BE" w:rsidR="0616CCC0">
        <w:t xml:space="preserve"> </w:t>
      </w:r>
      <w:r w:rsidR="0616CCC0">
        <w:t xml:space="preserve">at </w:t>
      </w:r>
      <w:r w:rsidRPr="00A807BE" w:rsidR="0616CCC0">
        <w:t xml:space="preserve">4140; Long-Form Applicants Spreadsheet as of 2/22/2022, </w:t>
      </w:r>
      <w:hyperlink r:id="rId11" w:history="1">
        <w:r w:rsidRPr="00A807BE" w:rsidR="0616CCC0">
          <w:rPr>
            <w:rStyle w:val="Hyperlink"/>
          </w:rPr>
          <w:t>https://www.fcc.gov/auction/904/round-results</w:t>
        </w:r>
      </w:hyperlink>
      <w:r w:rsidRPr="00A807BE" w:rsidR="0616CCC0">
        <w:t xml:space="preserve"> (last visited May 10, 2022); FCC Auction Bidding System Public Reporting System, </w:t>
      </w:r>
      <w:hyperlink r:id="rId14" w:history="1">
        <w:r w:rsidRPr="00A807BE" w:rsidR="0616CCC0">
          <w:rPr>
            <w:rStyle w:val="Hyperlink"/>
          </w:rPr>
          <w:t>https://auctiondata.fcc.gov/public/projects/auction904</w:t>
        </w:r>
      </w:hyperlink>
      <w:r w:rsidRPr="00A807BE" w:rsidR="0616CCC0">
        <w:t>.</w:t>
      </w:r>
    </w:p>
  </w:footnote>
  <w:footnote w:id="317">
    <w:p w:rsidR="00ED2F9F" w:rsidRPr="00A807BE" w:rsidP="000B1815" w14:paraId="6D8C16FC" w14:textId="69CB7ACA">
      <w:pPr>
        <w:pStyle w:val="FootnoteText"/>
      </w:pPr>
      <w:r w:rsidRPr="001F53AE">
        <w:rPr>
          <w:rStyle w:val="FootnoteReference"/>
        </w:rPr>
        <w:footnoteRef/>
      </w:r>
      <w:r w:rsidRPr="00A807BE" w:rsidR="4DB29413">
        <w:t xml:space="preserve"> </w:t>
      </w:r>
      <w:r w:rsidR="4DB29413">
        <w:t>Letter</w:t>
      </w:r>
      <w:r w:rsidRPr="00A807BE" w:rsidR="4DB29413">
        <w:t xml:space="preserve"> from Todd B. </w:t>
      </w:r>
      <w:r w:rsidRPr="00A807BE" w:rsidR="4DB29413">
        <w:t>Lantor</w:t>
      </w:r>
      <w:r w:rsidRPr="00A807BE" w:rsidR="4DB29413">
        <w:t xml:space="preserve">, Counsel to </w:t>
      </w:r>
      <w:r w:rsidRPr="00A807BE" w:rsidR="4DB29413">
        <w:t>HolstonConnect</w:t>
      </w:r>
      <w:r w:rsidRPr="00A807BE" w:rsidR="4DB29413">
        <w:t xml:space="preserve"> LLC, to Marlene H. Dortch, Secretary, Federal Communications Commission (Sept. 1, 2021).  </w:t>
      </w:r>
    </w:p>
  </w:footnote>
  <w:footnote w:id="318">
    <w:p w:rsidR="00ED2F9F" w:rsidRPr="00A807BE" w:rsidP="000B1815" w14:paraId="325AAEDE" w14:textId="228327DD">
      <w:pPr>
        <w:pStyle w:val="FootnoteText"/>
      </w:pPr>
      <w:r w:rsidRPr="001F53AE">
        <w:rPr>
          <w:rStyle w:val="FootnoteReference"/>
        </w:rPr>
        <w:footnoteRef/>
      </w:r>
      <w:r w:rsidRPr="00A807BE" w:rsidR="1ADE2076">
        <w:t xml:space="preserve"> </w:t>
      </w:r>
      <w:r w:rsidRPr="1ADE2076" w:rsidR="1ADE2076">
        <w:rPr>
          <w:i/>
          <w:iCs/>
        </w:rPr>
        <w:t>December 2021 Default Public Notice</w:t>
      </w:r>
      <w:r w:rsidRPr="00A807BE" w:rsidR="1ADE2076">
        <w:t xml:space="preserve">, Attach. B: Bids in Default. </w:t>
      </w:r>
      <w:r w:rsidRPr="1ADE2076" w:rsidR="1ADE2076">
        <w:rPr>
          <w:i/>
          <w:iCs/>
        </w:rPr>
        <w:t xml:space="preserve">   </w:t>
      </w:r>
      <w:r w:rsidRPr="00A807BE" w:rsidR="1ADE2076">
        <w:t xml:space="preserve"> </w:t>
      </w:r>
      <w:r w:rsidRPr="1ADE2076" w:rsidR="1ADE2076">
        <w:rPr>
          <w:i/>
          <w:iCs/>
        </w:rPr>
        <w:t xml:space="preserve">  </w:t>
      </w:r>
    </w:p>
  </w:footnote>
  <w:footnote w:id="319">
    <w:p w:rsidR="00ED2F9F" w:rsidRPr="00A807BE" w:rsidP="000B1815" w14:paraId="5BF35516" w14:textId="73669176">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20">
    <w:p w:rsidR="00ED2F9F" w:rsidRPr="00A807BE" w:rsidP="000B1815" w14:paraId="2114100D" w14:textId="6C0E75B4">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202AFD05" w:rsidR="202AFD05">
        <w:rPr>
          <w:i/>
          <w:iCs/>
        </w:rPr>
        <w:t>id.</w:t>
      </w:r>
      <w:r w:rsidRPr="00A807BE" w:rsidR="1ADE2076">
        <w:t xml:space="preserve"> at 736, para. 117 (establishing the 15% cap on forfeitures).  </w:t>
      </w:r>
      <w:r w:rsidRPr="1ADE2076" w:rsidR="1ADE2076">
        <w:rPr>
          <w:i/>
          <w:iCs/>
        </w:rPr>
        <w:t>December 2021 Default Public Notice</w:t>
      </w:r>
      <w:r w:rsidRPr="00A807BE" w:rsidR="1ADE2076">
        <w:t xml:space="preserve">, Attach. B: Bids in Default (describing the total amount of </w:t>
      </w:r>
      <w:r w:rsidRPr="00A807BE" w:rsidR="1ADE2076">
        <w:t>HolstonConnect’s</w:t>
      </w:r>
      <w:r w:rsidRPr="00A807BE" w:rsidR="1ADE2076">
        <w:t xml:space="preserve"> won support that is in default</w:t>
      </w:r>
      <w:r w:rsidR="1ADE2076">
        <w:t xml:space="preserve"> for the identified bids</w:t>
      </w:r>
      <w:r w:rsidRPr="00A807BE" w:rsidR="1ADE2076">
        <w:t xml:space="preserve">).  </w:t>
      </w:r>
    </w:p>
  </w:footnote>
  <w:footnote w:id="321">
    <w:p w:rsidR="00ED2F9F" w:rsidRPr="00A807BE" w:rsidP="000B1815" w14:paraId="19B87B25" w14:textId="734A6BE4">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00A807BE">
        <w:t>.</w:t>
      </w:r>
    </w:p>
  </w:footnote>
  <w:footnote w:id="322">
    <w:p w:rsidR="00921A68" w:rsidRPr="00A807BE" w:rsidP="000B1815" w14:paraId="1CC32671" w14:textId="5C6804F8">
      <w:pPr>
        <w:pStyle w:val="FootnoteText"/>
      </w:pPr>
      <w:r w:rsidRPr="001F53AE">
        <w:rPr>
          <w:rStyle w:val="FootnoteReference"/>
        </w:rPr>
        <w:footnoteRef/>
      </w:r>
      <w:r w:rsidRPr="00A807BE" w:rsidR="1ADE2076">
        <w:t xml:space="preserve"> </w:t>
      </w:r>
      <w:r w:rsidRPr="1ADE2076" w:rsidR="1ADE2076">
        <w:rPr>
          <w:i/>
          <w:iCs/>
        </w:rPr>
        <w:t xml:space="preserve">See </w:t>
      </w:r>
      <w:r w:rsidRPr="1ADE2076" w:rsidR="1ADE2076">
        <w:t xml:space="preserve">Application to Participate in Auction 904, FCC Form 183, </w:t>
      </w:r>
      <w:r w:rsidRPr="1ADE2076" w:rsidR="1ADE2076">
        <w:t>HomeTown</w:t>
      </w:r>
      <w:r w:rsidRPr="1ADE2076" w:rsidR="1ADE2076">
        <w:t xml:space="preserve"> Broadband, Inc.</w:t>
      </w:r>
      <w:r w:rsidRPr="00A807BE" w:rsidR="1ADE2076">
        <w:t xml:space="preserve">, File No. 0009149852, (filed Sept. 23, 2020); </w:t>
      </w:r>
      <w:r w:rsidRPr="00A807BE" w:rsidR="1ADE2076">
        <w:t>Dunnell</w:t>
      </w:r>
      <w:r w:rsidRPr="00A807BE" w:rsidR="1ADE2076">
        <w:t xml:space="preserve"> Telephone Company, </w:t>
      </w:r>
      <w:hyperlink r:id="rId39" w:history="1">
        <w:r w:rsidRPr="00A807BE" w:rsidR="40525C48">
          <w:rPr>
            <w:rStyle w:val="Hyperlink"/>
          </w:rPr>
          <w:t>http://www.dunnelltelephone.com/</w:t>
        </w:r>
      </w:hyperlink>
      <w:r w:rsidRPr="00A807BE" w:rsidR="1ADE2076">
        <w:t xml:space="preserve"> (last visited May 12, 2022).</w:t>
      </w:r>
    </w:p>
  </w:footnote>
  <w:footnote w:id="323">
    <w:p w:rsidR="00921A68" w:rsidRPr="00A807BE" w:rsidP="000B1815" w14:paraId="05A67015" w14:textId="15F2E103">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13917, Attach. A: Winning Bidder Summary.</w:t>
      </w:r>
      <w:r w:rsidRPr="1ADE2076" w:rsidR="1ADE2076">
        <w:rPr>
          <w:i/>
          <w:iCs/>
        </w:rPr>
        <w:t xml:space="preserve"> </w:t>
      </w:r>
      <w:r w:rsidRPr="00A807BE" w:rsidR="1ADE2076">
        <w:t xml:space="preserve">  </w:t>
      </w:r>
    </w:p>
  </w:footnote>
  <w:footnote w:id="324">
    <w:p w:rsidR="00921A68" w:rsidRPr="00A807BE" w:rsidP="000B1815" w14:paraId="5D267D7D" w14:textId="74D039E4">
      <w:pPr>
        <w:pStyle w:val="FootnoteText"/>
      </w:pPr>
      <w:r w:rsidRPr="001F53AE">
        <w:rPr>
          <w:rStyle w:val="FootnoteReference"/>
        </w:rPr>
        <w:footnoteRef/>
      </w:r>
      <w:r w:rsidRPr="00A807BE" w:rsidR="1ADE2076">
        <w:t xml:space="preserve"> </w:t>
      </w:r>
      <w:r w:rsidR="1ADE2076">
        <w:t xml:space="preserve">E-mail from Charles Mattingly, Chief Executive Officer, </w:t>
      </w:r>
      <w:r w:rsidR="1ADE2076">
        <w:t>HomeTown</w:t>
      </w:r>
      <w:r w:rsidR="1ADE2076">
        <w:t xml:space="preserve"> Broadband, Inc., to </w:t>
      </w:r>
      <w:hyperlink r:id="rId7" w:history="1">
        <w:r w:rsidRPr="0045650E" w:rsidR="009859CD">
          <w:rPr>
            <w:rStyle w:val="Hyperlink"/>
          </w:rPr>
          <w:t>Auction904@fcc.gov</w:t>
        </w:r>
      </w:hyperlink>
      <w:r w:rsidR="1ADE2076">
        <w:t>, Federal Communications Commission (Feb. 19, 2021, 11:05 EDT).</w:t>
      </w:r>
      <w:r w:rsidRPr="00A807BE" w:rsidR="1ADE2076">
        <w:t xml:space="preserve"> </w:t>
      </w:r>
    </w:p>
  </w:footnote>
  <w:footnote w:id="325">
    <w:p w:rsidR="00921A68" w:rsidRPr="00A807BE" w:rsidP="000B1815" w14:paraId="28A91687" w14:textId="57BB7D14">
      <w:pPr>
        <w:pStyle w:val="FootnoteText"/>
        <w:rPr>
          <w:i/>
          <w:iCs/>
        </w:rPr>
      </w:pPr>
      <w:r w:rsidRPr="001F53AE">
        <w:rPr>
          <w:rStyle w:val="FootnoteReference"/>
        </w:rPr>
        <w:footnoteRef/>
      </w:r>
      <w:r w:rsidRPr="00A807BE" w:rsidR="1ADE2076">
        <w:t xml:space="preserve"> </w:t>
      </w:r>
      <w:r w:rsidRPr="00270C61" w:rsidR="1ADE2076">
        <w:rPr>
          <w:i/>
          <w:iCs/>
        </w:rPr>
        <w:t>July 2021 Default Public Notice</w:t>
      </w:r>
      <w:r w:rsidRPr="00A807BE" w:rsidR="1ADE2076">
        <w:t xml:space="preserve">, 36 FCC </w:t>
      </w:r>
      <w:r w:rsidRPr="00A807BE" w:rsidR="1ADE2076">
        <w:t>Rcd</w:t>
      </w:r>
      <w:r w:rsidRPr="00A807BE" w:rsidR="1ADE2076">
        <w:t xml:space="preserve"> at 11665, Attach. A</w:t>
      </w:r>
      <w:r w:rsidR="1ADE2076">
        <w:t>: Bids in Default</w:t>
      </w:r>
      <w:r w:rsidRPr="00A807BE" w:rsidR="1ADE2076">
        <w:t>.</w:t>
      </w:r>
      <w:r w:rsidRPr="1ADE2076" w:rsidR="1ADE2076">
        <w:rPr>
          <w:i/>
          <w:iCs/>
        </w:rPr>
        <w:t xml:space="preserve"> </w:t>
      </w:r>
    </w:p>
  </w:footnote>
  <w:footnote w:id="326">
    <w:p w:rsidR="00921A68" w:rsidRPr="00A807BE" w:rsidP="000B1815" w14:paraId="79D20504" w14:textId="717592A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27">
    <w:p w:rsidR="00921A68" w:rsidRPr="00A807BE" w:rsidP="000B1815" w14:paraId="091771B4" w14:textId="4BA2D935">
      <w:pPr>
        <w:pStyle w:val="FootnoteText"/>
        <w:rPr>
          <w:b/>
          <w:bCs/>
        </w:rPr>
      </w:pPr>
      <w:r w:rsidRPr="001F53AE">
        <w:rPr>
          <w:rStyle w:val="FootnoteReference"/>
        </w:rPr>
        <w:footnoteRef/>
      </w:r>
      <w:r w:rsidRPr="00A807BE" w:rsidR="1ADE2076">
        <w:t xml:space="preserve"> </w:t>
      </w:r>
      <w:r w:rsidRPr="00270C61" w:rsidR="1ADE2076">
        <w:rPr>
          <w:i/>
          <w:iCs/>
        </w:rPr>
        <w:t>See</w:t>
      </w:r>
      <w:r w:rsidRPr="00A807BE" w:rsidR="1ADE2076">
        <w:t xml:space="preserve"> </w:t>
      </w:r>
      <w:r w:rsidRPr="00687300" w:rsidR="202AFD05">
        <w:rPr>
          <w:i/>
          <w:iCs/>
        </w:rPr>
        <w:t>id.</w:t>
      </w:r>
      <w:r w:rsidRPr="635259C4" w:rsidR="1ADE2076">
        <w:t xml:space="preserve"> 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11665</w:t>
      </w:r>
      <w:r w:rsidR="1ADE2076">
        <w:t>,</w:t>
      </w:r>
      <w:r w:rsidRPr="00A807BE" w:rsidR="1ADE2076">
        <w:t xml:space="preserve"> Attach. A: Bids in Default (describing the total amount of </w:t>
      </w:r>
      <w:r w:rsidRPr="00A807BE" w:rsidR="1ADE2076">
        <w:t>HomeTown’s</w:t>
      </w:r>
      <w:r w:rsidRPr="00A807BE" w:rsidR="1ADE2076">
        <w:t xml:space="preserve"> won support that is in default</w:t>
      </w:r>
      <w:r w:rsidR="1ADE2076">
        <w:t xml:space="preserve"> for the identified bids</w:t>
      </w:r>
      <w:r w:rsidRPr="00A807BE" w:rsidR="1ADE2076">
        <w:t xml:space="preserve">). </w:t>
      </w:r>
    </w:p>
  </w:footnote>
  <w:footnote w:id="328">
    <w:p w:rsidR="00921A68" w:rsidRPr="00A807BE" w:rsidP="000B1815" w14:paraId="6371B49F" w14:textId="6E2F3D2C">
      <w:pPr>
        <w:pStyle w:val="FootnoteText"/>
      </w:pPr>
      <w:r w:rsidRPr="001F53AE">
        <w:rPr>
          <w:rStyle w:val="FootnoteReference"/>
        </w:rPr>
        <w:footnoteRef/>
      </w:r>
      <w:r w:rsidRPr="00A807BE" w:rsidR="1ADE2076">
        <w:t xml:space="preserve"> </w:t>
      </w:r>
      <w:r w:rsidRPr="1ADE2076" w:rsidR="00CF4099">
        <w:rPr>
          <w:i/>
          <w:iCs/>
        </w:rPr>
        <w:t>Rural Digital Opportunity Fund Order</w:t>
      </w:r>
      <w:r w:rsidRPr="635259C4" w:rsidR="00CF4099">
        <w:t xml:space="preserve">, 35 FCC </w:t>
      </w:r>
      <w:r w:rsidRPr="635259C4" w:rsidR="00CF4099">
        <w:t>Rcd</w:t>
      </w:r>
      <w:r w:rsidRPr="635259C4" w:rsidR="00CF4099">
        <w:t xml:space="preserve"> at 736, para. 117</w:t>
      </w:r>
      <w:r w:rsidRPr="1ADE2076" w:rsidR="1ADE2076">
        <w:rPr>
          <w:i/>
          <w:iCs/>
        </w:rPr>
        <w:t>.</w:t>
      </w:r>
    </w:p>
  </w:footnote>
  <w:footnote w:id="329">
    <w:p w:rsidR="00921A68" w:rsidRPr="00A807BE" w:rsidP="000B1815" w14:paraId="3CB0A584" w14:textId="77777777">
      <w:pPr>
        <w:pStyle w:val="FootnoteText"/>
      </w:pPr>
      <w:r w:rsidRPr="001F53AE">
        <w:rPr>
          <w:rStyle w:val="FootnoteReference"/>
        </w:rPr>
        <w:footnoteRef/>
      </w:r>
      <w:r w:rsidRPr="00A807BE">
        <w:t xml:space="preserve"> HTC, </w:t>
      </w:r>
      <w:r w:rsidRPr="00A807BE">
        <w:rPr>
          <w:i/>
          <w:iCs/>
        </w:rPr>
        <w:t>About Us</w:t>
      </w:r>
      <w:r w:rsidRPr="00A807BE">
        <w:t xml:space="preserve">, </w:t>
      </w:r>
      <w:hyperlink r:id="rId40" w:history="1">
        <w:r w:rsidRPr="00A807BE">
          <w:rPr>
            <w:rStyle w:val="Hyperlink"/>
          </w:rPr>
          <w:t>https://www.htcinc.net/about-htc/</w:t>
        </w:r>
      </w:hyperlink>
      <w:r w:rsidRPr="00A807BE">
        <w:t xml:space="preserve"> (last visited May 2, 2022).</w:t>
      </w:r>
    </w:p>
  </w:footnote>
  <w:footnote w:id="330">
    <w:p w:rsidR="00921A68" w:rsidRPr="00A807BE" w:rsidP="000B1815" w14:paraId="5FCA87A0" w14:textId="592F5ABF">
      <w:pPr>
        <w:pStyle w:val="FootnoteText"/>
      </w:pPr>
      <w:r w:rsidRPr="001F53AE">
        <w:rPr>
          <w:rStyle w:val="FootnoteReference"/>
        </w:rPr>
        <w:footnoteRef/>
      </w:r>
      <w:r w:rsidRPr="00A807BE" w:rsidR="1ADE2076">
        <w:t xml:space="preserve"> </w:t>
      </w:r>
      <w:r w:rsidRPr="00270C61" w:rsidR="1ADE2076">
        <w:rPr>
          <w:i/>
          <w:iCs/>
        </w:rPr>
        <w:t xml:space="preserve">See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13917, Attach. A: Winning Bidder Summary.</w:t>
      </w:r>
      <w:r w:rsidRPr="1ADE2076" w:rsidR="1ADE2076">
        <w:rPr>
          <w:i/>
          <w:iCs/>
        </w:rPr>
        <w:t xml:space="preserve"> </w:t>
      </w:r>
    </w:p>
  </w:footnote>
  <w:footnote w:id="331">
    <w:p w:rsidR="00921A68" w:rsidRPr="00A807BE" w:rsidP="000B1815" w14:paraId="77C1FAAF" w14:textId="4A324961">
      <w:pPr>
        <w:pStyle w:val="FootnoteText"/>
      </w:pPr>
      <w:r w:rsidRPr="001F53AE">
        <w:rPr>
          <w:rStyle w:val="FootnoteReference"/>
        </w:rPr>
        <w:footnoteRef/>
      </w:r>
      <w:r w:rsidRPr="00A807BE" w:rsidR="4DB29413">
        <w:t xml:space="preserve"> E-mail from Dee Herman, Counsel to Horry Telephone Cooperative, Inc., to </w:t>
      </w:r>
      <w:hyperlink r:id="rId7" w:history="1">
        <w:r w:rsidRPr="4DB29413" w:rsidR="4DB29413">
          <w:rPr>
            <w:rStyle w:val="Hyperlink"/>
          </w:rPr>
          <w:t>Auction904@fcc.gov</w:t>
        </w:r>
      </w:hyperlink>
      <w:r w:rsidR="4DB29413">
        <w:t xml:space="preserve">, </w:t>
      </w:r>
      <w:r w:rsidRPr="00A807BE" w:rsidR="4DB29413">
        <w:t>Federal Communications Commission (Apr. 7, 2021, 18:21 EDT).</w:t>
      </w:r>
    </w:p>
  </w:footnote>
  <w:footnote w:id="332">
    <w:p w:rsidR="00921A68" w:rsidRPr="00A807BE" w:rsidP="000B1815" w14:paraId="67BB0B8D" w14:textId="06C00E06">
      <w:pPr>
        <w:pStyle w:val="FootnoteText"/>
        <w:rPr>
          <w:i/>
          <w:iCs/>
        </w:rPr>
      </w:pPr>
      <w:r w:rsidRPr="001F53AE">
        <w:rPr>
          <w:rStyle w:val="FootnoteReference"/>
        </w:rPr>
        <w:footnoteRef/>
      </w:r>
      <w:r w:rsidRPr="00A807BE" w:rsidR="1ADE2076">
        <w:t xml:space="preserve"> </w:t>
      </w:r>
      <w:r w:rsidRPr="00270C61" w:rsidR="1ADE2076">
        <w:rPr>
          <w:i/>
          <w:iCs/>
        </w:rPr>
        <w:t>July 2021 Default Public Notice</w:t>
      </w:r>
      <w:r w:rsidRPr="00A807BE" w:rsidR="1ADE2076">
        <w:t xml:space="preserve">, 36 FCC </w:t>
      </w:r>
      <w:r w:rsidRPr="00A807BE" w:rsidR="1ADE2076">
        <w:t>Rcd</w:t>
      </w:r>
      <w:r w:rsidRPr="00A807BE" w:rsidR="1ADE2076">
        <w:t xml:space="preserve"> at 11665, Attach. A: Bids in Default.</w:t>
      </w:r>
    </w:p>
  </w:footnote>
  <w:footnote w:id="333">
    <w:p w:rsidR="00921A68" w:rsidRPr="00A807BE" w:rsidP="000B1815" w14:paraId="0DB7035B" w14:textId="6D0A41AB">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34">
    <w:p w:rsidR="00921A68" w:rsidRPr="00A807BE" w:rsidP="000B1815" w14:paraId="41087973" w14:textId="48603E44">
      <w:pPr>
        <w:pStyle w:val="FootnoteText"/>
      </w:pPr>
      <w:r w:rsidRPr="001F53AE">
        <w:rPr>
          <w:rStyle w:val="FootnoteReference"/>
        </w:rPr>
        <w:footnoteRef/>
      </w:r>
      <w:r w:rsidRPr="00A807BE" w:rsidR="4DB29413">
        <w:t xml:space="preserve"> </w:t>
      </w:r>
      <w:r w:rsidRPr="4DB29413" w:rsidR="4DB29413">
        <w:rPr>
          <w:i/>
          <w:iCs/>
        </w:rPr>
        <w:t>See id.</w:t>
      </w:r>
      <w:r w:rsidRPr="00A807BE" w:rsidR="4DB29413">
        <w:t xml:space="preserve"> at 736, para. 117 (establishing a 15% cap on forfeitures). </w:t>
      </w:r>
      <w:r w:rsidRPr="4DB29413" w:rsidR="4DB29413">
        <w:rPr>
          <w:i/>
          <w:iCs/>
        </w:rPr>
        <w:t xml:space="preserve"> July 2021 Default Public Notice</w:t>
      </w:r>
      <w:r w:rsidRPr="00A807BE" w:rsidR="4DB29413">
        <w:t xml:space="preserve">, 36 FCC </w:t>
      </w:r>
      <w:r w:rsidRPr="00A807BE" w:rsidR="4DB29413">
        <w:t>Rcd</w:t>
      </w:r>
      <w:r w:rsidRPr="00A807BE" w:rsidR="4DB29413">
        <w:t xml:space="preserve"> at 11665, Attach. A: Bids in Default (describing the total amount of HTC’s won support that is in default</w:t>
      </w:r>
      <w:r w:rsidR="4DB29413">
        <w:t xml:space="preserve"> for the identified bids</w:t>
      </w:r>
      <w:r w:rsidRPr="00A807BE" w:rsidR="4DB29413">
        <w:t>).</w:t>
      </w:r>
    </w:p>
  </w:footnote>
  <w:footnote w:id="335">
    <w:p w:rsidR="00921A68" w:rsidRPr="00A807BE" w:rsidP="000B1815" w14:paraId="7D27FDE0" w14:textId="54815245">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A807BE">
        <w:rPr>
          <w:i/>
          <w:iCs/>
        </w:rPr>
        <w:t>.</w:t>
      </w:r>
    </w:p>
  </w:footnote>
  <w:footnote w:id="336">
    <w:p w:rsidR="00110AB2" w:rsidRPr="00A807BE" w:rsidP="000B1815" w14:paraId="7C07A95E" w14:textId="77777777">
      <w:pPr>
        <w:pStyle w:val="FootnoteText"/>
      </w:pPr>
      <w:r w:rsidRPr="001F53AE">
        <w:rPr>
          <w:rStyle w:val="FootnoteReference"/>
        </w:rPr>
        <w:footnoteRef/>
      </w:r>
      <w:r w:rsidRPr="00A807BE">
        <w:t xml:space="preserve"> Hotwire, </w:t>
      </w:r>
      <w:r w:rsidRPr="00A807BE">
        <w:rPr>
          <w:i/>
          <w:iCs/>
        </w:rPr>
        <w:t>About Hotwire</w:t>
      </w:r>
      <w:r w:rsidRPr="00A807BE">
        <w:t xml:space="preserve">, </w:t>
      </w:r>
      <w:hyperlink r:id="rId41" w:history="1">
        <w:r w:rsidRPr="00A807BE">
          <w:rPr>
            <w:rStyle w:val="Hyperlink"/>
          </w:rPr>
          <w:t>https://gethotwired.com/about</w:t>
        </w:r>
      </w:hyperlink>
      <w:r w:rsidRPr="00A807BE">
        <w:t xml:space="preserve"> (last visited Apr. 14, 2022). </w:t>
      </w:r>
    </w:p>
  </w:footnote>
  <w:footnote w:id="337">
    <w:p w:rsidR="00110AB2" w:rsidRPr="00A807BE" w:rsidP="000B1815" w14:paraId="4CF9841E" w14:textId="0564ADE7">
      <w:pPr>
        <w:pStyle w:val="FootnoteText"/>
      </w:pPr>
      <w:r w:rsidRPr="001F53AE">
        <w:rPr>
          <w:rStyle w:val="FootnoteReference"/>
        </w:rPr>
        <w:footnoteRef/>
      </w:r>
      <w:r w:rsidRPr="00270C61">
        <w:rPr>
          <w:i/>
          <w:iCs/>
        </w:rPr>
        <w:t xml:space="preserve"> Id.</w:t>
      </w:r>
    </w:p>
  </w:footnote>
  <w:footnote w:id="338">
    <w:p w:rsidR="00110AB2" w:rsidRPr="00A807BE" w:rsidP="000B1815" w14:paraId="1B4E4E3D" w14:textId="07FE20A6">
      <w:pPr>
        <w:pStyle w:val="FootnoteText"/>
        <w:rPr>
          <w:b/>
          <w:bCs/>
        </w:rPr>
      </w:pPr>
      <w:r w:rsidRPr="001F53AE">
        <w:rPr>
          <w:rStyle w:val="FootnoteReference"/>
        </w:rPr>
        <w:footnoteRef/>
      </w:r>
      <w:r w:rsidRPr="00A807BE">
        <w:t xml:space="preserve"> </w:t>
      </w:r>
      <w:r w:rsidRPr="00270C61">
        <w:rPr>
          <w:i/>
          <w:iCs/>
        </w:rPr>
        <w:t>See</w:t>
      </w:r>
      <w:r w:rsidRPr="00A807BE">
        <w:t xml:space="preserve"> </w:t>
      </w:r>
      <w:r w:rsidRPr="1ADE2076">
        <w:rPr>
          <w:i/>
          <w:iCs/>
          <w:color w:val="000000" w:themeColor="text1"/>
        </w:rPr>
        <w:t>Winning Bidders Public Notice</w:t>
      </w:r>
      <w:r w:rsidRPr="1ADE2076">
        <w:rPr>
          <w:color w:val="000000" w:themeColor="text1"/>
        </w:rPr>
        <w:t xml:space="preserve">, 35 FCC </w:t>
      </w:r>
      <w:r w:rsidRPr="1ADE2076">
        <w:rPr>
          <w:color w:val="000000" w:themeColor="text1"/>
        </w:rPr>
        <w:t>Rcd</w:t>
      </w:r>
      <w:r w:rsidRPr="1ADE2076">
        <w:rPr>
          <w:color w:val="000000" w:themeColor="text1"/>
        </w:rPr>
        <w:t xml:space="preserve"> at 13917, Attach. A: Winning Bidder Summary.</w:t>
      </w:r>
      <w:r w:rsidRPr="1ADE2076">
        <w:rPr>
          <w:i/>
          <w:iCs/>
        </w:rPr>
        <w:t xml:space="preserve"> </w:t>
      </w:r>
    </w:p>
  </w:footnote>
  <w:footnote w:id="339">
    <w:p w:rsidR="00110AB2" w:rsidRPr="00A807BE" w:rsidP="000B1815" w14:paraId="261C3DBF" w14:textId="19F2D7A3">
      <w:pPr>
        <w:pStyle w:val="FootnoteText"/>
      </w:pPr>
      <w:r w:rsidRPr="001F53AE">
        <w:rPr>
          <w:rStyle w:val="FootnoteReference"/>
        </w:rPr>
        <w:footnoteRef/>
      </w:r>
      <w:r w:rsidRPr="00A807BE">
        <w:t xml:space="preserve"> E-mail from Jeff Carlisle, </w:t>
      </w:r>
      <w:r w:rsidRPr="00A807BE">
        <w:t>Lerman</w:t>
      </w:r>
      <w:r w:rsidRPr="00A807BE">
        <w:t xml:space="preserve"> </w:t>
      </w:r>
      <w:r w:rsidRPr="00A807BE">
        <w:t>Senter</w:t>
      </w:r>
      <w:r w:rsidRPr="00A807BE">
        <w:t xml:space="preserve"> PLLC, Counsel to Hotwire Communications, Ltd., to </w:t>
      </w:r>
      <w:hyperlink r:id="rId7" w:history="1">
        <w:r w:rsidRPr="0045650E" w:rsidR="00337E98">
          <w:rPr>
            <w:rStyle w:val="Hyperlink"/>
          </w:rPr>
          <w:t>Auction904@fcc.gov</w:t>
        </w:r>
      </w:hyperlink>
      <w:r w:rsidRPr="00A807BE">
        <w:t>, Federal Communications Commission (Jan. 29, 2021, 11:32 EDT).</w:t>
      </w:r>
    </w:p>
  </w:footnote>
  <w:footnote w:id="340">
    <w:p w:rsidR="00110AB2" w:rsidRPr="00A807BE" w:rsidP="000B1815" w14:paraId="24799C15" w14:textId="0C685F86">
      <w:pPr>
        <w:pStyle w:val="FootnoteText"/>
      </w:pPr>
      <w:r w:rsidRPr="001F53AE">
        <w:rPr>
          <w:rStyle w:val="FootnoteReference"/>
        </w:rPr>
        <w:footnoteRef/>
      </w:r>
      <w:r w:rsidRPr="00A807BE" w:rsidR="4DB29413">
        <w:t xml:space="preserve"> </w:t>
      </w:r>
      <w:r w:rsidR="4DB29413">
        <w:t xml:space="preserve">47 CFR § 54.804(b)(6)(iv) (“Applications to which major modifications are made after the deadline for submitting applications shall be denied.”).  </w:t>
      </w:r>
      <w:r w:rsidRPr="4DB29413" w:rsidR="4DB29413">
        <w:rPr>
          <w:i/>
          <w:iCs/>
        </w:rPr>
        <w:t>See also</w:t>
      </w:r>
      <w:r w:rsidR="4DB29413">
        <w:t xml:space="preserve"> </w:t>
      </w:r>
      <w:r w:rsidRPr="4DB29413" w:rsidR="4DB29413">
        <w:rPr>
          <w:i/>
          <w:iCs/>
        </w:rPr>
        <w:t>July 2021 Default Public Notice</w:t>
      </w:r>
      <w:r w:rsidRPr="00A807BE" w:rsidR="4DB29413">
        <w:t xml:space="preserve">, 36 FCC </w:t>
      </w:r>
      <w:r w:rsidRPr="00A807BE" w:rsidR="4DB29413">
        <w:t>Rcd</w:t>
      </w:r>
      <w:r w:rsidRPr="00A807BE" w:rsidR="4DB29413">
        <w:t xml:space="preserve"> at 11665-66, Attach. A: Bids in Default. </w:t>
      </w:r>
    </w:p>
  </w:footnote>
  <w:footnote w:id="341">
    <w:p w:rsidR="00110AB2" w:rsidRPr="00A807BE" w:rsidP="000B1815" w14:paraId="6865A758" w14:textId="4504C70A">
      <w:pPr>
        <w:pStyle w:val="FootnoteText"/>
      </w:pPr>
      <w:r w:rsidRPr="001F53AE">
        <w:rPr>
          <w:rStyle w:val="FootnoteReference"/>
        </w:rPr>
        <w:footnoteRef/>
      </w:r>
      <w:r w:rsidRPr="00A807BE" w:rsidR="4DB29413">
        <w:t xml:space="preserve"> </w:t>
      </w:r>
      <w:r w:rsidRPr="4DB29413" w:rsidR="4DB29413">
        <w:rPr>
          <w:i/>
          <w:iCs/>
        </w:rPr>
        <w:t>December 2021 Default Public Notice</w:t>
      </w:r>
      <w:bookmarkStart w:id="14" w:name="_Hlk102571737"/>
      <w:r w:rsidRPr="00A807BE" w:rsidR="4DB29413">
        <w:t xml:space="preserve">, Attach. B: </w:t>
      </w:r>
      <w:bookmarkStart w:id="15" w:name="_Hlk103095304"/>
      <w:r w:rsidRPr="00A807BE" w:rsidR="4DB29413">
        <w:t>Bids in Default</w:t>
      </w:r>
      <w:bookmarkEnd w:id="15"/>
      <w:r w:rsidRPr="00A807BE" w:rsidR="4DB29413">
        <w:t>.</w:t>
      </w:r>
      <w:bookmarkEnd w:id="14"/>
    </w:p>
  </w:footnote>
  <w:footnote w:id="342">
    <w:p w:rsidR="00110AB2" w:rsidRPr="00A807BE" w:rsidP="000B1815" w14:paraId="1ED1D362" w14:textId="06BC55E7">
      <w:pPr>
        <w:pStyle w:val="FootnoteText"/>
      </w:pPr>
      <w:r w:rsidRPr="001F53AE">
        <w:rPr>
          <w:rStyle w:val="FootnoteReference"/>
        </w:rPr>
        <w:footnoteRef/>
      </w:r>
      <w:r w:rsidRPr="00A807BE">
        <w:t xml:space="preserve"> </w:t>
      </w:r>
      <w:r w:rsidRPr="1BBB8D2A">
        <w:rPr>
          <w:i/>
          <w:iCs/>
        </w:rPr>
        <w:t>Rural Digital Opportunity Fund Order</w:t>
      </w:r>
      <w:r w:rsidRPr="1BBB8D2A">
        <w:t xml:space="preserve">, 35 FCC </w:t>
      </w:r>
      <w:r w:rsidRPr="1BBB8D2A">
        <w:t>Rcd</w:t>
      </w:r>
      <w:r w:rsidRPr="1BBB8D2A">
        <w:t xml:space="preserve"> at 735-36, para. 115</w:t>
      </w:r>
      <w:r w:rsidRPr="1BBB8D2A">
        <w:rPr>
          <w:i/>
          <w:iCs/>
        </w:rPr>
        <w:t>.</w:t>
      </w:r>
    </w:p>
  </w:footnote>
  <w:footnote w:id="343">
    <w:p w:rsidR="00110AB2" w:rsidRPr="00A807BE" w:rsidP="000B1815" w14:paraId="72A7061A" w14:textId="69B9AC01">
      <w:pPr>
        <w:pStyle w:val="FootnoteText"/>
      </w:pPr>
      <w:r w:rsidRPr="001F53AE">
        <w:rPr>
          <w:rStyle w:val="FootnoteReference"/>
        </w:rPr>
        <w:footnoteRef/>
      </w:r>
      <w:r w:rsidRPr="00A807BE">
        <w:t xml:space="preserve"> </w:t>
      </w:r>
      <w:r w:rsidRPr="1ADE2076">
        <w:rPr>
          <w:i/>
          <w:iCs/>
        </w:rPr>
        <w:t>See</w:t>
      </w:r>
      <w:r w:rsidRPr="54E3B754" w:rsidR="54E3B754">
        <w:rPr>
          <w:i/>
          <w:iCs/>
        </w:rPr>
        <w:t xml:space="preserve"> id.</w:t>
      </w:r>
      <w:r w:rsidRPr="1ADE2076">
        <w:rPr>
          <w:i/>
          <w:iCs/>
        </w:rPr>
        <w:t xml:space="preserve"> </w:t>
      </w:r>
      <w:r w:rsidRPr="635259C4">
        <w:t xml:space="preserve">at 736, para. 117 (establishing the 15% cap on forfeitures).  </w:t>
      </w:r>
      <w:r w:rsidRPr="1ADE2076">
        <w:rPr>
          <w:i/>
          <w:iCs/>
        </w:rPr>
        <w:t>July 2021 Default Public Notice</w:t>
      </w:r>
      <w:r w:rsidRPr="635259C4">
        <w:t xml:space="preserve">, 36 FCC </w:t>
      </w:r>
      <w:r w:rsidRPr="635259C4">
        <w:t>Rcd</w:t>
      </w:r>
      <w:r w:rsidRPr="635259C4">
        <w:t xml:space="preserve"> at 11665-66, Attach. A: Bids in Default; </w:t>
      </w:r>
      <w:r w:rsidRPr="1ADE2076">
        <w:rPr>
          <w:i/>
          <w:iCs/>
        </w:rPr>
        <w:t>December 2021 Default Public Notice</w:t>
      </w:r>
      <w:r w:rsidRPr="635259C4">
        <w:t xml:space="preserve">, Attach. B: Bids in Default </w:t>
      </w:r>
      <w:r w:rsidRPr="00A807BE">
        <w:t xml:space="preserve">(describing the total amount of </w:t>
      </w:r>
      <w:r w:rsidRPr="00A807BE">
        <w:t>Hotwire’s</w:t>
      </w:r>
      <w:r w:rsidRPr="00A807BE">
        <w:t xml:space="preserve"> won support that is in default</w:t>
      </w:r>
      <w:r>
        <w:t xml:space="preserve"> for the identified bids</w:t>
      </w:r>
      <w:r w:rsidRPr="00A807BE">
        <w:t xml:space="preserve">).  </w:t>
      </w:r>
    </w:p>
  </w:footnote>
  <w:footnote w:id="344">
    <w:p w:rsidR="00110AB2" w:rsidRPr="00A807BE" w:rsidP="000B1815" w14:paraId="0CA219CC" w14:textId="2B2A4627">
      <w:pPr>
        <w:pStyle w:val="FootnoteText"/>
        <w:rPr>
          <w:iCs/>
        </w:rPr>
      </w:pPr>
      <w:r w:rsidRPr="001F53AE">
        <w:rPr>
          <w:rStyle w:val="FootnoteReference"/>
        </w:rPr>
        <w:footnoteRef/>
      </w:r>
      <w:r w:rsidRPr="00A807BE">
        <w:t xml:space="preserve"> </w:t>
      </w:r>
      <w:r w:rsidRPr="1ADE2076"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A807BE">
        <w:rPr>
          <w:i/>
          <w:iCs/>
        </w:rPr>
        <w:t>.</w:t>
      </w:r>
    </w:p>
  </w:footnote>
  <w:footnote w:id="345">
    <w:p w:rsidR="00921A68" w:rsidRPr="00A807BE" w:rsidP="000B1815" w14:paraId="1E29A34E" w14:textId="4ED0A315">
      <w:pPr>
        <w:pStyle w:val="FootnoteText"/>
      </w:pPr>
      <w:r w:rsidRPr="001F53AE">
        <w:rPr>
          <w:rStyle w:val="FootnoteReference"/>
        </w:rPr>
        <w:footnoteRef/>
      </w:r>
      <w:r w:rsidRPr="00A807BE" w:rsidR="1ADE2076">
        <w:t xml:space="preserve"> </w:t>
      </w:r>
      <w:r w:rsidRPr="00A807BE" w:rsidR="1ADE2076">
        <w:t>iZone</w:t>
      </w:r>
      <w:r w:rsidRPr="00A807BE" w:rsidR="1ADE2076">
        <w:t xml:space="preserve">, </w:t>
      </w:r>
      <w:r w:rsidRPr="1ADE2076" w:rsidR="1ADE2076">
        <w:rPr>
          <w:i/>
          <w:iCs/>
        </w:rPr>
        <w:t>Home</w:t>
      </w:r>
      <w:r w:rsidRPr="00A807BE" w:rsidR="1ADE2076">
        <w:t xml:space="preserve">, </w:t>
      </w:r>
      <w:hyperlink r:id="rId42" w:history="1">
        <w:r w:rsidRPr="00A807BE" w:rsidR="1ADE2076">
          <w:rPr>
            <w:rStyle w:val="Hyperlink"/>
          </w:rPr>
          <w:t>https://www.izonebroadband.com/</w:t>
        </w:r>
      </w:hyperlink>
      <w:r w:rsidRPr="00A807BE" w:rsidR="1ADE2076">
        <w:t xml:space="preserve"> (last visited Mar. 29, 2022).  </w:t>
      </w:r>
      <w:r w:rsidRPr="1ADE2076" w:rsidR="1ADE2076">
        <w:rPr>
          <w:i/>
          <w:iCs/>
        </w:rPr>
        <w:t xml:space="preserve">See also </w:t>
      </w:r>
      <w:r w:rsidRPr="00A807BE" w:rsidR="1ADE2076">
        <w:t>iZone</w:t>
      </w:r>
      <w:r w:rsidRPr="00A807BE" w:rsidR="1ADE2076">
        <w:t xml:space="preserve">, </w:t>
      </w:r>
      <w:r w:rsidRPr="1ADE2076" w:rsidR="1ADE2076">
        <w:rPr>
          <w:i/>
          <w:iCs/>
        </w:rPr>
        <w:t>About Us</w:t>
      </w:r>
      <w:r w:rsidRPr="00A807BE" w:rsidR="1ADE2076">
        <w:t xml:space="preserve">, </w:t>
      </w:r>
      <w:hyperlink r:id="rId43" w:history="1">
        <w:r w:rsidRPr="00A807BE" w:rsidR="1ADE2076">
          <w:rPr>
            <w:rStyle w:val="Hyperlink"/>
          </w:rPr>
          <w:t>https://www.izonebroadband.com/about_us/</w:t>
        </w:r>
      </w:hyperlink>
      <w:r w:rsidRPr="00A807BE" w:rsidR="1ADE2076">
        <w:t xml:space="preserve"> (last visited Mar. 29, 2022).</w:t>
      </w:r>
    </w:p>
  </w:footnote>
  <w:footnote w:id="346">
    <w:p w:rsidR="00921A68" w:rsidRPr="00A807BE" w:rsidP="000B1815" w14:paraId="1E26082E" w14:textId="6571B6AB">
      <w:pPr>
        <w:pStyle w:val="Default"/>
        <w:spacing w:after="120"/>
      </w:pPr>
      <w:r w:rsidRPr="001F53AE">
        <w:rPr>
          <w:rStyle w:val="FootnoteReference"/>
          <w:rFonts w:cs="Times New Roman"/>
        </w:rPr>
        <w:footnoteRef/>
      </w:r>
      <w:r w:rsidRPr="00E95760" w:rsidR="1ADE2076">
        <w:rPr>
          <w:rFonts w:ascii="Times New Roman" w:hAnsi="Times New Roman" w:cs="Times New Roman"/>
          <w:sz w:val="20"/>
          <w:szCs w:val="20"/>
        </w:rPr>
        <w:t xml:space="preserve"> </w:t>
      </w:r>
      <w:r w:rsidRPr="1ADE2076" w:rsidR="1ADE2076">
        <w:rPr>
          <w:rFonts w:ascii="Times New Roman" w:hAnsi="Times New Roman" w:cs="Times New Roman"/>
          <w:i/>
          <w:iCs/>
          <w:sz w:val="20"/>
          <w:szCs w:val="20"/>
        </w:rPr>
        <w:t xml:space="preserve">See </w:t>
      </w:r>
      <w:r w:rsidRPr="00E95760" w:rsidR="1ADE2076">
        <w:rPr>
          <w:rFonts w:ascii="Times New Roman" w:hAnsi="Times New Roman" w:cs="Times New Roman"/>
          <w:sz w:val="20"/>
          <w:szCs w:val="20"/>
        </w:rPr>
        <w:t>NexTier</w:t>
      </w:r>
      <w:r w:rsidRPr="00E95760" w:rsidR="1ADE2076">
        <w:rPr>
          <w:rFonts w:ascii="Times New Roman" w:hAnsi="Times New Roman" w:cs="Times New Roman"/>
          <w:sz w:val="20"/>
          <w:szCs w:val="20"/>
        </w:rPr>
        <w:t xml:space="preserve"> Short</w:t>
      </w:r>
      <w:r w:rsidR="00DA2704">
        <w:rPr>
          <w:rFonts w:ascii="Times New Roman" w:hAnsi="Times New Roman" w:cs="Times New Roman"/>
          <w:sz w:val="20"/>
          <w:szCs w:val="20"/>
        </w:rPr>
        <w:t>-</w:t>
      </w:r>
      <w:r w:rsidRPr="00E95760" w:rsidR="1ADE2076">
        <w:rPr>
          <w:rFonts w:ascii="Times New Roman" w:hAnsi="Times New Roman" w:cs="Times New Roman"/>
          <w:sz w:val="20"/>
          <w:szCs w:val="20"/>
        </w:rPr>
        <w:t>Form Filing</w:t>
      </w:r>
      <w:r w:rsidRPr="00A807BE" w:rsidR="1ADE2076">
        <w:rPr>
          <w:rFonts w:ascii="Times New Roman" w:hAnsi="Times New Roman" w:cs="Times New Roman"/>
          <w:sz w:val="20"/>
          <w:szCs w:val="20"/>
        </w:rPr>
        <w:t>.</w:t>
      </w:r>
    </w:p>
  </w:footnote>
  <w:footnote w:id="347">
    <w:p w:rsidR="00921A68" w:rsidRPr="00A807BE" w:rsidP="000B1815" w14:paraId="3414952B" w14:textId="1A0D913B">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13920, Attach. A: Winning Bidder Summary.</w:t>
      </w:r>
      <w:r w:rsidRPr="1ADE2076" w:rsidR="1ADE2076">
        <w:rPr>
          <w:i/>
          <w:iCs/>
        </w:rPr>
        <w:t xml:space="preserve"> </w:t>
      </w:r>
    </w:p>
  </w:footnote>
  <w:footnote w:id="348">
    <w:p w:rsidR="00921A68" w:rsidRPr="00A807BE" w:rsidP="000B1815" w14:paraId="14AB5EE7" w14:textId="3C583BBF">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11666, Attach. A: Bids in Default.</w:t>
      </w:r>
      <w:r w:rsidRPr="635259C4" w:rsidR="1ADE2076">
        <w:rPr>
          <w:b/>
          <w:bCs/>
        </w:rPr>
        <w:t xml:space="preserve"> </w:t>
      </w:r>
    </w:p>
  </w:footnote>
  <w:footnote w:id="349">
    <w:p w:rsidR="00E23C50" w:rsidP="000B1815" w14:paraId="73609DCA" w14:textId="0964458C">
      <w:pPr>
        <w:pStyle w:val="FootnoteText"/>
      </w:pPr>
      <w:r w:rsidRPr="001F53AE">
        <w:rPr>
          <w:rStyle w:val="FootnoteReference"/>
        </w:rPr>
        <w:footnoteRef/>
      </w:r>
      <w:r>
        <w:t xml:space="preserve"> </w:t>
      </w:r>
      <w:r w:rsidR="00006539">
        <w:rPr>
          <w:i/>
          <w:iCs/>
        </w:rPr>
        <w:t>Id</w:t>
      </w:r>
      <w:r w:rsidR="00006539">
        <w:t>.</w:t>
      </w:r>
      <w:r>
        <w:t xml:space="preserve"> </w:t>
      </w:r>
      <w:r w:rsidRPr="40525C48">
        <w:t>at 11651, n.1</w:t>
      </w:r>
    </w:p>
  </w:footnote>
  <w:footnote w:id="350">
    <w:p w:rsidR="00921A68" w:rsidRPr="00A807BE" w:rsidP="000B1815" w14:paraId="0D6473F3" w14:textId="58B9ECE6">
      <w:pPr>
        <w:pStyle w:val="FootnoteText"/>
      </w:pPr>
      <w:r w:rsidRPr="001F53AE">
        <w:rPr>
          <w:rStyle w:val="FootnoteReference"/>
        </w:rPr>
        <w:footnoteRef/>
      </w:r>
      <w:r w:rsidRPr="00A807BE" w:rsidR="1ADE2076">
        <w:t xml:space="preserve"> E-mail from Scott Lanham, President, </w:t>
      </w:r>
      <w:r w:rsidRPr="00A807BE" w:rsidR="1ADE2076">
        <w:t>iZone</w:t>
      </w:r>
      <w:r w:rsidRPr="00A807BE" w:rsidR="1ADE2076">
        <w:t xml:space="preserve"> Broadband LLC., to </w:t>
      </w:r>
      <w:hyperlink r:id="rId7" w:history="1">
        <w:r w:rsidRPr="54E3B754" w:rsidR="54E3B754">
          <w:rPr>
            <w:rStyle w:val="Hyperlink"/>
          </w:rPr>
          <w:t>Auction904@fcc.gov,</w:t>
        </w:r>
      </w:hyperlink>
      <w:r w:rsidRPr="00A807BE" w:rsidR="1ADE2076">
        <w:t xml:space="preserve"> Federal Communications Commission (Jan. 27, 2021, 14:45 EDT).</w:t>
      </w:r>
    </w:p>
  </w:footnote>
  <w:footnote w:id="351">
    <w:p w:rsidR="00921A68" w:rsidRPr="00A807BE" w:rsidP="000B1815" w14:paraId="61C0F54F" w14:textId="6840B86D">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11666, Attach. A: Bids in Default.</w:t>
      </w:r>
    </w:p>
  </w:footnote>
  <w:footnote w:id="352">
    <w:p w:rsidR="00921A68" w:rsidRPr="00A807BE" w:rsidP="000B1815" w14:paraId="428FD534" w14:textId="36A5E761">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53">
    <w:p w:rsidR="00921A68" w:rsidRPr="00A807BE" w:rsidP="000B1815" w14:paraId="22F30F3F" w14:textId="4114CA9C">
      <w:pPr>
        <w:pStyle w:val="FootnoteText"/>
      </w:pPr>
      <w:r w:rsidRPr="001F53AE">
        <w:rPr>
          <w:rStyle w:val="FootnoteReference"/>
        </w:rPr>
        <w:footnoteRef/>
      </w:r>
      <w:r w:rsidRPr="00A807BE" w:rsidR="1ADE2076">
        <w:t xml:space="preserve"> </w:t>
      </w:r>
      <w:r w:rsidRPr="1ADE2076" w:rsidR="1ADE2076">
        <w:rPr>
          <w:i/>
          <w:iCs/>
        </w:rPr>
        <w:t>See</w:t>
      </w:r>
      <w:r w:rsidRPr="54E3B754" w:rsidR="54E3B754">
        <w:rPr>
          <w:i/>
          <w:iCs/>
        </w:rPr>
        <w:t xml:space="preserve"> id.</w:t>
      </w:r>
      <w:r w:rsidRPr="1ADE2076" w:rsidR="1ADE2076">
        <w:rPr>
          <w:i/>
          <w:iCs/>
        </w:rPr>
        <w:t xml:space="preserve"> </w:t>
      </w:r>
      <w:r w:rsidRPr="635259C4" w:rsidR="1ADE2076">
        <w:t xml:space="preserve">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11666, Attach. A: Bids in Default (describing the total amount of </w:t>
      </w:r>
      <w:r w:rsidRPr="00A807BE" w:rsidR="1ADE2076">
        <w:t>iZone’s</w:t>
      </w:r>
      <w:r w:rsidRPr="00A807BE" w:rsidR="1ADE2076">
        <w:t xml:space="preserve"> won support that is in default</w:t>
      </w:r>
      <w:r w:rsidR="1ADE2076">
        <w:t xml:space="preserve"> for the identified bids</w:t>
      </w:r>
      <w:r w:rsidRPr="00A807BE" w:rsidR="1ADE2076">
        <w:t xml:space="preserve">).  </w:t>
      </w:r>
    </w:p>
  </w:footnote>
  <w:footnote w:id="354">
    <w:p w:rsidR="00921A68" w:rsidRPr="00A807BE" w:rsidP="000B1815" w14:paraId="619CB82E" w14:textId="643CEC9D">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A807BE">
        <w:t>.</w:t>
      </w:r>
    </w:p>
  </w:footnote>
  <w:footnote w:id="355">
    <w:p w:rsidR="008854AE" w:rsidRPr="00A807BE" w:rsidP="000B1815" w14:paraId="50B472F8" w14:textId="77777777">
      <w:pPr>
        <w:pStyle w:val="FootnoteText"/>
      </w:pPr>
      <w:r w:rsidRPr="001F53AE">
        <w:rPr>
          <w:rStyle w:val="FootnoteReference"/>
        </w:rPr>
        <w:footnoteRef/>
      </w:r>
      <w:r w:rsidRPr="00A807BE">
        <w:t xml:space="preserve"> </w:t>
      </w:r>
      <w:r w:rsidRPr="00A807BE">
        <w:t>KanOkla</w:t>
      </w:r>
      <w:r w:rsidRPr="00A807BE">
        <w:t xml:space="preserve">, </w:t>
      </w:r>
      <w:r w:rsidRPr="00A807BE">
        <w:rPr>
          <w:i/>
          <w:iCs/>
        </w:rPr>
        <w:t>About Us</w:t>
      </w:r>
      <w:r w:rsidRPr="00A807BE">
        <w:t xml:space="preserve">, </w:t>
      </w:r>
      <w:hyperlink r:id="rId44" w:history="1">
        <w:r w:rsidRPr="00A807BE">
          <w:rPr>
            <w:rStyle w:val="Hyperlink"/>
          </w:rPr>
          <w:t>https://www.kanokla.com/about-us</w:t>
        </w:r>
      </w:hyperlink>
      <w:r w:rsidRPr="00A807BE">
        <w:t xml:space="preserve"> (last visited Mar. 18, 2022). </w:t>
      </w:r>
    </w:p>
  </w:footnote>
  <w:footnote w:id="356">
    <w:p w:rsidR="008854AE" w:rsidRPr="00A807BE" w:rsidP="000B1815" w14:paraId="35AB6F6F" w14:textId="77777777">
      <w:pPr>
        <w:pStyle w:val="FootnoteText"/>
      </w:pPr>
      <w:r w:rsidRPr="001F53AE">
        <w:rPr>
          <w:rStyle w:val="FootnoteReference"/>
        </w:rPr>
        <w:footnoteRef/>
      </w:r>
      <w:r w:rsidRPr="00A807BE">
        <w:t xml:space="preserve"> </w:t>
      </w:r>
      <w:r w:rsidRPr="00A807BE">
        <w:rPr>
          <w:i/>
          <w:iCs/>
        </w:rPr>
        <w:t>Id.</w:t>
      </w:r>
      <w:r w:rsidRPr="00A807BE">
        <w:t xml:space="preserve">  </w:t>
      </w:r>
    </w:p>
  </w:footnote>
  <w:footnote w:id="357">
    <w:p w:rsidR="008854AE" w:rsidRPr="00A807BE" w:rsidP="000B1815" w14:paraId="0CDEB8EA" w14:textId="46A222DB">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13917, Attach. A: Winning Bidder Summary.</w:t>
      </w:r>
      <w:r w:rsidRPr="1ADE2076" w:rsidR="1ADE2076">
        <w:rPr>
          <w:i/>
          <w:iCs/>
        </w:rPr>
        <w:t xml:space="preserve"> </w:t>
      </w:r>
    </w:p>
  </w:footnote>
  <w:footnote w:id="358">
    <w:p w:rsidR="008854AE" w:rsidRPr="00A807BE" w:rsidP="000B1815" w14:paraId="57689657" w14:textId="1BAE1718">
      <w:pPr>
        <w:pStyle w:val="FootnoteText"/>
      </w:pPr>
      <w:r w:rsidRPr="001F53AE">
        <w:rPr>
          <w:rStyle w:val="FootnoteReference"/>
        </w:rPr>
        <w:footnoteRef/>
      </w:r>
      <w:r w:rsidRPr="00A807BE" w:rsidR="1ADE2076">
        <w:t xml:space="preserve"> E</w:t>
      </w:r>
      <w:r w:rsidRPr="1ADE2076" w:rsidR="1ADE2076">
        <w:rPr>
          <w:i/>
          <w:iCs/>
        </w:rPr>
        <w:t>-</w:t>
      </w:r>
      <w:r w:rsidRPr="00A807BE" w:rsidR="1ADE2076">
        <w:t xml:space="preserve">mail from Jill </w:t>
      </w:r>
      <w:r w:rsidRPr="00A807BE" w:rsidR="1ADE2076">
        <w:t>Kuehny</w:t>
      </w:r>
      <w:r w:rsidRPr="00A807BE" w:rsidR="1ADE2076">
        <w:t xml:space="preserve">, Chief Executive Officer, </w:t>
      </w:r>
      <w:r w:rsidRPr="00A807BE" w:rsidR="1ADE2076">
        <w:t>KanOkla</w:t>
      </w:r>
      <w:r w:rsidRPr="00A807BE" w:rsidR="1ADE2076">
        <w:t xml:space="preserve"> Telephone Association, to </w:t>
      </w:r>
      <w:hyperlink r:id="rId7" w:history="1">
        <w:r w:rsidRPr="0045650E" w:rsidR="00337E98">
          <w:rPr>
            <w:rStyle w:val="Hyperlink"/>
          </w:rPr>
          <w:t>Auction904@fcc.gov</w:t>
        </w:r>
      </w:hyperlink>
      <w:r w:rsidRPr="00A807BE" w:rsidR="1ADE2076">
        <w:t xml:space="preserve">, Federal Communications Commission (Feb. 4, 2021, 19:00 EDT).  </w:t>
      </w:r>
    </w:p>
  </w:footnote>
  <w:footnote w:id="359">
    <w:p w:rsidR="008854AE" w:rsidRPr="00A807BE" w:rsidP="000B1815" w14:paraId="625C5D52" w14:textId="3C820C7F">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11666</w:t>
      </w:r>
      <w:r w:rsidR="1ADE2076">
        <w:t>,</w:t>
      </w:r>
      <w:r w:rsidRPr="00A807BE" w:rsidR="1ADE2076">
        <w:t xml:space="preserve"> Attach. A: Bids in Default.  </w:t>
      </w:r>
      <w:r w:rsidRPr="1ADE2076" w:rsidR="1ADE2076">
        <w:rPr>
          <w:i/>
          <w:iCs/>
        </w:rPr>
        <w:t xml:space="preserve"> </w:t>
      </w:r>
    </w:p>
  </w:footnote>
  <w:footnote w:id="360">
    <w:p w:rsidR="008854AE" w:rsidRPr="00A807BE" w:rsidP="000B1815" w14:paraId="0C750B34" w14:textId="450C66B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61">
    <w:p w:rsidR="008854AE" w:rsidRPr="00A807BE" w:rsidP="000B1815" w14:paraId="013B7966" w14:textId="2B9F9185">
      <w:pPr>
        <w:pStyle w:val="FootnoteText"/>
      </w:pPr>
      <w:r w:rsidRPr="001F53AE">
        <w:rPr>
          <w:rStyle w:val="FootnoteReference"/>
        </w:rPr>
        <w:footnoteRef/>
      </w:r>
      <w:r w:rsidRPr="00A807BE" w:rsidR="1ADE2076">
        <w:t xml:space="preserve"> </w:t>
      </w:r>
      <w:r w:rsidRPr="002E2A7F" w:rsidR="1ADE2076">
        <w:rPr>
          <w:i/>
          <w:iCs/>
        </w:rPr>
        <w:t>See</w:t>
      </w:r>
      <w:r w:rsidRPr="54E3B754" w:rsidR="54E3B754">
        <w:rPr>
          <w:i/>
          <w:iCs/>
        </w:rPr>
        <w:t xml:space="preserve"> id.</w:t>
      </w:r>
      <w:r w:rsidRPr="002E2A7F" w:rsidR="1ADE2076">
        <w:rPr>
          <w:i/>
          <w:iCs/>
        </w:rPr>
        <w:t xml:space="preserve"> </w:t>
      </w:r>
      <w:r w:rsidRPr="635259C4" w:rsidR="1ADE2076">
        <w:t xml:space="preserve">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11666</w:t>
      </w:r>
      <w:r w:rsidRPr="00A807BE" w:rsidR="40525C48">
        <w:t>,</w:t>
      </w:r>
      <w:r w:rsidRPr="00A807BE" w:rsidR="1ADE2076">
        <w:t xml:space="preserve"> Attach. A: Bids in Default (describing the total amount of </w:t>
      </w:r>
      <w:r w:rsidRPr="00A807BE" w:rsidR="1ADE2076">
        <w:t>KanOkla’s</w:t>
      </w:r>
      <w:r w:rsidRPr="00A807BE" w:rsidR="1ADE2076">
        <w:t xml:space="preserve"> won support that is in default</w:t>
      </w:r>
      <w:r w:rsidR="1ADE2076">
        <w:t xml:space="preserve"> for the identified bids</w:t>
      </w:r>
      <w:r w:rsidRPr="00A807BE" w:rsidR="1ADE2076">
        <w:t xml:space="preserve">).  </w:t>
      </w:r>
    </w:p>
  </w:footnote>
  <w:footnote w:id="362">
    <w:p w:rsidR="008854AE" w:rsidRPr="00A807BE" w:rsidP="000B1815" w14:paraId="61ACF7AC" w14:textId="4204A838">
      <w:pPr>
        <w:pStyle w:val="FootnoteText"/>
      </w:pPr>
      <w:r w:rsidRPr="001F53AE">
        <w:rPr>
          <w:rStyle w:val="FootnoteReference"/>
        </w:rPr>
        <w:footnoteRef/>
      </w:r>
      <w:r w:rsidRPr="00A807BE" w:rsidR="1ADE2076">
        <w:t xml:space="preserve"> </w:t>
      </w:r>
      <w:r w:rsidRPr="1ADE2076"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2E2A7F" w:rsidR="1ADE2076">
        <w:rPr>
          <w:i/>
          <w:iCs/>
        </w:rPr>
        <w:t>.</w:t>
      </w:r>
    </w:p>
  </w:footnote>
  <w:footnote w:id="363">
    <w:p w:rsidR="008854AE" w:rsidRPr="00A807BE" w:rsidP="000B1815" w14:paraId="06B359D2" w14:textId="66856472">
      <w:pPr>
        <w:pStyle w:val="FootnoteText"/>
      </w:pPr>
      <w:r w:rsidRPr="001F53AE">
        <w:rPr>
          <w:rStyle w:val="FootnoteReference"/>
        </w:rPr>
        <w:footnoteRef/>
      </w:r>
      <w:r w:rsidRPr="00A807BE" w:rsidR="1ADE2076">
        <w:t xml:space="preserve"> Licking, </w:t>
      </w:r>
      <w:r w:rsidRPr="1ADE2076" w:rsidR="1ADE2076">
        <w:rPr>
          <w:i/>
          <w:iCs/>
        </w:rPr>
        <w:t>Contact Us</w:t>
      </w:r>
      <w:r w:rsidRPr="00A807BE" w:rsidR="1ADE2076">
        <w:t xml:space="preserve">, </w:t>
      </w:r>
      <w:hyperlink r:id="rId45" w:history="1">
        <w:r w:rsidRPr="00A807BE" w:rsidR="1ADE2076">
          <w:rPr>
            <w:rStyle w:val="Hyperlink"/>
          </w:rPr>
          <w:t>https://myenergycoop.com/contact-us/</w:t>
        </w:r>
      </w:hyperlink>
      <w:r w:rsidRPr="00A807BE" w:rsidR="1ADE2076">
        <w:t xml:space="preserve"> (last visited Apr. 14, 2022). </w:t>
      </w:r>
    </w:p>
  </w:footnote>
  <w:footnote w:id="364">
    <w:p w:rsidR="008854AE" w:rsidRPr="00A807BE" w:rsidP="000B1815" w14:paraId="29898496" w14:textId="30673388">
      <w:pPr>
        <w:pStyle w:val="FootnoteText"/>
        <w:rPr>
          <w:i/>
          <w:iCs/>
        </w:rPr>
      </w:pPr>
      <w:r w:rsidRPr="001F53AE">
        <w:rPr>
          <w:rStyle w:val="FootnoteReference"/>
        </w:rPr>
        <w:footnoteRef/>
      </w:r>
      <w:r w:rsidRPr="00A807BE">
        <w:t xml:space="preserve"> </w:t>
      </w:r>
      <w:r w:rsidRPr="43B4D05F" w:rsidR="43B4D05F">
        <w:rPr>
          <w:i/>
          <w:iCs/>
        </w:rPr>
        <w:t xml:space="preserve">See </w:t>
      </w:r>
      <w:r w:rsidRPr="43B4D05F" w:rsidR="43B4D05F">
        <w:t>RECC Short-Form Filing, at Attach. 2, pp. 34-35</w:t>
      </w:r>
      <w:r w:rsidRPr="00A807BE">
        <w:t xml:space="preserve">. </w:t>
      </w:r>
    </w:p>
  </w:footnote>
  <w:footnote w:id="365">
    <w:p w:rsidR="008854AE" w:rsidRPr="00A807BE" w:rsidP="000B1815" w14:paraId="1BB04A48" w14:textId="582DB2A3">
      <w:pPr>
        <w:pStyle w:val="FootnoteText"/>
      </w:pPr>
      <w:r w:rsidRPr="001F53AE">
        <w:rPr>
          <w:rStyle w:val="FootnoteReference"/>
        </w:rPr>
        <w:footnoteRef/>
      </w:r>
      <w:r w:rsidRPr="00A807BE" w:rsidR="1ADE2076">
        <w:t xml:space="preserve"> </w:t>
      </w:r>
      <w:r w:rsidRPr="0044561F" w:rsidR="1ADE2076">
        <w:rPr>
          <w:i/>
          <w:iCs/>
        </w:rPr>
        <w:t>See Winning Bidders Public Notice</w:t>
      </w:r>
      <w:r w:rsidRPr="00A807BE" w:rsidR="1ADE2076">
        <w:t xml:space="preserve">, 35 FCC </w:t>
      </w:r>
      <w:r w:rsidRPr="00A807BE" w:rsidR="1ADE2076">
        <w:t>Rcd</w:t>
      </w:r>
      <w:r w:rsidRPr="00A807BE" w:rsidR="1ADE2076">
        <w:t xml:space="preserve"> at 13925</w:t>
      </w:r>
      <w:r w:rsidRPr="00A807BE" w:rsidR="2FE65E69">
        <w:t>-26</w:t>
      </w:r>
      <w:r w:rsidRPr="00A807BE" w:rsidR="1ADE2076">
        <w:t>, Attach. A: Winning Bidder Summary.</w:t>
      </w:r>
    </w:p>
  </w:footnote>
  <w:footnote w:id="366">
    <w:p w:rsidR="008854AE" w:rsidRPr="00A807BE" w:rsidP="000B1815" w14:paraId="551E7330" w14:textId="54ABE64A">
      <w:pPr>
        <w:pStyle w:val="FootnoteText"/>
      </w:pPr>
      <w:r w:rsidRPr="001F53AE">
        <w:rPr>
          <w:rStyle w:val="FootnoteReference"/>
        </w:rPr>
        <w:footnoteRef/>
      </w:r>
      <w:r w:rsidRPr="00A807BE" w:rsidR="1ADE2076">
        <w:t xml:space="preserve"> </w:t>
      </w:r>
      <w:r w:rsidRPr="0044561F" w:rsidR="1ADE2076">
        <w:rPr>
          <w:i/>
          <w:iCs/>
        </w:rPr>
        <w:t>July 2021 Default Public Notice</w:t>
      </w:r>
      <w:r w:rsidRPr="00A807BE" w:rsidR="1ADE2076">
        <w:t xml:space="preserve">, 36 FCC </w:t>
      </w:r>
      <w:r w:rsidRPr="00A807BE" w:rsidR="1ADE2076">
        <w:t>Rcd</w:t>
      </w:r>
      <w:r w:rsidRPr="00A807BE" w:rsidR="1ADE2076">
        <w:t xml:space="preserve"> at 11666-67, Attach. A: Bids in Default.</w:t>
      </w:r>
    </w:p>
  </w:footnote>
  <w:footnote w:id="367">
    <w:p w:rsidR="00FA789C" w:rsidP="000B1815" w14:paraId="6899CCE7" w14:textId="2535F48B">
      <w:pPr>
        <w:pStyle w:val="FootnoteText"/>
      </w:pPr>
      <w:r w:rsidRPr="001F53AE">
        <w:rPr>
          <w:rStyle w:val="FootnoteReference"/>
        </w:rPr>
        <w:footnoteRef/>
      </w:r>
      <w:r w:rsidR="5962EEEF">
        <w:t xml:space="preserve"> </w:t>
      </w:r>
      <w:r w:rsidRPr="5962EEEF" w:rsidR="5962EEEF">
        <w:rPr>
          <w:i/>
          <w:iCs/>
        </w:rPr>
        <w:t>Id.</w:t>
      </w:r>
      <w:r w:rsidRPr="5962EEEF" w:rsidR="1ADE2076">
        <w:rPr>
          <w:i/>
        </w:rPr>
        <w:t xml:space="preserve"> </w:t>
      </w:r>
      <w:r w:rsidR="1ADE2076">
        <w:t>at 11651, n.1.</w:t>
      </w:r>
    </w:p>
  </w:footnote>
  <w:footnote w:id="368">
    <w:p w:rsidR="008854AE" w:rsidRPr="00A807BE" w:rsidP="000B1815" w14:paraId="0C35D9C6" w14:textId="3AF9924B">
      <w:pPr>
        <w:pStyle w:val="FootnoteText"/>
      </w:pPr>
      <w:r w:rsidRPr="001F53AE">
        <w:rPr>
          <w:rStyle w:val="FootnoteReference"/>
        </w:rPr>
        <w:footnoteRef/>
      </w:r>
      <w:r w:rsidRPr="00A807BE" w:rsidR="1ADE2076">
        <w:t xml:space="preserve"> E-mail from Todd B. </w:t>
      </w:r>
      <w:r w:rsidRPr="00A807BE" w:rsidR="1ADE2076">
        <w:t>Lantor</w:t>
      </w:r>
      <w:r w:rsidRPr="00A807BE" w:rsidR="1ADE2076">
        <w:t xml:space="preserve">, Counsel to Licking Rural Electrification, Inc., to Marlene H. Dortch, Secretary, Federal Communications Commission (Feb. 2, 2021). </w:t>
      </w:r>
    </w:p>
  </w:footnote>
  <w:footnote w:id="369">
    <w:p w:rsidR="008854AE" w:rsidRPr="00A807BE" w:rsidP="000B1815" w14:paraId="08F03289" w14:textId="776DF1E5">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w:t>
      </w:r>
      <w:r w:rsidRPr="1ADE2076" w:rsidR="1ADE2076">
        <w:t xml:space="preserve">at </w:t>
      </w:r>
      <w:r w:rsidRPr="00A807BE" w:rsidR="1ADE2076">
        <w:t>11666-67, Attach. A: Bids in Default.</w:t>
      </w:r>
    </w:p>
  </w:footnote>
  <w:footnote w:id="370">
    <w:p w:rsidR="008854AE" w:rsidRPr="00A807BE" w:rsidP="000B1815" w14:paraId="01CF6EB1" w14:textId="0734C115">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71">
    <w:p w:rsidR="008854AE" w:rsidRPr="00A807BE" w:rsidP="000B1815" w14:paraId="0DD62344" w14:textId="0EED0CDE">
      <w:pPr>
        <w:pStyle w:val="FootnoteText"/>
      </w:pPr>
      <w:r w:rsidRPr="001F53AE">
        <w:rPr>
          <w:rStyle w:val="FootnoteReference"/>
        </w:rPr>
        <w:footnoteRef/>
      </w:r>
      <w:r w:rsidRPr="00A807BE" w:rsidR="1ADE2076">
        <w:t xml:space="preserve"> </w:t>
      </w:r>
      <w:r w:rsidRPr="003D17EF" w:rsidR="1ADE2076">
        <w:rPr>
          <w:i/>
          <w:iCs/>
        </w:rPr>
        <w:t xml:space="preserve">See </w:t>
      </w:r>
      <w:r w:rsidRPr="393A98D2" w:rsidR="393A98D2">
        <w:rPr>
          <w:i/>
          <w:iCs/>
        </w:rPr>
        <w:t>id.</w:t>
      </w:r>
      <w:r w:rsidRPr="00A807BE" w:rsidR="1ADE2076">
        <w:t xml:space="preserve"> at 736, para. 117 (establishing a 15% cap on forfeitures).</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w:t>
      </w:r>
      <w:r w:rsidRPr="00A807BE" w:rsidR="40525C48">
        <w:t>11666-67</w:t>
      </w:r>
      <w:r w:rsidRPr="00A807BE" w:rsidR="1ADE2076">
        <w:t>, Attach. A: Bids in Default (describing the total amount of Licking’s won support that is in default</w:t>
      </w:r>
      <w:r w:rsidR="1ADE2076">
        <w:t xml:space="preserve"> for the identified bids</w:t>
      </w:r>
      <w:r w:rsidRPr="00A807BE" w:rsidR="1ADE2076">
        <w:t>).</w:t>
      </w:r>
    </w:p>
  </w:footnote>
  <w:footnote w:id="372">
    <w:p w:rsidR="008854AE" w:rsidRPr="00A807BE" w:rsidP="000B1815" w14:paraId="6B13AC90" w14:textId="3B6416E1">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A807BE">
        <w:rPr>
          <w:i/>
          <w:iCs/>
        </w:rPr>
        <w:t>.</w:t>
      </w:r>
    </w:p>
  </w:footnote>
  <w:footnote w:id="373">
    <w:p w:rsidR="008854AE" w:rsidRPr="00A807BE" w:rsidP="000B1815" w14:paraId="25930EB3" w14:textId="4523D5B0">
      <w:pPr>
        <w:pStyle w:val="FootnoteText"/>
      </w:pPr>
      <w:r w:rsidRPr="001F53AE">
        <w:rPr>
          <w:rStyle w:val="FootnoteReference"/>
        </w:rPr>
        <w:footnoteRef/>
      </w:r>
      <w:r w:rsidRPr="00A807BE" w:rsidR="1ADE2076">
        <w:t xml:space="preserve"> LTD Broadband, </w:t>
      </w:r>
      <w:r w:rsidRPr="1ADE2076" w:rsidR="1ADE2076">
        <w:rPr>
          <w:i/>
          <w:iCs/>
        </w:rPr>
        <w:t>About</w:t>
      </w:r>
      <w:r w:rsidRPr="00A807BE" w:rsidR="1ADE2076">
        <w:t xml:space="preserve">, </w:t>
      </w:r>
      <w:hyperlink r:id="rId46" w:history="1">
        <w:r w:rsidRPr="00A807BE" w:rsidR="1ADE2076">
          <w:rPr>
            <w:rStyle w:val="Hyperlink"/>
          </w:rPr>
          <w:t>https://ltdbroadband.com/about</w:t>
        </w:r>
      </w:hyperlink>
      <w:r w:rsidRPr="00A807BE" w:rsidR="1ADE2076">
        <w:t xml:space="preserve"> (last visited May 10, 2022).</w:t>
      </w:r>
    </w:p>
  </w:footnote>
  <w:footnote w:id="374">
    <w:p w:rsidR="008854AE" w:rsidRPr="00A807BE" w:rsidP="000B1815" w14:paraId="15A7AFB0" w14:textId="210BA7D9">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w:t>
      </w:r>
      <w:r w:rsidRPr="40525C48" w:rsidR="40525C48">
        <w:rPr>
          <w:color w:val="000000" w:themeColor="text1"/>
        </w:rPr>
        <w:t>13917-18</w:t>
      </w:r>
      <w:r w:rsidRPr="1ADE2076" w:rsidR="1ADE2076">
        <w:rPr>
          <w:color w:val="000000" w:themeColor="text1"/>
        </w:rPr>
        <w:t>, Attach. A: Winning Bidder Summary.</w:t>
      </w:r>
      <w:r w:rsidRPr="1ADE2076" w:rsidR="1ADE2076">
        <w:rPr>
          <w:i/>
          <w:iCs/>
        </w:rPr>
        <w:t xml:space="preserve"> </w:t>
      </w:r>
    </w:p>
  </w:footnote>
  <w:footnote w:id="375">
    <w:p w:rsidR="008854AE" w:rsidRPr="00A807BE" w:rsidP="000B1815" w14:paraId="5D0BB16D" w14:textId="5A468BE2">
      <w:pPr>
        <w:pStyle w:val="FootnoteText"/>
        <w:rPr>
          <w:b/>
          <w:bCs/>
        </w:rPr>
      </w:pPr>
      <w:r w:rsidRPr="001F53AE">
        <w:rPr>
          <w:rStyle w:val="FootnoteReference"/>
        </w:rPr>
        <w:footnoteRef/>
      </w:r>
      <w:r w:rsidRPr="00A807BE" w:rsidR="1ADE2076">
        <w:t xml:space="preserve"> E</w:t>
      </w:r>
      <w:r w:rsidR="1ADE2076">
        <w:t>-</w:t>
      </w:r>
      <w:r w:rsidRPr="00A807BE" w:rsidR="1ADE2076">
        <w:t xml:space="preserve">mail from Stephen E. Coran, Counsel to LTD Broadband LLC, to </w:t>
      </w:r>
      <w:hyperlink r:id="rId7" w:history="1">
        <w:r w:rsidRPr="0045650E" w:rsidR="6D1DB854">
          <w:rPr>
            <w:rStyle w:val="Hyperlink"/>
          </w:rPr>
          <w:t>Auction904@fcc.gov</w:t>
        </w:r>
      </w:hyperlink>
      <w:r w:rsidR="0FFDD9EB">
        <w:t xml:space="preserve">, Federal Communications Commission </w:t>
      </w:r>
      <w:r w:rsidRPr="00A807BE" w:rsidR="0FFDD9EB">
        <w:t xml:space="preserve">(Aug. </w:t>
      </w:r>
      <w:r w:rsidRPr="00A807BE" w:rsidR="1ADE2076">
        <w:t>16, 2021, 15:45 EDT).</w:t>
      </w:r>
    </w:p>
  </w:footnote>
  <w:footnote w:id="376">
    <w:p w:rsidR="001D49A0" w:rsidP="000B1815" w14:paraId="7E4B8BDA" w14:textId="7E869F21">
      <w:pPr>
        <w:pStyle w:val="FootnoteText"/>
      </w:pPr>
      <w:r w:rsidRPr="001F53AE">
        <w:rPr>
          <w:rStyle w:val="FootnoteReference"/>
        </w:rPr>
        <w:footnoteRef/>
      </w:r>
      <w:r w:rsidR="1ADE2076">
        <w:t xml:space="preserve"> </w:t>
      </w:r>
      <w:r w:rsidRPr="00F8097B" w:rsidR="1ADE2076">
        <w:t>Petition for Partial Reconsideration of LTD Broadband LLC, AU Docket No. 20-34</w:t>
      </w:r>
      <w:r w:rsidR="003D17EF">
        <w:t>,</w:t>
      </w:r>
      <w:r w:rsidRPr="00F8097B" w:rsidR="1ADE2076">
        <w:t xml:space="preserve"> </w:t>
      </w:r>
      <w:r w:rsidRPr="003D17EF" w:rsidR="1ADE2076">
        <w:rPr>
          <w:i/>
          <w:iCs/>
        </w:rPr>
        <w:t>et al</w:t>
      </w:r>
      <w:r w:rsidRPr="00F8097B" w:rsidR="1ADE2076">
        <w:t>., at 1-2 (filed Aug. 25, 2021).</w:t>
      </w:r>
    </w:p>
  </w:footnote>
  <w:footnote w:id="377">
    <w:p w:rsidR="008854AE" w:rsidRPr="00A807BE" w:rsidP="000B1815" w14:paraId="24A28F2C" w14:textId="179B7A23">
      <w:pPr>
        <w:pStyle w:val="FootnoteText"/>
      </w:pPr>
      <w:r w:rsidRPr="001F53AE">
        <w:rPr>
          <w:rStyle w:val="FootnoteReference"/>
        </w:rPr>
        <w:footnoteRef/>
      </w:r>
      <w:r w:rsidRPr="00A807BE" w:rsidR="1ADE2076">
        <w:t xml:space="preserve"> </w:t>
      </w:r>
      <w:r w:rsidRPr="4B2FF8BC" w:rsidR="1ADE2076">
        <w:rPr>
          <w:i/>
        </w:rPr>
        <w:t>December 2021 Default Public Notice</w:t>
      </w:r>
      <w:r>
        <w:t>, at 4-5</w:t>
      </w:r>
      <w:r w:rsidR="4B2FF8BC">
        <w:t>,</w:t>
      </w:r>
      <w:r>
        <w:t xml:space="preserve"> n.38 &amp;</w:t>
      </w:r>
      <w:r w:rsidR="1ADE2076">
        <w:t xml:space="preserve"> </w:t>
      </w:r>
      <w:r w:rsidRPr="00A807BE" w:rsidR="1ADE2076">
        <w:t xml:space="preserve">Attach. B: Bids in Default. </w:t>
      </w:r>
      <w:r w:rsidRPr="1ADE2076" w:rsidR="1ADE2076">
        <w:rPr>
          <w:i/>
          <w:iCs/>
        </w:rPr>
        <w:t xml:space="preserve">   </w:t>
      </w:r>
      <w:r w:rsidRPr="00A807BE" w:rsidR="1ADE2076">
        <w:t xml:space="preserve"> </w:t>
      </w:r>
      <w:r w:rsidRPr="1ADE2076" w:rsidR="1ADE2076">
        <w:rPr>
          <w:i/>
          <w:iCs/>
        </w:rPr>
        <w:t xml:space="preserve">     </w:t>
      </w:r>
      <w:r w:rsidRPr="00A807BE" w:rsidR="1ADE2076">
        <w:t xml:space="preserve"> </w:t>
      </w:r>
      <w:r w:rsidRPr="1ADE2076" w:rsidR="1ADE2076">
        <w:rPr>
          <w:i/>
          <w:iCs/>
        </w:rPr>
        <w:t xml:space="preserve"> </w:t>
      </w:r>
      <w:r w:rsidRPr="00A807BE" w:rsidR="1ADE2076">
        <w:t xml:space="preserve"> </w:t>
      </w:r>
      <w:r w:rsidRPr="1ADE2076" w:rsidR="1ADE2076">
        <w:rPr>
          <w:i/>
          <w:iCs/>
        </w:rPr>
        <w:t xml:space="preserve"> </w:t>
      </w:r>
    </w:p>
  </w:footnote>
  <w:footnote w:id="378">
    <w:p w:rsidR="008854AE" w:rsidRPr="00A807BE" w:rsidP="000B1815" w14:paraId="0B5B4608" w14:textId="6A261A1C">
      <w:pPr>
        <w:pStyle w:val="FootnoteText"/>
      </w:pPr>
      <w:r w:rsidRPr="001F53AE">
        <w:rPr>
          <w:rStyle w:val="FootnoteReference"/>
        </w:rPr>
        <w:footnoteRef/>
      </w:r>
      <w:r w:rsidRPr="00A807BE" w:rsidR="1ADE2076">
        <w:t xml:space="preserve"> </w:t>
      </w:r>
      <w:r w:rsidRPr="0044561F" w:rsidR="1ADE2076">
        <w:rPr>
          <w:i/>
          <w:iCs/>
        </w:rPr>
        <w:t>January 2022 Default Public Notice</w:t>
      </w:r>
      <w:r w:rsidRPr="00A807BE" w:rsidR="1ADE2076">
        <w:t>, Attach</w:t>
      </w:r>
      <w:r w:rsidR="005E68D4">
        <w:t>.</w:t>
      </w:r>
      <w:r w:rsidRPr="00A807BE" w:rsidR="1ADE2076">
        <w:t xml:space="preserve"> B: Bids in Default. </w:t>
      </w:r>
      <w:r w:rsidRPr="1ADE2076" w:rsidR="1ADE2076">
        <w:rPr>
          <w:i/>
          <w:iCs/>
        </w:rPr>
        <w:t xml:space="preserve">   </w:t>
      </w:r>
    </w:p>
  </w:footnote>
  <w:footnote w:id="379">
    <w:p w:rsidR="008854AE" w:rsidRPr="00A807BE" w:rsidP="000B1815" w14:paraId="479A597A" w14:textId="7113C0E7">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80">
    <w:p w:rsidR="008854AE" w:rsidRPr="00A807BE" w:rsidP="000B1815" w14:paraId="07677C7C" w14:textId="5DBEBB75">
      <w:pPr>
        <w:pStyle w:val="FootnoteText"/>
      </w:pPr>
      <w:r w:rsidRPr="001F53AE">
        <w:rPr>
          <w:rStyle w:val="FootnoteReference"/>
        </w:rPr>
        <w:footnoteRef/>
      </w:r>
      <w:r w:rsidRPr="00A807BE" w:rsidR="1ADE2076">
        <w:t xml:space="preserve"> </w:t>
      </w:r>
      <w:r w:rsidRPr="0044561F" w:rsidR="1ADE2076">
        <w:rPr>
          <w:i/>
          <w:iCs/>
        </w:rPr>
        <w:t xml:space="preserve">See </w:t>
      </w:r>
      <w:r w:rsidRPr="393A98D2" w:rsidR="393A98D2">
        <w:rPr>
          <w:i/>
          <w:iCs/>
        </w:rPr>
        <w:t>id.</w:t>
      </w:r>
      <w:r w:rsidRPr="00A807BE" w:rsidR="1ADE2076">
        <w:t xml:space="preserve"> at </w:t>
      </w:r>
      <w:r w:rsidRPr="003B2771" w:rsidR="1ADE2076">
        <w:t>736</w:t>
      </w:r>
      <w:r w:rsidRPr="00A807BE" w:rsidR="1ADE2076">
        <w:t xml:space="preserve">, para. 117 (establishing the 15% cap on forfeitures).  </w:t>
      </w:r>
      <w:r w:rsidRPr="1ADE2076" w:rsidR="1ADE2076">
        <w:rPr>
          <w:i/>
          <w:iCs/>
        </w:rPr>
        <w:t>December 2021 Default Public Notice</w:t>
      </w:r>
      <w:r w:rsidRPr="00A807BE" w:rsidR="1ADE2076">
        <w:t>, Attach. B: Bids in Default (describing the total amount of LTD Broadband’s won support that is in default</w:t>
      </w:r>
      <w:r w:rsidR="1ADE2076">
        <w:t xml:space="preserve"> for the identified bids</w:t>
      </w:r>
      <w:r w:rsidRPr="00A807BE" w:rsidR="1ADE2076">
        <w:t xml:space="preserve">); </w:t>
      </w:r>
      <w:r w:rsidRPr="1ADE2076" w:rsidR="1ADE2076">
        <w:rPr>
          <w:i/>
          <w:iCs/>
        </w:rPr>
        <w:t>January 2022 Default Public Notice</w:t>
      </w:r>
      <w:r w:rsidRPr="00A807BE" w:rsidR="1ADE2076">
        <w:t>, Attach. B: Bids in Default (describing the total amount of LTD Broadband’s won support that is in default</w:t>
      </w:r>
      <w:r w:rsidR="1ADE2076">
        <w:t xml:space="preserve"> for the identified bids</w:t>
      </w:r>
      <w:r w:rsidRPr="00A807BE" w:rsidR="1ADE2076">
        <w:t xml:space="preserve">). </w:t>
      </w:r>
    </w:p>
  </w:footnote>
  <w:footnote w:id="381">
    <w:p w:rsidR="008854AE" w:rsidRPr="00A807BE" w:rsidP="000B1815" w14:paraId="281F4863" w14:textId="0DB3FC59">
      <w:pPr>
        <w:pStyle w:val="FootnoteText"/>
        <w:tabs>
          <w:tab w:val="left" w:pos="3350"/>
        </w:tabs>
      </w:pPr>
      <w:r w:rsidRPr="001F53AE">
        <w:rPr>
          <w:rStyle w:val="FootnoteReference"/>
        </w:rPr>
        <w:footnoteRef/>
      </w:r>
      <w:r w:rsidRPr="00A807BE" w:rsidR="393A98D2">
        <w:t xml:space="preserve"> </w:t>
      </w:r>
      <w:r w:rsidRPr="393A98D2" w:rsidR="393A98D2">
        <w:rPr>
          <w:i/>
          <w:iCs/>
        </w:rPr>
        <w:t>Rural Digital Opportunity Fund Order</w:t>
      </w:r>
      <w:r w:rsidR="393A98D2">
        <w:t xml:space="preserve">, 35 FCC </w:t>
      </w:r>
      <w:r w:rsidR="393A98D2">
        <w:t>Rcd</w:t>
      </w:r>
      <w:r w:rsidR="393A98D2">
        <w:t xml:space="preserve"> at 736, para. 117</w:t>
      </w:r>
      <w:r w:rsidRPr="393A98D2" w:rsidR="393A98D2">
        <w:rPr>
          <w:i/>
          <w:iCs/>
        </w:rPr>
        <w:t>.</w:t>
      </w:r>
      <w:r w:rsidRPr="00A807BE">
        <w:tab/>
      </w:r>
    </w:p>
  </w:footnote>
  <w:footnote w:id="382">
    <w:p w:rsidR="00B06BDA" w:rsidRPr="00A807BE" w:rsidP="000B1815" w14:paraId="495FC00E" w14:textId="77777777">
      <w:pPr>
        <w:pStyle w:val="FootnoteText"/>
      </w:pPr>
      <w:r w:rsidRPr="001F53AE">
        <w:rPr>
          <w:rStyle w:val="FootnoteReference"/>
        </w:rPr>
        <w:footnoteRef/>
      </w:r>
      <w:r w:rsidRPr="00A807BE">
        <w:t xml:space="preserve"> </w:t>
      </w:r>
      <w:r w:rsidRPr="00A807BE">
        <w:rPr>
          <w:i/>
          <w:iCs/>
        </w:rPr>
        <w:t xml:space="preserve">See </w:t>
      </w:r>
      <w:r w:rsidRPr="00A807BE">
        <w:t xml:space="preserve">South Carolina Sec. State, </w:t>
      </w:r>
      <w:r w:rsidRPr="00A807BE">
        <w:rPr>
          <w:i/>
          <w:iCs/>
        </w:rPr>
        <w:t>Business Name Search: Lynches River Communications, Inc.</w:t>
      </w:r>
      <w:r w:rsidRPr="00A807BE">
        <w:t xml:space="preserve">, </w:t>
      </w:r>
      <w:hyperlink r:id="rId47" w:history="1">
        <w:r w:rsidRPr="00A807BE">
          <w:rPr>
            <w:rStyle w:val="Hyperlink"/>
          </w:rPr>
          <w:t>https://businessfilings.sc.gov/BusinessFiling/Entity/Profile/622f7185-d20a-4613-9c56-1235c6e9ab5e</w:t>
        </w:r>
      </w:hyperlink>
      <w:r w:rsidRPr="00A807BE">
        <w:t xml:space="preserve"> (last visited Apr. 15, 2022). </w:t>
      </w:r>
    </w:p>
  </w:footnote>
  <w:footnote w:id="383">
    <w:p w:rsidR="00B06BDA" w:rsidRPr="00A807BE" w:rsidP="000B1815" w14:paraId="7957B9AA" w14:textId="4D2944E1">
      <w:pPr>
        <w:pStyle w:val="FootnoteText"/>
        <w:rPr>
          <w:b/>
          <w:bCs/>
        </w:rPr>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 36.</w:t>
      </w:r>
    </w:p>
  </w:footnote>
  <w:footnote w:id="384">
    <w:p w:rsidR="00B06BDA" w:rsidRPr="00A807BE" w:rsidP="000B1815" w14:paraId="3F5D3C1E" w14:textId="1FA5EE02">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385">
    <w:p w:rsidR="00B06BDA" w:rsidRPr="00A807BE" w:rsidP="000B1815" w14:paraId="76D8147A" w14:textId="44DFDF46">
      <w:pPr>
        <w:widowControl/>
        <w:spacing w:after="120"/>
        <w:rPr>
          <w:sz w:val="20"/>
        </w:rPr>
      </w:pPr>
      <w:r w:rsidRPr="001F53AE">
        <w:rPr>
          <w:rStyle w:val="FootnoteReference"/>
        </w:rPr>
        <w:footnoteRef/>
      </w:r>
      <w:r w:rsidRPr="00A807BE" w:rsidR="1ADE2076">
        <w:t xml:space="preserve"> </w:t>
      </w:r>
      <w:bookmarkStart w:id="17" w:name="_Hlk102564179"/>
      <w:r w:rsidRPr="1ADE2076" w:rsidR="1ADE2076">
        <w:rPr>
          <w:i/>
          <w:iCs/>
          <w:sz w:val="20"/>
        </w:rPr>
        <w:t>July 2021 Default Public Notice</w:t>
      </w:r>
      <w:r w:rsidRPr="1ADE2076" w:rsidR="1ADE2076">
        <w:rPr>
          <w:sz w:val="20"/>
        </w:rPr>
        <w:t xml:space="preserve">, 36 FCC </w:t>
      </w:r>
      <w:r w:rsidRPr="1ADE2076" w:rsidR="1ADE2076">
        <w:rPr>
          <w:sz w:val="20"/>
        </w:rPr>
        <w:t>Rcd</w:t>
      </w:r>
      <w:r w:rsidRPr="1ADE2076" w:rsidR="1ADE2076">
        <w:rPr>
          <w:sz w:val="20"/>
        </w:rPr>
        <w:t xml:space="preserve"> at 11667, Attach. A: Bids in Default.</w:t>
      </w:r>
      <w:bookmarkEnd w:id="17"/>
    </w:p>
  </w:footnote>
  <w:footnote w:id="386">
    <w:p w:rsidR="00FA789C" w:rsidP="000B1815" w14:paraId="152BEED5" w14:textId="42B02431">
      <w:pPr>
        <w:pStyle w:val="FootnoteText"/>
      </w:pPr>
      <w:r w:rsidRPr="001F53AE">
        <w:rPr>
          <w:rStyle w:val="FootnoteReference"/>
        </w:rPr>
        <w:footnoteRef/>
      </w:r>
      <w:r w:rsidR="1ADE2076">
        <w:t xml:space="preserve"> </w:t>
      </w:r>
      <w:r w:rsidRPr="42471BB1" w:rsidR="42471BB1">
        <w:rPr>
          <w:i/>
          <w:iCs/>
        </w:rPr>
        <w:t>Id.</w:t>
      </w:r>
      <w:r w:rsidR="1ADE2076">
        <w:t xml:space="preserve"> at 11651, n.1.</w:t>
      </w:r>
    </w:p>
  </w:footnote>
  <w:footnote w:id="387">
    <w:p w:rsidR="00B06BDA" w:rsidRPr="00A807BE" w:rsidP="000B1815" w14:paraId="5A967465" w14:textId="5272E892">
      <w:pPr>
        <w:pStyle w:val="FootnoteText"/>
      </w:pPr>
      <w:r w:rsidRPr="001F53AE">
        <w:rPr>
          <w:rStyle w:val="FootnoteReference"/>
        </w:rPr>
        <w:footnoteRef/>
      </w:r>
      <w:r w:rsidRPr="00A807BE" w:rsidR="1ADE2076">
        <w:t xml:space="preserve"> Letter from Todd </w:t>
      </w:r>
      <w:r w:rsidRPr="00A807BE" w:rsidR="1ADE2076">
        <w:t>Lantor</w:t>
      </w:r>
      <w:r w:rsidRPr="00A807BE" w:rsidR="1ADE2076">
        <w:t xml:space="preserve">, Counsel to Lynches River Communications, Inc., to </w:t>
      </w:r>
      <w:hyperlink r:id="rId7" w:history="1">
        <w:r w:rsidRPr="0045650E" w:rsidR="00C11002">
          <w:rPr>
            <w:rStyle w:val="Hyperlink"/>
          </w:rPr>
          <w:t>Auction904@fcc.gov</w:t>
        </w:r>
      </w:hyperlink>
      <w:r w:rsidRPr="00A807BE" w:rsidR="1ADE2076">
        <w:t>, Federal Communications Commission (Jan. 29, 2021).</w:t>
      </w:r>
    </w:p>
  </w:footnote>
  <w:footnote w:id="388">
    <w:p w:rsidR="00B06BDA" w:rsidRPr="00A807BE" w:rsidP="000B1815" w14:paraId="58FC2C11" w14:textId="5BD3CAED">
      <w:pPr>
        <w:pStyle w:val="FootnoteText"/>
        <w:rPr>
          <w:i/>
          <w:iCs/>
        </w:rPr>
      </w:pPr>
      <w:r w:rsidRPr="001F53AE">
        <w:rPr>
          <w:rStyle w:val="FootnoteReference"/>
        </w:rPr>
        <w:footnoteRef/>
      </w:r>
      <w:r w:rsidRPr="00A807BE" w:rsidR="1ADE2076">
        <w:t xml:space="preserve"> </w:t>
      </w:r>
      <w:bookmarkStart w:id="18" w:name="_Hlk102566065"/>
      <w:bookmarkStart w:id="19" w:name="_Hlk102569754"/>
      <w:r w:rsidRPr="1ADE2076" w:rsidR="1ADE2076">
        <w:rPr>
          <w:i/>
          <w:iCs/>
        </w:rPr>
        <w:t>July 2021 Default Public Notice</w:t>
      </w:r>
      <w:r w:rsidRPr="00A807BE" w:rsidR="1ADE2076">
        <w:t xml:space="preserve">, 36 FCC </w:t>
      </w:r>
      <w:r w:rsidRPr="00A807BE" w:rsidR="1ADE2076">
        <w:t>Rcd</w:t>
      </w:r>
      <w:r w:rsidRPr="00A807BE" w:rsidR="1ADE2076">
        <w:t xml:space="preserve"> at 11667, Attach. A: Bids in Default</w:t>
      </w:r>
      <w:bookmarkEnd w:id="18"/>
      <w:bookmarkEnd w:id="19"/>
      <w:r w:rsidRPr="00A807BE" w:rsidR="1ADE2076">
        <w:t>.</w:t>
      </w:r>
    </w:p>
  </w:footnote>
  <w:footnote w:id="389">
    <w:p w:rsidR="00B06BDA" w:rsidRPr="00A807BE" w:rsidP="000B1815" w14:paraId="5D337F29" w14:textId="645E0F5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390">
    <w:p w:rsidR="00B06BDA" w:rsidRPr="00A807BE" w:rsidP="000B1815" w14:paraId="1BA232D2" w14:textId="6CCA0611">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6F944D86" w:rsidR="6F944D86">
        <w:rPr>
          <w:i/>
          <w:iCs/>
        </w:rPr>
        <w:t>id.</w:t>
      </w:r>
      <w:bookmarkStart w:id="20" w:name="_Hlk102641801"/>
      <w:r w:rsidRPr="00A807BE" w:rsidR="1ADE2076">
        <w:t xml:space="preserve"> at 736, para. 117 (establishing a 15% cap on forfeitures). </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11667, Attach. A: Bids in Default (describing the total amount of Lynches’ won support that is in default</w:t>
      </w:r>
      <w:r w:rsidR="1ADE2076">
        <w:t xml:space="preserve"> for the identified bids</w:t>
      </w:r>
      <w:r w:rsidRPr="00A807BE" w:rsidR="1ADE2076">
        <w:t xml:space="preserve">). </w:t>
      </w:r>
      <w:bookmarkEnd w:id="20"/>
    </w:p>
  </w:footnote>
  <w:footnote w:id="391">
    <w:p w:rsidR="00B06BDA" w:rsidRPr="00A807BE" w:rsidP="000B1815" w14:paraId="38845D7C" w14:textId="6B23D0C8">
      <w:pPr>
        <w:pStyle w:val="FootnoteText"/>
      </w:pPr>
      <w:r w:rsidRPr="001F53AE">
        <w:rPr>
          <w:rStyle w:val="FootnoteReference"/>
        </w:rPr>
        <w:footnoteRef/>
      </w:r>
      <w:r w:rsidRPr="00A807BE" w:rsidR="6F944D86">
        <w:t xml:space="preserve"> </w:t>
      </w:r>
      <w:r w:rsidRPr="6F944D86" w:rsidR="6F944D86">
        <w:rPr>
          <w:i/>
          <w:iCs/>
        </w:rPr>
        <w:t>Rural Digital Opportunity Fund Order</w:t>
      </w:r>
      <w:r w:rsidR="6F944D86">
        <w:t xml:space="preserve">, 35 FCC </w:t>
      </w:r>
      <w:r w:rsidR="6F944D86">
        <w:t>Rcd</w:t>
      </w:r>
      <w:r w:rsidR="6F944D86">
        <w:t xml:space="preserve"> at 736, para. 117</w:t>
      </w:r>
      <w:r w:rsidRPr="6F944D86" w:rsidR="6F944D86">
        <w:rPr>
          <w:i/>
          <w:iCs/>
        </w:rPr>
        <w:t>.</w:t>
      </w:r>
    </w:p>
  </w:footnote>
  <w:footnote w:id="392">
    <w:p w:rsidR="3A7351B9" w:rsidRPr="00AB088B" w:rsidP="000B1815" w14:paraId="168F6D96" w14:textId="2C46A883">
      <w:pPr>
        <w:widowControl/>
        <w:spacing w:after="160"/>
        <w:rPr>
          <w:sz w:val="20"/>
        </w:rPr>
      </w:pPr>
      <w:r w:rsidRPr="4DB29413">
        <w:rPr>
          <w:sz w:val="20"/>
          <w:vertAlign w:val="superscript"/>
        </w:rPr>
        <w:footnoteRef/>
      </w:r>
      <w:r w:rsidRPr="4DB29413" w:rsidR="4DB29413">
        <w:rPr>
          <w:sz w:val="20"/>
        </w:rPr>
        <w:t xml:space="preserve"> </w:t>
      </w:r>
      <w:r w:rsidRPr="4DB29413" w:rsidR="4DB29413">
        <w:rPr>
          <w:i/>
          <w:iCs/>
          <w:sz w:val="20"/>
        </w:rPr>
        <w:t xml:space="preserve">See </w:t>
      </w:r>
      <w:r w:rsidRPr="4DB29413" w:rsidR="4DB29413">
        <w:rPr>
          <w:sz w:val="20"/>
        </w:rPr>
        <w:t xml:space="preserve">Illinois Sec. State, </w:t>
      </w:r>
      <w:r w:rsidRPr="4DB29413" w:rsidR="4DB29413">
        <w:rPr>
          <w:i/>
          <w:iCs/>
          <w:sz w:val="20"/>
        </w:rPr>
        <w:t>Corporation/LLC Search: MCC Network Services</w:t>
      </w:r>
      <w:r w:rsidRPr="4DB29413" w:rsidR="4DB29413">
        <w:rPr>
          <w:sz w:val="20"/>
        </w:rPr>
        <w:t xml:space="preserve">, </w:t>
      </w:r>
      <w:r w:rsidRPr="4DB29413" w:rsidR="4DB29413">
        <w:rPr>
          <w:i/>
          <w:iCs/>
          <w:sz w:val="20"/>
        </w:rPr>
        <w:t>LLC</w:t>
      </w:r>
      <w:r w:rsidRPr="4DB29413" w:rsidR="4DB29413">
        <w:rPr>
          <w:sz w:val="20"/>
        </w:rPr>
        <w:t xml:space="preserve">, </w:t>
      </w:r>
      <w:hyperlink r:id="rId48" w:history="1">
        <w:r w:rsidRPr="4DB29413" w:rsidR="4DB29413">
          <w:rPr>
            <w:rStyle w:val="Hyperlink"/>
            <w:sz w:val="20"/>
          </w:rPr>
          <w:t>https://apps.ilsos.gov/corporatellc/CorporateLlcController</w:t>
        </w:r>
      </w:hyperlink>
      <w:r w:rsidRPr="4DB29413" w:rsidR="4DB29413">
        <w:rPr>
          <w:sz w:val="20"/>
        </w:rPr>
        <w:t xml:space="preserve"> </w:t>
      </w:r>
      <w:hyperlink r:id="rId47" w:history="1">
        <w:r w:rsidRPr="4DB29413" w:rsidR="4DB29413">
          <w:rPr>
            <w:rStyle w:val="Hyperlink"/>
            <w:sz w:val="20"/>
          </w:rPr>
          <w:t>https://businessfilings.sc.gov/BusinessFiling/Entity/Profile/622f7185-d20a-4613-9c56-1235c6e9ab5e</w:t>
        </w:r>
      </w:hyperlink>
      <w:r w:rsidRPr="4DB29413" w:rsidR="4DB29413">
        <w:rPr>
          <w:rStyle w:val="Hyperlink"/>
          <w:sz w:val="20"/>
        </w:rPr>
        <w:t xml:space="preserve"> </w:t>
      </w:r>
      <w:r w:rsidRPr="4DB29413" w:rsidR="4DB29413">
        <w:rPr>
          <w:sz w:val="20"/>
        </w:rPr>
        <w:t>(last visited June 10, 2022).</w:t>
      </w:r>
    </w:p>
  </w:footnote>
  <w:footnote w:id="393">
    <w:p w:rsidR="00F94A60" w:rsidRPr="00525233" w:rsidP="000B1815" w14:paraId="589E814B" w14:textId="77777777">
      <w:pPr>
        <w:pStyle w:val="FootnoteText"/>
        <w:spacing w:after="160"/>
      </w:pPr>
      <w:r w:rsidRPr="001F53AE">
        <w:rPr>
          <w:rStyle w:val="FootnoteReference"/>
        </w:rPr>
        <w:footnoteRef/>
      </w:r>
      <w:r w:rsidRPr="00525233" w:rsidR="4DB29413">
        <w:t xml:space="preserve"> </w:t>
      </w:r>
      <w:r w:rsidRPr="4DB29413" w:rsidR="4DB29413">
        <w:rPr>
          <w:i/>
          <w:iCs/>
        </w:rPr>
        <w:t xml:space="preserve">See </w:t>
      </w:r>
      <w:r w:rsidRPr="00525233" w:rsidR="4DB29413">
        <w:t xml:space="preserve">MCC, </w:t>
      </w:r>
      <w:r w:rsidRPr="4DB29413" w:rsidR="4DB29413">
        <w:rPr>
          <w:i/>
          <w:iCs/>
        </w:rPr>
        <w:t>Fiber Internet</w:t>
      </w:r>
      <w:r w:rsidRPr="00525233" w:rsidR="4DB29413">
        <w:t xml:space="preserve">, </w:t>
      </w:r>
      <w:hyperlink r:id="rId49" w:history="1">
        <w:r w:rsidRPr="00525233" w:rsidR="4DB29413">
          <w:rPr>
            <w:rStyle w:val="Hyperlink"/>
          </w:rPr>
          <w:t>https://www.mcc-ixc.com/fiber-internet</w:t>
        </w:r>
      </w:hyperlink>
      <w:r w:rsidRPr="00525233" w:rsidR="4DB29413">
        <w:t xml:space="preserve"> (last visited Apr. 15, 2022).  </w:t>
      </w:r>
    </w:p>
  </w:footnote>
  <w:footnote w:id="394">
    <w:p w:rsidR="00F94A60" w:rsidRPr="00B957D2" w:rsidP="000B1815" w14:paraId="53D30086" w14:textId="77777777">
      <w:pPr>
        <w:pStyle w:val="FootnoteText"/>
      </w:pPr>
      <w:r w:rsidRPr="001F53AE">
        <w:rPr>
          <w:rStyle w:val="FootnoteReference"/>
        </w:rPr>
        <w:footnoteRef/>
      </w:r>
      <w:r>
        <w:t xml:space="preserve"> </w:t>
      </w:r>
      <w:r>
        <w:rPr>
          <w:i/>
          <w:iCs/>
        </w:rPr>
        <w:t>See Winning Bidders Public Notice</w:t>
      </w:r>
      <w:r>
        <w:t xml:space="preserve">, 35 FCC </w:t>
      </w:r>
      <w:r>
        <w:t>Rcd</w:t>
      </w:r>
      <w:r>
        <w:t xml:space="preserve"> at 13918, Attach. A: Winning Bidder Summary.</w:t>
      </w:r>
    </w:p>
  </w:footnote>
  <w:footnote w:id="395">
    <w:p w:rsidR="00F94A60" w:rsidRPr="00525233" w:rsidP="000B1815" w14:paraId="60C7EC32" w14:textId="5A683974">
      <w:pPr>
        <w:pStyle w:val="FootnoteText"/>
      </w:pPr>
      <w:r w:rsidRPr="001F53AE">
        <w:rPr>
          <w:rStyle w:val="FootnoteReference"/>
        </w:rPr>
        <w:footnoteRef/>
      </w:r>
      <w:r w:rsidRPr="00525233">
        <w:t xml:space="preserve"> </w:t>
      </w:r>
      <w:r w:rsidRPr="00A1741A">
        <w:t>E-</w:t>
      </w:r>
      <w:r w:rsidRPr="00210980">
        <w:t>m</w:t>
      </w:r>
      <w:r w:rsidRPr="00A1741A">
        <w:t>ail from Brittany Walters, C</w:t>
      </w:r>
      <w:r w:rsidRPr="00210980">
        <w:t xml:space="preserve">hief </w:t>
      </w:r>
      <w:r w:rsidRPr="00A1741A">
        <w:t>F</w:t>
      </w:r>
      <w:r w:rsidRPr="00210980">
        <w:t xml:space="preserve">inancial </w:t>
      </w:r>
      <w:r w:rsidRPr="00A1741A">
        <w:t>O</w:t>
      </w:r>
      <w:r w:rsidRPr="00210980">
        <w:t>fficer</w:t>
      </w:r>
      <w:r w:rsidRPr="00A1741A">
        <w:t>, MCC Network Services,</w:t>
      </w:r>
      <w:r w:rsidRPr="00210980">
        <w:t xml:space="preserve"> LLC,</w:t>
      </w:r>
      <w:r w:rsidRPr="00A1741A">
        <w:t xml:space="preserve"> to </w:t>
      </w:r>
      <w:hyperlink r:id="rId7" w:history="1">
        <w:r w:rsidRPr="0045650E" w:rsidR="00D14613">
          <w:rPr>
            <w:rStyle w:val="Hyperlink"/>
          </w:rPr>
          <w:t>Auction904@fcc.gov</w:t>
        </w:r>
      </w:hyperlink>
      <w:r w:rsidRPr="00A1741A">
        <w:t>, Federal Communications Commission (Feb. 3, 2021, 15:10 EDT).</w:t>
      </w:r>
    </w:p>
  </w:footnote>
  <w:footnote w:id="396">
    <w:p w:rsidR="00F94A60" w:rsidRPr="00B957D2" w:rsidP="000B1815" w14:paraId="70BD19FF" w14:textId="77777777">
      <w:pPr>
        <w:pStyle w:val="FootnoteText"/>
      </w:pPr>
      <w:r w:rsidRPr="001F53AE">
        <w:rPr>
          <w:rStyle w:val="FootnoteReference"/>
        </w:rPr>
        <w:footnoteRef/>
      </w:r>
      <w:r>
        <w:t xml:space="preserve"> </w:t>
      </w:r>
      <w:r>
        <w:rPr>
          <w:i/>
          <w:iCs/>
        </w:rPr>
        <w:t>July 2021 Default Public Notice</w:t>
      </w:r>
      <w:r>
        <w:t xml:space="preserve">, 36 FCC </w:t>
      </w:r>
      <w:r>
        <w:t>Rcd</w:t>
      </w:r>
      <w:r>
        <w:t xml:space="preserve"> at </w:t>
      </w:r>
      <w:r w:rsidRPr="00525233">
        <w:t>11667-68</w:t>
      </w:r>
      <w:r w:rsidRPr="00F50FA0">
        <w:t>, Attach</w:t>
      </w:r>
      <w:r>
        <w:t>.</w:t>
      </w:r>
      <w:r w:rsidRPr="00F50FA0">
        <w:t xml:space="preserve"> A</w:t>
      </w:r>
      <w:r>
        <w:t>: Bids in Default.</w:t>
      </w:r>
    </w:p>
  </w:footnote>
  <w:footnote w:id="397">
    <w:p w:rsidR="00F94A60" w:rsidP="000B1815" w14:paraId="219B31B1" w14:textId="77777777">
      <w:pPr>
        <w:pStyle w:val="FootnoteText"/>
      </w:pPr>
      <w:r w:rsidRPr="001F53AE">
        <w:rPr>
          <w:rStyle w:val="FootnoteReference"/>
        </w:rPr>
        <w:footnoteRef/>
      </w:r>
      <w:r>
        <w:t xml:space="preserve"> </w:t>
      </w:r>
      <w:r w:rsidRPr="00210980">
        <w:rPr>
          <w:i/>
          <w:iCs/>
        </w:rPr>
        <w:t>Rural Digital Opportunity Fund Order</w:t>
      </w:r>
      <w:r w:rsidRPr="00210980">
        <w:t xml:space="preserve">, 35 FCC </w:t>
      </w:r>
      <w:r w:rsidRPr="00210980">
        <w:t>Rcd</w:t>
      </w:r>
      <w:r w:rsidRPr="00210980">
        <w:t xml:space="preserve"> at 73</w:t>
      </w:r>
      <w:r>
        <w:t>5-3</w:t>
      </w:r>
      <w:r w:rsidRPr="00210980">
        <w:t>6, para. 11</w:t>
      </w:r>
      <w:r>
        <w:t>5.</w:t>
      </w:r>
    </w:p>
  </w:footnote>
  <w:footnote w:id="398">
    <w:p w:rsidR="00F94A60" w:rsidRPr="00525233" w:rsidP="000B1815" w14:paraId="59CE1610" w14:textId="2483D3B8">
      <w:pPr>
        <w:pStyle w:val="FootnoteText"/>
        <w:rPr>
          <w:iCs/>
        </w:rPr>
      </w:pPr>
      <w:r w:rsidRPr="001F53AE">
        <w:rPr>
          <w:rStyle w:val="FootnoteReference"/>
        </w:rPr>
        <w:footnoteRef/>
      </w:r>
      <w:r w:rsidRPr="00525233">
        <w:t xml:space="preserve"> </w:t>
      </w:r>
      <w:r w:rsidRPr="00525233">
        <w:rPr>
          <w:i/>
          <w:iCs/>
        </w:rPr>
        <w:t xml:space="preserve">See </w:t>
      </w:r>
      <w:r w:rsidRPr="24B612A2" w:rsidR="24B612A2">
        <w:rPr>
          <w:i/>
          <w:iCs/>
        </w:rPr>
        <w:t>id.</w:t>
      </w:r>
      <w:r w:rsidRPr="00525233">
        <w:rPr>
          <w:iCs/>
        </w:rPr>
        <w:t xml:space="preserve"> at 736, para. 117 (establishing the 15% cap on forfeitures).  </w:t>
      </w:r>
      <w:r w:rsidRPr="00525233">
        <w:rPr>
          <w:i/>
          <w:iCs/>
        </w:rPr>
        <w:t xml:space="preserve">July </w:t>
      </w:r>
      <w:r>
        <w:rPr>
          <w:i/>
          <w:iCs/>
        </w:rPr>
        <w:t xml:space="preserve">2021 </w:t>
      </w:r>
      <w:r w:rsidRPr="00525233">
        <w:rPr>
          <w:i/>
          <w:iCs/>
        </w:rPr>
        <w:t xml:space="preserve">Default </w:t>
      </w:r>
      <w:r>
        <w:rPr>
          <w:i/>
          <w:iCs/>
        </w:rPr>
        <w:t>Public Notice</w:t>
      </w:r>
      <w:r w:rsidRPr="00525233">
        <w:t>, 3</w:t>
      </w:r>
      <w:r>
        <w:t>6</w:t>
      </w:r>
      <w:r w:rsidRPr="00525233">
        <w:t xml:space="preserve"> FCC </w:t>
      </w:r>
      <w:r w:rsidRPr="00525233">
        <w:t>Rcd</w:t>
      </w:r>
      <w:r w:rsidRPr="00525233">
        <w:t xml:space="preserve"> at 11667-68</w:t>
      </w:r>
      <w:r>
        <w:t xml:space="preserve">, </w:t>
      </w:r>
      <w:r w:rsidRPr="00525233">
        <w:t>Attach</w:t>
      </w:r>
      <w:r>
        <w:t>.</w:t>
      </w:r>
      <w:r w:rsidRPr="00525233">
        <w:t xml:space="preserve"> A: Bids in Default (describing the total amount of MCC’s won support that is in default</w:t>
      </w:r>
      <w:r>
        <w:t xml:space="preserve"> </w:t>
      </w:r>
      <w:r w:rsidRPr="00EB1631">
        <w:t>for the identified bids</w:t>
      </w:r>
      <w:r w:rsidRPr="00525233">
        <w:t xml:space="preserve">).  </w:t>
      </w:r>
    </w:p>
  </w:footnote>
  <w:footnote w:id="399">
    <w:p w:rsidR="00F94A60" w:rsidRPr="00A807BE" w:rsidP="000B1815" w14:paraId="52313795" w14:textId="7A1008B0">
      <w:pPr>
        <w:pStyle w:val="FootnoteText"/>
      </w:pPr>
      <w:r w:rsidRPr="001F53AE">
        <w:rPr>
          <w:rStyle w:val="FootnoteReference"/>
        </w:rPr>
        <w:footnoteRef/>
      </w:r>
      <w:r w:rsidRPr="00A807BE" w:rsidR="24B612A2">
        <w:t xml:space="preserve"> </w:t>
      </w:r>
      <w:r w:rsidRPr="24B612A2" w:rsidR="24B612A2">
        <w:rPr>
          <w:i/>
          <w:iCs/>
        </w:rPr>
        <w:t>Rural Digital Opportunity Fund Order</w:t>
      </w:r>
      <w:r w:rsidR="24B612A2">
        <w:t xml:space="preserve">, 35 FCC </w:t>
      </w:r>
      <w:r w:rsidR="24B612A2">
        <w:t>Rcd</w:t>
      </w:r>
      <w:r w:rsidR="24B612A2">
        <w:t xml:space="preserve"> at 736, para. 117</w:t>
      </w:r>
      <w:r w:rsidRPr="24B612A2" w:rsidR="24B612A2">
        <w:rPr>
          <w:i/>
          <w:iCs/>
        </w:rPr>
        <w:t>.</w:t>
      </w:r>
      <w:r w:rsidRPr="00A807BE" w:rsidR="24B612A2">
        <w:t xml:space="preserve"> </w:t>
      </w:r>
    </w:p>
  </w:footnote>
  <w:footnote w:id="400">
    <w:p w:rsidR="00EA4751" w:rsidRPr="00A807BE" w:rsidP="000B1815" w14:paraId="51D2EFA1" w14:textId="77777777">
      <w:pPr>
        <w:pStyle w:val="FootnoteText"/>
      </w:pPr>
      <w:r w:rsidRPr="001F53AE">
        <w:rPr>
          <w:rStyle w:val="FootnoteReference"/>
        </w:rPr>
        <w:footnoteRef/>
      </w:r>
      <w:r w:rsidRPr="00A807BE">
        <w:t xml:space="preserve"> Mountain West, </w:t>
      </w:r>
      <w:r w:rsidRPr="00A807BE">
        <w:rPr>
          <w:i/>
          <w:iCs/>
        </w:rPr>
        <w:t xml:space="preserve">Home, </w:t>
      </w:r>
      <w:hyperlink r:id="rId50" w:history="1">
        <w:r w:rsidRPr="00A807BE">
          <w:rPr>
            <w:rStyle w:val="Hyperlink"/>
          </w:rPr>
          <w:t>https://mwtn.net</w:t>
        </w:r>
      </w:hyperlink>
      <w:r w:rsidRPr="00A807BE">
        <w:t xml:space="preserve">  (last visited Apr. 28, 2022).</w:t>
      </w:r>
    </w:p>
  </w:footnote>
  <w:footnote w:id="401">
    <w:p w:rsidR="00EA4751" w:rsidRPr="00A807BE" w:rsidP="000B1815" w14:paraId="243FC83C" w14:textId="1CE3DFA3">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13920, Attach. A: Winning Bidder Summary.</w:t>
      </w:r>
    </w:p>
  </w:footnote>
  <w:footnote w:id="402">
    <w:p w:rsidR="00EA4751" w:rsidRPr="00A807BE" w:rsidP="000B1815" w14:paraId="3DF169FB" w14:textId="1970294F">
      <w:pPr>
        <w:pStyle w:val="FootnoteText"/>
      </w:pPr>
      <w:r w:rsidRPr="001F53AE">
        <w:rPr>
          <w:rStyle w:val="FootnoteReference"/>
        </w:rPr>
        <w:footnoteRef/>
      </w:r>
      <w:r w:rsidRPr="00A807BE" w:rsidR="1ADE2076">
        <w:t xml:space="preserve"> E-mail from Jim Moberly, President, Mountain West Technologies Corporation, to </w:t>
      </w:r>
      <w:hyperlink r:id="rId7" w:history="1">
        <w:r w:rsidRPr="0045650E" w:rsidR="00D14613">
          <w:rPr>
            <w:rStyle w:val="Hyperlink"/>
          </w:rPr>
          <w:t>Auction904@fcc.gov</w:t>
        </w:r>
      </w:hyperlink>
      <w:r w:rsidRPr="00A807BE" w:rsidR="1ADE2076">
        <w:t>, Federal Communications Commission (</w:t>
      </w:r>
      <w:r w:rsidRPr="00A807BE" w:rsidR="46B73040">
        <w:t>June</w:t>
      </w:r>
      <w:r w:rsidRPr="00A807BE" w:rsidR="1ADE2076">
        <w:t xml:space="preserve"> 22, 2021, 19:00 EDT).</w:t>
      </w:r>
    </w:p>
  </w:footnote>
  <w:footnote w:id="403">
    <w:p w:rsidR="00EA4751" w:rsidRPr="00A807BE" w:rsidP="000B1815" w14:paraId="717BA742" w14:textId="62A9233A">
      <w:pPr>
        <w:pStyle w:val="FootnoteText"/>
        <w:rPr>
          <w:i/>
          <w:iCs/>
        </w:rPr>
      </w:pPr>
      <w:r w:rsidRPr="001F53AE">
        <w:rPr>
          <w:rStyle w:val="FootnoteReference"/>
        </w:rPr>
        <w:footnoteRef/>
      </w:r>
      <w:r w:rsidRPr="00A807BE" w:rsidR="1ADE2076">
        <w:t xml:space="preserve"> </w:t>
      </w:r>
      <w:r w:rsidRPr="0044561F" w:rsidR="1ADE2076">
        <w:rPr>
          <w:i/>
          <w:iCs/>
        </w:rPr>
        <w:t>July 2021 Default Public Notice</w:t>
      </w:r>
      <w:r w:rsidRPr="00A807BE" w:rsidR="1ADE2076">
        <w:t xml:space="preserve">, 36 FCC </w:t>
      </w:r>
      <w:r w:rsidRPr="00A807BE" w:rsidR="1ADE2076">
        <w:t>Rcd</w:t>
      </w:r>
      <w:r w:rsidRPr="00A807BE" w:rsidR="1ADE2076">
        <w:t xml:space="preserve"> at 11668-69, Attach. A: Bids in Default</w:t>
      </w:r>
      <w:r w:rsidRPr="00A807BE" w:rsidR="24B612A2">
        <w:t>.</w:t>
      </w:r>
      <w:r w:rsidRPr="00A807BE" w:rsidR="1ADE2076">
        <w:t xml:space="preserve"> </w:t>
      </w:r>
    </w:p>
  </w:footnote>
  <w:footnote w:id="404">
    <w:p w:rsidR="00EA4751" w:rsidRPr="00A807BE" w:rsidP="000B1815" w14:paraId="2FCC9074" w14:textId="1D7ED484">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405">
    <w:p w:rsidR="00EA4751" w:rsidRPr="00A807BE" w:rsidP="000B1815" w14:paraId="55CE872F" w14:textId="3393B752">
      <w:pPr>
        <w:pStyle w:val="FootnoteText"/>
        <w:rPr>
          <w:b/>
          <w:bCs/>
        </w:rPr>
      </w:pPr>
      <w:r w:rsidRPr="001F53AE">
        <w:rPr>
          <w:rStyle w:val="FootnoteReference"/>
        </w:rPr>
        <w:footnoteRef/>
      </w:r>
      <w:r w:rsidRPr="00A807BE" w:rsidR="1ADE2076">
        <w:t xml:space="preserve"> </w:t>
      </w:r>
      <w:r w:rsidRPr="0074552E" w:rsidR="1ADE2076">
        <w:rPr>
          <w:i/>
          <w:iCs/>
        </w:rPr>
        <w:t>See</w:t>
      </w:r>
      <w:r w:rsidRPr="00A807BE" w:rsidR="1ADE2076">
        <w:t xml:space="preserve"> </w:t>
      </w:r>
      <w:r w:rsidRPr="24B612A2" w:rsidR="24B612A2">
        <w:rPr>
          <w:i/>
          <w:iCs/>
        </w:rPr>
        <w:t>id.</w:t>
      </w:r>
      <w:r w:rsidRPr="635259C4" w:rsidR="1ADE2076">
        <w:t xml:space="preserve"> 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11668-69</w:t>
      </w:r>
      <w:r w:rsidRPr="00A807BE" w:rsidR="40525C48">
        <w:t>,</w:t>
      </w:r>
      <w:r w:rsidRPr="00A807BE" w:rsidR="1ADE2076">
        <w:t xml:space="preserve"> Attach. A: Bids in Default (describing the total amount of Mountain West’s won support that is in default</w:t>
      </w:r>
      <w:r w:rsidR="1ADE2076">
        <w:t xml:space="preserve"> for the identified bids</w:t>
      </w:r>
      <w:r w:rsidRPr="00A807BE" w:rsidR="1ADE2076">
        <w:t xml:space="preserve">).  </w:t>
      </w:r>
    </w:p>
  </w:footnote>
  <w:footnote w:id="406">
    <w:p w:rsidR="00EA4751" w:rsidRPr="00A807BE" w:rsidP="000B1815" w14:paraId="6F24F621" w14:textId="3AF90632">
      <w:pPr>
        <w:pStyle w:val="FootnoteText"/>
      </w:pPr>
      <w:r w:rsidRPr="001F53AE">
        <w:rPr>
          <w:rStyle w:val="FootnoteReference"/>
        </w:rPr>
        <w:footnoteRef/>
      </w:r>
      <w:r w:rsidRPr="00A807BE" w:rsidR="1ADE2076">
        <w:t xml:space="preserve"> </w:t>
      </w:r>
      <w:r w:rsidRPr="1ADE2076">
        <w:rPr>
          <w:i/>
          <w:iCs/>
        </w:rPr>
        <w:t>Rural Digital Opportunity Fund Order</w:t>
      </w:r>
      <w:r>
        <w:t xml:space="preserve">, 35 FCC </w:t>
      </w:r>
      <w:r>
        <w:t>Rcd</w:t>
      </w:r>
      <w:r>
        <w:t xml:space="preserve"> at 736, para. 117.</w:t>
      </w:r>
    </w:p>
  </w:footnote>
  <w:footnote w:id="407">
    <w:p w:rsidR="00A343A9" w:rsidRPr="00A807BE" w:rsidP="000B1815" w14:paraId="04AB3728" w14:textId="77777777">
      <w:pPr>
        <w:pStyle w:val="FootnoteText"/>
      </w:pPr>
      <w:r w:rsidRPr="001F53AE">
        <w:rPr>
          <w:rStyle w:val="FootnoteReference"/>
        </w:rPr>
        <w:footnoteRef/>
      </w:r>
      <w:r w:rsidRPr="00A807BE">
        <w:t xml:space="preserve"> NEXT, </w:t>
      </w:r>
      <w:r w:rsidRPr="00A807BE">
        <w:rPr>
          <w:i/>
          <w:iCs/>
        </w:rPr>
        <w:t>About Us</w:t>
      </w:r>
      <w:r w:rsidRPr="00A807BE">
        <w:t xml:space="preserve">, </w:t>
      </w:r>
      <w:hyperlink r:id="rId51" w:history="1">
        <w:r w:rsidRPr="00A807BE">
          <w:rPr>
            <w:rStyle w:val="Hyperlink"/>
          </w:rPr>
          <w:t>https://www.mynextfiber.com/about</w:t>
        </w:r>
      </w:hyperlink>
      <w:r w:rsidRPr="00A807BE">
        <w:t xml:space="preserve"> (last visited May 2, 2022). </w:t>
      </w:r>
    </w:p>
  </w:footnote>
  <w:footnote w:id="408">
    <w:p w:rsidR="00A343A9" w:rsidRPr="00A807BE" w:rsidP="000B1815" w14:paraId="455FB8FA" w14:textId="77777777">
      <w:pPr>
        <w:pStyle w:val="FootnoteText"/>
      </w:pPr>
      <w:r w:rsidRPr="001F53AE">
        <w:rPr>
          <w:rStyle w:val="FootnoteReference"/>
        </w:rPr>
        <w:footnoteRef/>
      </w:r>
      <w:r w:rsidRPr="00A807BE">
        <w:t xml:space="preserve"> NEXT, </w:t>
      </w:r>
      <w:r w:rsidRPr="00A807BE">
        <w:rPr>
          <w:i/>
          <w:iCs/>
        </w:rPr>
        <w:t>Home</w:t>
      </w:r>
      <w:r w:rsidRPr="00A807BE">
        <w:t xml:space="preserve">, </w:t>
      </w:r>
      <w:hyperlink r:id="rId52" w:history="1">
        <w:r w:rsidRPr="00A807BE">
          <w:rPr>
            <w:rStyle w:val="Hyperlink"/>
          </w:rPr>
          <w:t>https://www.mynextfiber.com/</w:t>
        </w:r>
      </w:hyperlink>
      <w:r w:rsidRPr="00A807BE">
        <w:t xml:space="preserve"> (last visited May 2, 2022). </w:t>
      </w:r>
    </w:p>
  </w:footnote>
  <w:footnote w:id="409">
    <w:p w:rsidR="00A343A9" w:rsidRPr="00A807BE" w:rsidP="000B1815" w14:paraId="044825AB" w14:textId="6869BFBC">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 43.</w:t>
      </w:r>
    </w:p>
  </w:footnote>
  <w:footnote w:id="410">
    <w:p w:rsidR="00A343A9" w:rsidRPr="00A807BE" w:rsidP="000B1815" w14:paraId="6097B2F0" w14:textId="481A61C5">
      <w:pPr>
        <w:pStyle w:val="FootnoteText"/>
      </w:pPr>
      <w:r w:rsidRPr="001F53AE">
        <w:rPr>
          <w:rStyle w:val="FootnoteReference"/>
        </w:rPr>
        <w:footnoteRef/>
      </w:r>
      <w:r w:rsidRPr="00A807BE" w:rsidR="1ADE2076">
        <w:t xml:space="preserve"> </w:t>
      </w:r>
      <w:r w:rsidRPr="0074552E" w:rsidR="1ADE2076">
        <w:rPr>
          <w:i/>
          <w:iCs/>
        </w:rPr>
        <w:t xml:space="preserve">See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411">
    <w:p w:rsidR="00A343A9" w:rsidRPr="00A807BE" w:rsidP="000B1815" w14:paraId="36B886CB" w14:textId="32ED1F41">
      <w:pPr>
        <w:pStyle w:val="FootnoteText"/>
      </w:pPr>
      <w:r w:rsidRPr="001F53AE">
        <w:rPr>
          <w:rStyle w:val="FootnoteReference"/>
        </w:rPr>
        <w:footnoteRef/>
      </w:r>
      <w:r w:rsidRPr="00A807BE" w:rsidR="1ADE2076">
        <w:t xml:space="preserve"> </w:t>
      </w:r>
      <w:r w:rsidRPr="0074552E" w:rsidR="1ADE2076">
        <w:rPr>
          <w:i/>
          <w:iCs/>
        </w:rPr>
        <w:t>417 F</w:t>
      </w:r>
      <w:r w:rsidRPr="1ADE2076" w:rsidR="1ADE2076">
        <w:rPr>
          <w:i/>
          <w:iCs/>
        </w:rPr>
        <w:t>orm Applicants Public Notice</w:t>
      </w:r>
      <w:bookmarkStart w:id="21" w:name="_Hlk103111478"/>
      <w:r w:rsidRPr="00A807BE" w:rsidR="1ADE2076">
        <w:t xml:space="preserve">, 36 FCC </w:t>
      </w:r>
      <w:r w:rsidRPr="00A807BE" w:rsidR="1ADE2076">
        <w:t>Rcd</w:t>
      </w:r>
      <w:r w:rsidRPr="00A807BE" w:rsidR="1ADE2076">
        <w:t xml:space="preserve"> at 4140</w:t>
      </w:r>
      <w:bookmarkEnd w:id="21"/>
      <w:r w:rsidRPr="00A807BE" w:rsidR="1ADE2076">
        <w:t xml:space="preserve">; Long-Form Applicants Spreadsheet as of 2/22/2022, </w:t>
      </w:r>
      <w:hyperlink r:id="rId11" w:history="1">
        <w:r w:rsidRPr="00A807BE" w:rsidR="1ADE2076">
          <w:rPr>
            <w:rStyle w:val="Hyperlink"/>
          </w:rPr>
          <w:t>https://www.fcc.gov/auction/904/round-results</w:t>
        </w:r>
      </w:hyperlink>
      <w:r w:rsidRPr="00A807BE" w:rsidR="1ADE2076">
        <w:t xml:space="preserve"> (last visited May 10, 2022); FCC Auction Bidding System Public Reporting System, </w:t>
      </w:r>
      <w:hyperlink r:id="rId14" w:history="1">
        <w:r w:rsidRPr="00A807BE" w:rsidR="1ADE2076">
          <w:rPr>
            <w:rStyle w:val="Hyperlink"/>
          </w:rPr>
          <w:t>https://auctiondata.fcc.gov/public/projects/auction904</w:t>
        </w:r>
      </w:hyperlink>
      <w:r w:rsidRPr="00A807BE" w:rsidR="1ADE2076">
        <w:t xml:space="preserve">.  </w:t>
      </w:r>
    </w:p>
  </w:footnote>
  <w:footnote w:id="412">
    <w:p w:rsidR="00A343A9" w:rsidRPr="00A807BE" w:rsidP="000B1815" w14:paraId="6017D8E9" w14:textId="369FC5D9">
      <w:pPr>
        <w:pStyle w:val="FootnoteText"/>
        <w:rPr>
          <w:b/>
          <w:bCs/>
        </w:rPr>
      </w:pPr>
      <w:r w:rsidRPr="001F53AE">
        <w:rPr>
          <w:rStyle w:val="FootnoteReference"/>
        </w:rPr>
        <w:footnoteRef/>
      </w:r>
      <w:r w:rsidRPr="00A807BE">
        <w:t xml:space="preserve"> </w:t>
      </w:r>
      <w:bookmarkStart w:id="22" w:name="_Hlk102647575"/>
      <w:r w:rsidRPr="00A807BE">
        <w:t xml:space="preserve">Letter from Todd B. </w:t>
      </w:r>
      <w:r w:rsidRPr="00A807BE">
        <w:t>Lantor</w:t>
      </w:r>
      <w:r w:rsidRPr="00A807BE">
        <w:t>, Counsel to NEXT, Powered by NAEC, LLC, to Michael Janson, Director, Rural Broadband Auctions Task Force, Federal Communications Commission (Aug. 16, 2021)</w:t>
      </w:r>
      <w:bookmarkEnd w:id="22"/>
      <w:r w:rsidRPr="00A807BE">
        <w:t xml:space="preserve">. </w:t>
      </w:r>
    </w:p>
  </w:footnote>
  <w:footnote w:id="413">
    <w:p w:rsidR="00A343A9" w:rsidRPr="00A807BE" w:rsidP="000B1815" w14:paraId="0DE94135" w14:textId="28B2135D">
      <w:pPr>
        <w:pStyle w:val="FootnoteText"/>
      </w:pPr>
      <w:r w:rsidRPr="001F53AE">
        <w:rPr>
          <w:rStyle w:val="FootnoteReference"/>
        </w:rPr>
        <w:footnoteRef/>
      </w:r>
      <w:r w:rsidRPr="00A807BE">
        <w:t xml:space="preserve"> Letter from Todd B. </w:t>
      </w:r>
      <w:r w:rsidRPr="00A807BE">
        <w:t>Lantor</w:t>
      </w:r>
      <w:r w:rsidRPr="00A807BE">
        <w:t>, Counsel to NEXT, Powered by NAEC, LLC, to Marlene H. Dortch, Secretary, Federal Communications Commission (Sept. 3, 2021).</w:t>
      </w:r>
    </w:p>
  </w:footnote>
  <w:footnote w:id="414">
    <w:p w:rsidR="00A343A9" w:rsidRPr="00A807BE" w:rsidP="000B1815" w14:paraId="48774A92" w14:textId="4FFD4F4A">
      <w:pPr>
        <w:pStyle w:val="FootnoteText"/>
        <w:rPr>
          <w:b/>
          <w:bCs/>
          <w:i/>
          <w:iCs/>
          <w:highlight w:val="yellow"/>
        </w:rPr>
      </w:pPr>
      <w:r w:rsidRPr="001F53AE">
        <w:rPr>
          <w:rStyle w:val="FootnoteReference"/>
        </w:rPr>
        <w:footnoteRef/>
      </w:r>
      <w:r w:rsidRPr="00A807BE" w:rsidR="1ADE2076">
        <w:t xml:space="preserve"> </w:t>
      </w:r>
      <w:r w:rsidRPr="0044561F" w:rsidR="1ADE2076">
        <w:rPr>
          <w:i/>
          <w:iCs/>
        </w:rPr>
        <w:t>January 2022 Default Public Notice</w:t>
      </w:r>
      <w:r w:rsidRPr="00A807BE" w:rsidR="1ADE2076">
        <w:t>, Attach. B: Bids in Default.</w:t>
      </w:r>
    </w:p>
  </w:footnote>
  <w:footnote w:id="415">
    <w:p w:rsidR="00A343A9" w:rsidRPr="00A807BE" w:rsidP="000B1815" w14:paraId="2374A559" w14:textId="527CE2B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416">
    <w:p w:rsidR="00A343A9" w:rsidRPr="00A807BE" w:rsidP="000B1815" w14:paraId="4CF806CC" w14:textId="14F93186">
      <w:pPr>
        <w:pStyle w:val="FootnoteText"/>
        <w:rPr>
          <w:b/>
          <w:bCs/>
        </w:rPr>
      </w:pPr>
      <w:r w:rsidRPr="001F53AE">
        <w:rPr>
          <w:rStyle w:val="FootnoteReference"/>
        </w:rPr>
        <w:footnoteRef/>
      </w:r>
      <w:r w:rsidRPr="0074552E" w:rsidR="1ADE2076">
        <w:rPr>
          <w:i/>
          <w:iCs/>
        </w:rPr>
        <w:t xml:space="preserve"> See </w:t>
      </w:r>
      <w:r w:rsidRPr="24B612A2" w:rsidR="24B612A2">
        <w:rPr>
          <w:i/>
          <w:iCs/>
        </w:rPr>
        <w:t>id.</w:t>
      </w:r>
      <w:bookmarkStart w:id="23" w:name="_Hlk102566140"/>
      <w:r w:rsidRPr="00A807BE" w:rsidR="1ADE2076">
        <w:t xml:space="preserve"> at 736, para. 117 (establishing a 15% cap on forfeitures). </w:t>
      </w:r>
      <w:r w:rsidRPr="1ADE2076" w:rsidR="1ADE2076">
        <w:rPr>
          <w:i/>
          <w:iCs/>
        </w:rPr>
        <w:t xml:space="preserve"> January 2022 Default Public Notice</w:t>
      </w:r>
      <w:r w:rsidRPr="00A807BE" w:rsidR="1ADE2076">
        <w:t>, Attach. B: Bids in Default (describing the total amount of NEXT’s won support that is in default</w:t>
      </w:r>
      <w:r w:rsidR="1ADE2076">
        <w:t xml:space="preserve"> for the identified bids</w:t>
      </w:r>
      <w:r w:rsidRPr="00A807BE" w:rsidR="1ADE2076">
        <w:t xml:space="preserve">). </w:t>
      </w:r>
      <w:bookmarkEnd w:id="23"/>
    </w:p>
  </w:footnote>
  <w:footnote w:id="417">
    <w:p w:rsidR="00A343A9" w:rsidRPr="00A807BE" w:rsidP="000B1815" w14:paraId="6229942D" w14:textId="29DCD7CA">
      <w:pPr>
        <w:pStyle w:val="FootnoteText"/>
      </w:pPr>
      <w:r w:rsidRPr="001F53AE">
        <w:rPr>
          <w:rStyle w:val="FootnoteReference"/>
        </w:rPr>
        <w:footnoteRef/>
      </w:r>
      <w:r w:rsidRPr="00A807BE" w:rsidR="24B612A2">
        <w:t xml:space="preserve"> </w:t>
      </w:r>
      <w:r w:rsidRPr="24B612A2" w:rsidR="24B612A2">
        <w:rPr>
          <w:i/>
          <w:iCs/>
        </w:rPr>
        <w:t>Rural Digital Opportunity Fund Order</w:t>
      </w:r>
      <w:r w:rsidR="24B612A2">
        <w:t xml:space="preserve">, 35 FCC </w:t>
      </w:r>
      <w:r w:rsidR="24B612A2">
        <w:t>Rcd</w:t>
      </w:r>
      <w:r w:rsidR="24B612A2">
        <w:t xml:space="preserve"> at 736, para. 117</w:t>
      </w:r>
      <w:r w:rsidRPr="24B612A2" w:rsidR="24B612A2">
        <w:rPr>
          <w:i/>
          <w:iCs/>
        </w:rPr>
        <w:t>.</w:t>
      </w:r>
    </w:p>
  </w:footnote>
  <w:footnote w:id="418">
    <w:p w:rsidR="00F94A60" w:rsidRPr="00A807BE" w:rsidP="000B1815" w14:paraId="11F7D579" w14:textId="77777777">
      <w:pPr>
        <w:pStyle w:val="FootnoteText"/>
      </w:pPr>
      <w:r w:rsidRPr="001F53AE">
        <w:rPr>
          <w:rStyle w:val="FootnoteReference"/>
        </w:rPr>
        <w:footnoteRef/>
      </w:r>
      <w:r w:rsidRPr="00A807BE" w:rsidR="4DB29413">
        <w:t xml:space="preserve"> </w:t>
      </w:r>
      <w:r w:rsidRPr="4DB29413" w:rsidR="4DB29413">
        <w:rPr>
          <w:i/>
          <w:iCs/>
        </w:rPr>
        <w:t xml:space="preserve">See </w:t>
      </w:r>
      <w:r w:rsidRPr="4DB29413" w:rsidR="4DB29413">
        <w:t xml:space="preserve">Delaware Dept. State: Division of Corporations, </w:t>
      </w:r>
      <w:r w:rsidRPr="4DB29413" w:rsidR="4DB29413">
        <w:rPr>
          <w:i/>
          <w:iCs/>
        </w:rPr>
        <w:t>General Information Name Search: Northwest Fiber, LLC</w:t>
      </w:r>
      <w:r w:rsidRPr="4DB29413" w:rsidR="4DB29413">
        <w:t xml:space="preserve">, </w:t>
      </w:r>
      <w:hyperlink r:id="rId9" w:history="1">
        <w:r w:rsidRPr="4DB29413" w:rsidR="4DB29413">
          <w:rPr>
            <w:rStyle w:val="Hyperlink"/>
          </w:rPr>
          <w:t>https://icis.corp.delaware.gov/ecorp/entitysearch/NameSearch.aspx</w:t>
        </w:r>
      </w:hyperlink>
      <w:r w:rsidRPr="4DB29413" w:rsidR="4DB29413">
        <w:t xml:space="preserve"> (last visited May 12, 2022).  </w:t>
      </w:r>
      <w:r w:rsidRPr="4DB29413" w:rsidR="4DB29413">
        <w:rPr>
          <w:i/>
          <w:iCs/>
        </w:rPr>
        <w:t>See also</w:t>
      </w:r>
      <w:r w:rsidRPr="4DB29413" w:rsidR="4DB29413">
        <w:t xml:space="preserve"> Washington Sec. State, Corporations, </w:t>
      </w:r>
      <w:r w:rsidRPr="4DB29413" w:rsidR="4DB29413">
        <w:rPr>
          <w:i/>
          <w:iCs/>
        </w:rPr>
        <w:t>Business Search: Northwest Fiber, LLC</w:t>
      </w:r>
      <w:r w:rsidRPr="4DB29413" w:rsidR="4DB29413">
        <w:t xml:space="preserve">, </w:t>
      </w:r>
      <w:hyperlink r:id="rId53" w:anchor="/BusinessSearch" w:history="1">
        <w:r w:rsidRPr="4DB29413" w:rsidR="4DB29413">
          <w:rPr>
            <w:rStyle w:val="Hyperlink"/>
          </w:rPr>
          <w:t>https://ccfs.sos.wa.gov/#/BusinessSearch</w:t>
        </w:r>
      </w:hyperlink>
      <w:r w:rsidRPr="4DB29413" w:rsidR="4DB29413">
        <w:t xml:space="preserve"> (last visited May 12, 2022).</w:t>
      </w:r>
    </w:p>
  </w:footnote>
  <w:footnote w:id="419">
    <w:p w:rsidR="00F94A60" w:rsidRPr="00A807BE" w:rsidP="000B1815" w14:paraId="6BC53408" w14:textId="77777777">
      <w:pPr>
        <w:pStyle w:val="FootnoteText"/>
      </w:pPr>
      <w:r w:rsidRPr="001F53AE">
        <w:rPr>
          <w:rStyle w:val="FootnoteReference"/>
        </w:rPr>
        <w:footnoteRef/>
      </w:r>
      <w:r w:rsidRPr="00A807BE">
        <w:t xml:space="preserve"> </w:t>
      </w:r>
      <w:r w:rsidRPr="00A1741A">
        <w:rPr>
          <w:i/>
          <w:iCs/>
        </w:rPr>
        <w:t xml:space="preserve">See </w:t>
      </w:r>
      <w:r w:rsidRPr="00A807BE">
        <w:t>Ziply</w:t>
      </w:r>
      <w:r w:rsidRPr="00A807BE">
        <w:t xml:space="preserve"> Fiber, </w:t>
      </w:r>
      <w:r w:rsidRPr="00A1741A">
        <w:rPr>
          <w:i/>
          <w:iCs/>
        </w:rPr>
        <w:t>About Us</w:t>
      </w:r>
      <w:r w:rsidRPr="00A807BE">
        <w:t xml:space="preserve">, </w:t>
      </w:r>
      <w:hyperlink r:id="rId54" w:history="1">
        <w:r w:rsidRPr="00A807BE">
          <w:rPr>
            <w:rStyle w:val="Hyperlink"/>
          </w:rPr>
          <w:t>https://ziplyfiber.com/services</w:t>
        </w:r>
      </w:hyperlink>
      <w:r w:rsidRPr="00A807BE">
        <w:t xml:space="preserve"> (last visited Apr. 29, 2022). </w:t>
      </w:r>
    </w:p>
  </w:footnote>
  <w:footnote w:id="420">
    <w:p w:rsidR="00F94A60" w:rsidRPr="00A807BE" w:rsidP="000B1815" w14:paraId="076A1623" w14:textId="3A9F2439">
      <w:pPr>
        <w:pStyle w:val="FootnoteText"/>
      </w:pPr>
      <w:r w:rsidRPr="001F53AE">
        <w:rPr>
          <w:rStyle w:val="FootnoteReference"/>
        </w:rPr>
        <w:footnoteRef/>
      </w:r>
      <w:r w:rsidRPr="00A807BE" w:rsidR="4DB29413">
        <w:t xml:space="preserve"> </w:t>
      </w:r>
      <w:r w:rsidRPr="4DB29413" w:rsidR="4DB29413">
        <w:rPr>
          <w:i/>
          <w:iCs/>
        </w:rPr>
        <w:t xml:space="preserve">See </w:t>
      </w:r>
      <w:r w:rsidRPr="00A807BE" w:rsidR="4DB29413">
        <w:t xml:space="preserve">St. John Telco, Auction 904 FCC Form 175 Application, File No. 0009150005, at Consortium Member List, (filed July 10, 2020);  </w:t>
      </w:r>
      <w:hyperlink r:id="rId55" w:history="1">
        <w:r w:rsidRPr="00A807BE" w:rsidR="4DB29413">
          <w:rPr>
            <w:rStyle w:val="Hyperlink"/>
          </w:rPr>
          <w:t>https://auctionfiling.fcc.gov/form175/search175/results_detail_appInfo.htm?searchLevel=B&amp;application_id=12175733&amp;file_num=0009150005&amp;version=2&amp;Pstart=1&amp;auction_id=904</w:t>
        </w:r>
      </w:hyperlink>
      <w:r w:rsidRPr="00A807BE" w:rsidR="4DB29413">
        <w:t xml:space="preserve">. </w:t>
      </w:r>
    </w:p>
  </w:footnote>
  <w:footnote w:id="421">
    <w:p w:rsidR="00F94A60" w:rsidRPr="00A807BE" w:rsidP="000B1815" w14:paraId="0BE000AE" w14:textId="77777777">
      <w:pPr>
        <w:pStyle w:val="FootnoteText"/>
        <w:rPr>
          <w:b/>
          <w:bCs/>
        </w:rPr>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xml:space="preserve">, 35 FCC </w:t>
      </w:r>
      <w:r w:rsidRPr="1ADE2076">
        <w:rPr>
          <w:color w:val="000000" w:themeColor="text1"/>
        </w:rPr>
        <w:t>Rcd</w:t>
      </w:r>
      <w:r w:rsidRPr="1ADE2076">
        <w:rPr>
          <w:color w:val="000000" w:themeColor="text1"/>
        </w:rPr>
        <w:t xml:space="preserve"> at 13929, Attach. A: Winning Bidder Summary.</w:t>
      </w:r>
      <w:r w:rsidRPr="1ADE2076">
        <w:rPr>
          <w:i/>
          <w:iCs/>
        </w:rPr>
        <w:t xml:space="preserve"> </w:t>
      </w:r>
    </w:p>
  </w:footnote>
  <w:footnote w:id="422">
    <w:p w:rsidR="008E3043" w:rsidP="000B1815" w14:paraId="610A41C9" w14:textId="5E59738C">
      <w:pPr>
        <w:pStyle w:val="FootnoteText"/>
      </w:pPr>
      <w:r w:rsidRPr="001F53AE">
        <w:rPr>
          <w:rStyle w:val="FootnoteReference"/>
        </w:rPr>
        <w:footnoteRef/>
      </w:r>
      <w:r w:rsidR="4DB29413">
        <w:t xml:space="preserve"> </w:t>
      </w:r>
      <w:r w:rsidRPr="4DB29413" w:rsidR="4DB29413">
        <w:rPr>
          <w:i/>
          <w:iCs/>
        </w:rPr>
        <w:t>The Rural Digital Opportunity Fund et al</w:t>
      </w:r>
      <w:r w:rsidR="4DB29413">
        <w:t>., AU Docket No. 20-34 et al., Order, DA 21-1311 (WCB/OEA Oct. 20, 2021).</w:t>
      </w:r>
    </w:p>
  </w:footnote>
  <w:footnote w:id="423">
    <w:p w:rsidR="00F94A60" w:rsidRPr="00924087" w:rsidP="000B1815" w14:paraId="2B86BD06" w14:textId="4064F51E">
      <w:pPr>
        <w:pStyle w:val="FootnoteText"/>
      </w:pPr>
      <w:r w:rsidRPr="001F53AE">
        <w:rPr>
          <w:rStyle w:val="FootnoteReference"/>
        </w:rPr>
        <w:footnoteRef/>
      </w:r>
      <w:r>
        <w:t xml:space="preserve"> </w:t>
      </w:r>
      <w:r>
        <w:rPr>
          <w:i/>
          <w:iCs/>
        </w:rPr>
        <w:t xml:space="preserve">December 2021 </w:t>
      </w:r>
      <w:r w:rsidRPr="2667CE07" w:rsidR="2667CE07">
        <w:rPr>
          <w:i/>
          <w:iCs/>
        </w:rPr>
        <w:t>Default</w:t>
      </w:r>
      <w:r>
        <w:rPr>
          <w:i/>
          <w:iCs/>
        </w:rPr>
        <w:t xml:space="preserve"> Public Notice</w:t>
      </w:r>
      <w:r>
        <w:t xml:space="preserve"> at 4-5, n.38 &amp; Attach. B: Bids in Default.</w:t>
      </w:r>
    </w:p>
  </w:footnote>
  <w:footnote w:id="424">
    <w:p w:rsidR="00F94A60" w:rsidRPr="00A807BE" w:rsidP="000B1815" w14:paraId="6B0E504A" w14:textId="77777777">
      <w:pPr>
        <w:pStyle w:val="FootnoteText"/>
        <w:rPr>
          <w:i/>
          <w:iCs/>
        </w:rPr>
      </w:pPr>
      <w:r w:rsidRPr="001F53AE">
        <w:rPr>
          <w:rStyle w:val="FootnoteReference"/>
        </w:rPr>
        <w:footnoteRef/>
      </w:r>
      <w:r w:rsidRPr="00A807BE">
        <w:t xml:space="preserve"> </w:t>
      </w:r>
      <w:r w:rsidRPr="00830FDD">
        <w:rPr>
          <w:i/>
          <w:iCs/>
        </w:rPr>
        <w:t>Rural Digital Opportunity Fund Order</w:t>
      </w:r>
      <w:r w:rsidRPr="00830FDD">
        <w:t xml:space="preserve">, 35 FCC </w:t>
      </w:r>
      <w:r w:rsidRPr="00830FDD">
        <w:t>Rcd</w:t>
      </w:r>
      <w:r w:rsidRPr="00830FDD">
        <w:t xml:space="preserve"> at </w:t>
      </w:r>
      <w:r>
        <w:t>735-</w:t>
      </w:r>
      <w:r w:rsidRPr="00830FDD">
        <w:t>36, para. 11</w:t>
      </w:r>
      <w:r>
        <w:t>5.</w:t>
      </w:r>
      <w:r w:rsidRPr="00830FDD">
        <w:t xml:space="preserve"> </w:t>
      </w:r>
    </w:p>
  </w:footnote>
  <w:footnote w:id="425">
    <w:p w:rsidR="00F94A60" w:rsidRPr="00A807BE" w:rsidP="000B1815" w14:paraId="1F2B212B" w14:textId="31DB68A0">
      <w:pPr>
        <w:pStyle w:val="FootnoteText"/>
      </w:pPr>
      <w:r w:rsidRPr="001F53AE">
        <w:rPr>
          <w:rStyle w:val="FootnoteReference"/>
        </w:rPr>
        <w:footnoteRef/>
      </w:r>
      <w:r w:rsidRPr="00A807BE">
        <w:t xml:space="preserve"> </w:t>
      </w:r>
      <w:r w:rsidRPr="1ADE2076">
        <w:rPr>
          <w:i/>
          <w:iCs/>
        </w:rPr>
        <w:t xml:space="preserve">See </w:t>
      </w:r>
      <w:r w:rsidRPr="24B612A2" w:rsidR="24B612A2">
        <w:rPr>
          <w:i/>
          <w:iCs/>
        </w:rPr>
        <w:t>id.</w:t>
      </w:r>
      <w:bookmarkStart w:id="24" w:name="_Hlk105682290"/>
      <w:r w:rsidRPr="635259C4">
        <w:t xml:space="preserve"> at 736, para. 117 </w:t>
      </w:r>
      <w:bookmarkEnd w:id="24"/>
      <w:r w:rsidRPr="635259C4">
        <w:t xml:space="preserve">(establishing the 15% cap on forfeitures).  </w:t>
      </w:r>
      <w:r w:rsidRPr="1ADE2076">
        <w:rPr>
          <w:i/>
          <w:iCs/>
        </w:rPr>
        <w:t>December 2021 Default Public Notice</w:t>
      </w:r>
      <w:r w:rsidRPr="00A807BE">
        <w:t>, Attach. B: Bids in Default (describing the total amount of NW Fiber’s won support that is in default</w:t>
      </w:r>
      <w:r>
        <w:t xml:space="preserve"> for the identified bids</w:t>
      </w:r>
      <w:r w:rsidRPr="00A807BE">
        <w:t xml:space="preserve">).  </w:t>
      </w:r>
    </w:p>
  </w:footnote>
  <w:footnote w:id="426">
    <w:p w:rsidR="009E4A7A" w:rsidP="000B1815" w14:paraId="7C4F0A6B" w14:textId="77777777">
      <w:pPr>
        <w:pStyle w:val="FootnoteText"/>
      </w:pPr>
      <w:r w:rsidRPr="001F53AE">
        <w:rPr>
          <w:rStyle w:val="FootnoteReference"/>
        </w:rPr>
        <w:footnoteRef/>
      </w:r>
      <w:r>
        <w:t xml:space="preserve"> </w:t>
      </w:r>
      <w:r w:rsidRPr="1ADE2076">
        <w:rPr>
          <w:i/>
          <w:iCs/>
        </w:rPr>
        <w:t>Rural Digital Opportunity Fund Order</w:t>
      </w:r>
      <w:r w:rsidRPr="635259C4">
        <w:t xml:space="preserve">, 35 FCC </w:t>
      </w:r>
      <w:r w:rsidRPr="635259C4">
        <w:t>Rcd</w:t>
      </w:r>
      <w:r w:rsidRPr="635259C4">
        <w:t xml:space="preserve"> at 736, para. 117</w:t>
      </w:r>
      <w:r w:rsidRPr="00A1741A">
        <w:rPr>
          <w:i/>
          <w:iCs/>
        </w:rPr>
        <w:t>.</w:t>
      </w:r>
    </w:p>
  </w:footnote>
  <w:footnote w:id="427">
    <w:p w:rsidR="00F94A60" w:rsidRPr="00A807BE" w:rsidP="000B1815" w14:paraId="3A40CDC9" w14:textId="77777777">
      <w:pPr>
        <w:pStyle w:val="FootnoteText"/>
      </w:pPr>
      <w:r w:rsidRPr="001F53AE">
        <w:rPr>
          <w:rStyle w:val="FootnoteReference"/>
        </w:rPr>
        <w:footnoteRef/>
      </w:r>
      <w:r w:rsidRPr="00A807BE">
        <w:t xml:space="preserve"> </w:t>
      </w:r>
      <w:r w:rsidRPr="00A807BE">
        <w:t>OEConnect</w:t>
      </w:r>
      <w:r w:rsidRPr="00A807BE">
        <w:t xml:space="preserve">, </w:t>
      </w:r>
      <w:r w:rsidRPr="00A807BE">
        <w:rPr>
          <w:i/>
          <w:iCs/>
        </w:rPr>
        <w:t>About Us</w:t>
      </w:r>
      <w:r w:rsidRPr="00A807BE">
        <w:t xml:space="preserve">, </w:t>
      </w:r>
      <w:hyperlink r:id="rId56" w:history="1">
        <w:r w:rsidRPr="00A807BE">
          <w:rPr>
            <w:rStyle w:val="Hyperlink"/>
          </w:rPr>
          <w:t>https://oeconnect.coop/about-oeconnect</w:t>
        </w:r>
      </w:hyperlink>
      <w:r w:rsidRPr="00A807BE">
        <w:t xml:space="preserve"> (last visited May 4, 2022).</w:t>
      </w:r>
    </w:p>
  </w:footnote>
  <w:footnote w:id="428">
    <w:p w:rsidR="00F94A60" w:rsidRPr="00A807BE" w:rsidP="000B1815" w14:paraId="63236F02" w14:textId="77777777">
      <w:pPr>
        <w:pStyle w:val="FootnoteText"/>
      </w:pPr>
      <w:r w:rsidRPr="001F53AE">
        <w:rPr>
          <w:rStyle w:val="FootnoteReference"/>
        </w:rPr>
        <w:footnoteRef/>
      </w:r>
      <w:r w:rsidRPr="00A807BE">
        <w:t xml:space="preserve"> </w:t>
      </w:r>
      <w:r w:rsidRPr="00A807BE">
        <w:t>OEConnect</w:t>
      </w:r>
      <w:r w:rsidRPr="00A807BE">
        <w:t xml:space="preserve">, </w:t>
      </w:r>
      <w:r w:rsidRPr="00A807BE">
        <w:rPr>
          <w:i/>
          <w:iCs/>
        </w:rPr>
        <w:t>Home</w:t>
      </w:r>
      <w:r w:rsidRPr="00A807BE">
        <w:t xml:space="preserve">, </w:t>
      </w:r>
      <w:hyperlink r:id="rId57" w:history="1">
        <w:r w:rsidRPr="00A807BE">
          <w:rPr>
            <w:rStyle w:val="Hyperlink"/>
          </w:rPr>
          <w:t>https://oeconnect.coop/</w:t>
        </w:r>
      </w:hyperlink>
      <w:r w:rsidRPr="00A807BE">
        <w:t xml:space="preserve"> (last visited May 4, 2022).</w:t>
      </w:r>
    </w:p>
  </w:footnote>
  <w:footnote w:id="429">
    <w:p w:rsidR="00F94A60" w:rsidRPr="00A807BE" w:rsidP="000B1815" w14:paraId="61669B82" w14:textId="77777777">
      <w:pPr>
        <w:pStyle w:val="FootnoteText"/>
      </w:pPr>
      <w:r w:rsidRPr="001F53AE">
        <w:rPr>
          <w:rStyle w:val="FootnoteReference"/>
        </w:rPr>
        <w:footnoteRef/>
      </w:r>
      <w:r w:rsidRPr="00A807BE">
        <w:t xml:space="preserve"> </w:t>
      </w:r>
      <w:r w:rsidRPr="1ADE2076">
        <w:rPr>
          <w:i/>
          <w:iCs/>
        </w:rPr>
        <w:t xml:space="preserve">See </w:t>
      </w:r>
      <w:r w:rsidRPr="00A807BE">
        <w:t>RECC Short</w:t>
      </w:r>
      <w:r>
        <w:t>-</w:t>
      </w:r>
      <w:r w:rsidRPr="00A807BE">
        <w:t xml:space="preserve"> Form Filing, at Attach. 2, pp. 50-51.</w:t>
      </w:r>
    </w:p>
  </w:footnote>
  <w:footnote w:id="430">
    <w:p w:rsidR="00F94A60" w:rsidRPr="00F66CCF" w:rsidP="000B1815" w14:paraId="3868A6C4" w14:textId="77777777">
      <w:pPr>
        <w:pStyle w:val="FootnoteText"/>
      </w:pPr>
      <w:r w:rsidRPr="001F53AE">
        <w:rPr>
          <w:rStyle w:val="FootnoteReference"/>
        </w:rPr>
        <w:footnoteRef/>
      </w:r>
      <w:r w:rsidRPr="00F66CCF">
        <w:t xml:space="preserve"> </w:t>
      </w:r>
      <w:r w:rsidRPr="00A1741A">
        <w:rPr>
          <w:i/>
          <w:iCs/>
        </w:rPr>
        <w:t>See</w:t>
      </w:r>
      <w:r w:rsidRPr="00F66CCF">
        <w:t xml:space="preserve"> </w:t>
      </w:r>
      <w:r w:rsidRPr="1ADE2076">
        <w:rPr>
          <w:i/>
          <w:iCs/>
          <w:color w:val="000000" w:themeColor="text1"/>
        </w:rPr>
        <w:t>Winning Bidders Public Notice</w:t>
      </w:r>
      <w:r w:rsidRPr="1ADE2076">
        <w:rPr>
          <w:color w:val="000000" w:themeColor="text1"/>
        </w:rPr>
        <w:t xml:space="preserve">, 35 FCC </w:t>
      </w:r>
      <w:r w:rsidRPr="1ADE2076">
        <w:rPr>
          <w:color w:val="000000" w:themeColor="text1"/>
        </w:rPr>
        <w:t>Rcd</w:t>
      </w:r>
      <w:r w:rsidRPr="1ADE2076">
        <w:rPr>
          <w:color w:val="000000" w:themeColor="text1"/>
        </w:rPr>
        <w:t xml:space="preserve"> at 13925</w:t>
      </w:r>
      <w:r w:rsidRPr="2FE65E69">
        <w:rPr>
          <w:color w:val="000000" w:themeColor="text1"/>
        </w:rPr>
        <w:t>-26</w:t>
      </w:r>
      <w:r w:rsidRPr="1ADE2076">
        <w:rPr>
          <w:color w:val="000000" w:themeColor="text1"/>
        </w:rPr>
        <w:t>, Attach. A: Winning Bidder Summary.</w:t>
      </w:r>
      <w:r w:rsidRPr="1ADE2076">
        <w:rPr>
          <w:i/>
          <w:iCs/>
        </w:rPr>
        <w:t xml:space="preserve"> </w:t>
      </w:r>
    </w:p>
  </w:footnote>
  <w:footnote w:id="431">
    <w:p w:rsidR="00F94A60" w:rsidP="000B1815" w14:paraId="21D26D32" w14:textId="1C93EF02">
      <w:pPr>
        <w:pStyle w:val="FootnoteText"/>
      </w:pPr>
      <w:r w:rsidRPr="001F53AE">
        <w:rPr>
          <w:rStyle w:val="FootnoteReference"/>
        </w:rPr>
        <w:footnoteRef/>
      </w:r>
      <w:r>
        <w:t xml:space="preserve"> </w:t>
      </w:r>
      <w:r w:rsidRPr="009E4A7A" w:rsidR="009E4A7A">
        <w:rPr>
          <w:i/>
          <w:iCs/>
        </w:rPr>
        <w:t>Id.</w:t>
      </w:r>
    </w:p>
  </w:footnote>
  <w:footnote w:id="432">
    <w:p w:rsidR="00F94A60" w:rsidP="000B1815" w14:paraId="20B3CF4A" w14:textId="77777777">
      <w:pPr>
        <w:pStyle w:val="FootnoteText"/>
      </w:pPr>
      <w:r w:rsidRPr="001F53AE">
        <w:rPr>
          <w:rStyle w:val="FootnoteReference"/>
        </w:rPr>
        <w:footnoteRef/>
      </w:r>
      <w:r>
        <w:t xml:space="preserve"> </w:t>
      </w:r>
      <w:r w:rsidRPr="00F66CCF">
        <w:t xml:space="preserve">Letter from </w:t>
      </w:r>
      <w:r w:rsidRPr="00F66CCF">
        <w:t>OEConnect</w:t>
      </w:r>
      <w:r w:rsidRPr="00F66CCF">
        <w:t>, LLC, to Federal Communications Commission (Jan. 26, 2021).</w:t>
      </w:r>
    </w:p>
  </w:footnote>
  <w:footnote w:id="433">
    <w:p w:rsidR="00F94A60" w:rsidRPr="00A807BE" w:rsidP="000B1815" w14:paraId="2D23FF3C" w14:textId="77777777">
      <w:pPr>
        <w:pStyle w:val="FootnoteText"/>
        <w:rPr>
          <w:i/>
          <w:iCs/>
        </w:rPr>
      </w:pPr>
      <w:r w:rsidRPr="001F53AE">
        <w:rPr>
          <w:rStyle w:val="FootnoteReference"/>
        </w:rPr>
        <w:footnoteRef/>
      </w:r>
      <w:r w:rsidRPr="00F66CCF">
        <w:t xml:space="preserve"> </w:t>
      </w:r>
      <w:r w:rsidRPr="1ADE2076">
        <w:rPr>
          <w:i/>
          <w:iCs/>
        </w:rPr>
        <w:t>July 2021 Default Public Notice</w:t>
      </w:r>
      <w:r w:rsidRPr="00F66CCF">
        <w:t xml:space="preserve">, 36 FCC </w:t>
      </w:r>
      <w:r w:rsidRPr="00F66CCF">
        <w:t>Rcd</w:t>
      </w:r>
      <w:r w:rsidRPr="00F66CCF">
        <w:t xml:space="preserve"> at 11670, Attach. A: Bids in Default.</w:t>
      </w:r>
      <w:r w:rsidRPr="1ADE2076">
        <w:rPr>
          <w:i/>
          <w:iCs/>
        </w:rPr>
        <w:t xml:space="preserve"> </w:t>
      </w:r>
    </w:p>
  </w:footnote>
  <w:footnote w:id="434">
    <w:p w:rsidR="00F94A60" w:rsidRPr="00A807BE" w:rsidP="000B1815" w14:paraId="590360DC" w14:textId="77777777">
      <w:pPr>
        <w:pStyle w:val="FootnoteText"/>
      </w:pPr>
      <w:r w:rsidRPr="001F53AE">
        <w:rPr>
          <w:rStyle w:val="FootnoteReference"/>
        </w:rPr>
        <w:footnoteRef/>
      </w:r>
      <w:r w:rsidRPr="00A807BE">
        <w:t xml:space="preserve"> </w:t>
      </w:r>
      <w:r w:rsidRPr="1BBB8D2A">
        <w:rPr>
          <w:i/>
          <w:iCs/>
        </w:rPr>
        <w:t>Rural Digital Opportunity Fund Order</w:t>
      </w:r>
      <w:r w:rsidRPr="1BBB8D2A">
        <w:t xml:space="preserve">, 35 FCC </w:t>
      </w:r>
      <w:r w:rsidRPr="1BBB8D2A">
        <w:t>Rcd</w:t>
      </w:r>
      <w:r w:rsidRPr="1BBB8D2A">
        <w:t xml:space="preserve"> at 735-36, para. 115</w:t>
      </w:r>
      <w:r w:rsidRPr="1BBB8D2A">
        <w:rPr>
          <w:i/>
          <w:iCs/>
        </w:rPr>
        <w:t>.</w:t>
      </w:r>
    </w:p>
  </w:footnote>
  <w:footnote w:id="435">
    <w:p w:rsidR="00F94A60" w:rsidRPr="00A807BE" w:rsidP="000B1815" w14:paraId="71A7BD5F" w14:textId="70E70702">
      <w:pPr>
        <w:pStyle w:val="FootnoteText"/>
        <w:rPr>
          <w:b/>
          <w:bCs/>
        </w:rPr>
      </w:pPr>
      <w:r w:rsidRPr="001F53AE">
        <w:rPr>
          <w:rStyle w:val="FootnoteReference"/>
        </w:rPr>
        <w:footnoteRef/>
      </w:r>
      <w:r w:rsidRPr="00A807BE">
        <w:t xml:space="preserve"> </w:t>
      </w:r>
      <w:bookmarkStart w:id="25" w:name="_Hlk102648629"/>
      <w:r w:rsidRPr="1ADE2076">
        <w:rPr>
          <w:i/>
          <w:iCs/>
        </w:rPr>
        <w:t>See</w:t>
      </w:r>
      <w:r w:rsidRPr="00A807BE">
        <w:t xml:space="preserve"> </w:t>
      </w:r>
      <w:r w:rsidRPr="24B612A2" w:rsidR="24B612A2">
        <w:rPr>
          <w:i/>
          <w:iCs/>
        </w:rPr>
        <w:t>id.</w:t>
      </w:r>
      <w:r w:rsidRPr="00A807BE">
        <w:t xml:space="preserve"> at 736, para. 117 (establishing a 15% cap on forfeitures). </w:t>
      </w:r>
      <w:r w:rsidRPr="1ADE2076">
        <w:rPr>
          <w:i/>
          <w:iCs/>
        </w:rPr>
        <w:t xml:space="preserve"> </w:t>
      </w:r>
      <w:bookmarkStart w:id="26" w:name="_Hlk102648583"/>
      <w:r w:rsidRPr="1ADE2076">
        <w:rPr>
          <w:i/>
          <w:iCs/>
        </w:rPr>
        <w:t>July 2021 Default Public Notice</w:t>
      </w:r>
      <w:bookmarkEnd w:id="26"/>
      <w:r w:rsidRPr="00A807BE">
        <w:t xml:space="preserve">, 36 FCC </w:t>
      </w:r>
      <w:r w:rsidRPr="00A807BE">
        <w:t>Rcd</w:t>
      </w:r>
      <w:r w:rsidRPr="00A807BE">
        <w:t xml:space="preserve"> at </w:t>
      </w:r>
      <w:r w:rsidRPr="464AEDCA">
        <w:t>11670</w:t>
      </w:r>
      <w:r w:rsidRPr="00A807BE">
        <w:t xml:space="preserve">, Attach. A: Bids in Default (describing the total amount of </w:t>
      </w:r>
      <w:r w:rsidRPr="00A807BE">
        <w:t>OEConnect’s</w:t>
      </w:r>
      <w:r w:rsidRPr="00A807BE">
        <w:t xml:space="preserve"> won support that is in default</w:t>
      </w:r>
      <w:r>
        <w:t xml:space="preserve"> for the identified bids</w:t>
      </w:r>
      <w:r w:rsidRPr="00A807BE">
        <w:t xml:space="preserve">). </w:t>
      </w:r>
      <w:bookmarkEnd w:id="25"/>
    </w:p>
  </w:footnote>
  <w:footnote w:id="436">
    <w:p w:rsidR="009E4A7A" w:rsidRPr="00A807BE" w:rsidP="000B1815" w14:paraId="54DEA7A8" w14:textId="60320B52">
      <w:pPr>
        <w:pStyle w:val="FootnoteText"/>
      </w:pPr>
      <w:r w:rsidRPr="001F53AE">
        <w:rPr>
          <w:rStyle w:val="FootnoteReference"/>
        </w:rPr>
        <w:footnoteRef/>
      </w:r>
      <w:r w:rsidRPr="00A807BE">
        <w:t xml:space="preserve"> </w:t>
      </w:r>
      <w:r w:rsidRPr="1ADE2076">
        <w:rPr>
          <w:i/>
          <w:iCs/>
        </w:rPr>
        <w:t>Rural Digital Opportunity Fund Order</w:t>
      </w:r>
      <w:r w:rsidRPr="00A807BE">
        <w:t xml:space="preserve">, 35 FCC </w:t>
      </w:r>
      <w:r w:rsidRPr="00A807BE">
        <w:t>Rcd</w:t>
      </w:r>
      <w:r w:rsidRPr="00A807BE">
        <w:t xml:space="preserve"> at 736, para. 117</w:t>
      </w:r>
      <w:r w:rsidRPr="00A807BE">
        <w:rPr>
          <w:i/>
          <w:iCs/>
        </w:rPr>
        <w:t>.</w:t>
      </w:r>
    </w:p>
  </w:footnote>
  <w:footnote w:id="437">
    <w:p w:rsidR="00F94A60" w:rsidRPr="00A807BE" w:rsidP="000B1815" w14:paraId="14DB331C" w14:textId="77777777">
      <w:pPr>
        <w:pStyle w:val="FootnoteText"/>
      </w:pPr>
      <w:r w:rsidRPr="001F53AE">
        <w:rPr>
          <w:rStyle w:val="FootnoteReference"/>
        </w:rPr>
        <w:footnoteRef/>
      </w:r>
      <w:r w:rsidRPr="00A807BE">
        <w:t xml:space="preserve"> One Ring, </w:t>
      </w:r>
      <w:r w:rsidRPr="1ADE2076">
        <w:rPr>
          <w:i/>
          <w:iCs/>
        </w:rPr>
        <w:t>About Us</w:t>
      </w:r>
      <w:r w:rsidRPr="00A807BE">
        <w:t xml:space="preserve">, </w:t>
      </w:r>
      <w:hyperlink r:id="rId58" w:history="1">
        <w:r w:rsidRPr="00A807BE">
          <w:rPr>
            <w:rStyle w:val="Hyperlink"/>
          </w:rPr>
          <w:t>https://oneringnetworks.com/about-us/</w:t>
        </w:r>
      </w:hyperlink>
      <w:r w:rsidRPr="00A807BE">
        <w:t xml:space="preserve"> (last visited May 3, 2022).  </w:t>
      </w:r>
    </w:p>
  </w:footnote>
  <w:footnote w:id="438">
    <w:p w:rsidR="00F94A60" w:rsidRPr="00A807BE" w:rsidP="000B1815" w14:paraId="38447BB6" w14:textId="77777777">
      <w:pPr>
        <w:pStyle w:val="FootnoteText"/>
      </w:pPr>
      <w:r w:rsidRPr="001F53AE">
        <w:rPr>
          <w:rStyle w:val="FootnoteReference"/>
        </w:rPr>
        <w:footnoteRef/>
      </w:r>
      <w:r w:rsidRPr="00A807BE">
        <w:t xml:space="preserve"> </w:t>
      </w:r>
      <w:bookmarkStart w:id="27" w:name="_Hlk102473974"/>
      <w:r w:rsidRPr="00A807BE">
        <w:t xml:space="preserve">One Ring, </w:t>
      </w:r>
      <w:r w:rsidRPr="1ADE2076">
        <w:rPr>
          <w:i/>
          <w:iCs/>
        </w:rPr>
        <w:t>Services</w:t>
      </w:r>
      <w:r w:rsidRPr="00A807BE">
        <w:t xml:space="preserve">, </w:t>
      </w:r>
      <w:hyperlink r:id="rId59" w:history="1">
        <w:r w:rsidRPr="00A807BE">
          <w:rPr>
            <w:rStyle w:val="Hyperlink"/>
          </w:rPr>
          <w:t>https://oneringnetworks.com/internet-services/</w:t>
        </w:r>
      </w:hyperlink>
      <w:r w:rsidRPr="00A807BE">
        <w:t xml:space="preserve"> (last visited May 3, 2022). </w:t>
      </w:r>
      <w:bookmarkEnd w:id="27"/>
    </w:p>
  </w:footnote>
  <w:footnote w:id="439">
    <w:p w:rsidR="00F94A60" w:rsidRPr="00A807BE" w:rsidP="000B1815" w14:paraId="364AB3FC" w14:textId="77777777">
      <w:pPr>
        <w:pStyle w:val="FootnoteText"/>
      </w:pPr>
      <w:r w:rsidRPr="001F53AE">
        <w:rPr>
          <w:rStyle w:val="FootnoteReference"/>
        </w:rPr>
        <w:footnoteRef/>
      </w:r>
      <w:r w:rsidRPr="00A807BE">
        <w:t xml:space="preserve"> One Ring, </w:t>
      </w:r>
      <w:r w:rsidRPr="1ADE2076">
        <w:rPr>
          <w:i/>
          <w:iCs/>
        </w:rPr>
        <w:t>Residential Service</w:t>
      </w:r>
      <w:r w:rsidRPr="00A807BE">
        <w:t xml:space="preserve">, </w:t>
      </w:r>
      <w:hyperlink r:id="rId60" w:history="1">
        <w:r w:rsidRPr="00A807BE">
          <w:rPr>
            <w:rStyle w:val="Hyperlink"/>
          </w:rPr>
          <w:t>https://oneringnetworks.com/residential-service/</w:t>
        </w:r>
      </w:hyperlink>
      <w:r w:rsidRPr="00A807BE">
        <w:t xml:space="preserve"> (last visited May 3, 2022).</w:t>
      </w:r>
    </w:p>
  </w:footnote>
  <w:footnote w:id="440">
    <w:p w:rsidR="00F94A60" w:rsidRPr="00A807BE" w:rsidP="000B1815" w14:paraId="6AE78D3B" w14:textId="77777777">
      <w:pPr>
        <w:pStyle w:val="FootnoteText"/>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xml:space="preserve">, 35 FCC </w:t>
      </w:r>
      <w:r w:rsidRPr="1ADE2076">
        <w:rPr>
          <w:color w:val="000000" w:themeColor="text1"/>
        </w:rPr>
        <w:t>Rcd</w:t>
      </w:r>
      <w:r w:rsidRPr="1ADE2076">
        <w:rPr>
          <w:color w:val="000000" w:themeColor="text1"/>
        </w:rPr>
        <w:t xml:space="preserve"> at 13922, Attach. A: Winning Bidder Summary.</w:t>
      </w:r>
      <w:r w:rsidRPr="1ADE2076">
        <w:rPr>
          <w:i/>
          <w:iCs/>
        </w:rPr>
        <w:t xml:space="preserve"> </w:t>
      </w:r>
    </w:p>
  </w:footnote>
  <w:footnote w:id="441">
    <w:p w:rsidR="00F94A60" w:rsidP="000B1815" w14:paraId="50220399" w14:textId="4D31B350">
      <w:pPr>
        <w:pStyle w:val="FootnoteText"/>
      </w:pPr>
      <w:r w:rsidRPr="001F53AE">
        <w:rPr>
          <w:rStyle w:val="FootnoteReference"/>
        </w:rPr>
        <w:footnoteRef/>
      </w:r>
      <w:r>
        <w:t xml:space="preserve"> </w:t>
      </w:r>
      <w:r w:rsidRPr="00F8097B">
        <w:t>One Ring Networks, Inc.</w:t>
      </w:r>
      <w:r>
        <w:t>,</w:t>
      </w:r>
      <w:r w:rsidRPr="00F8097B">
        <w:t xml:space="preserve"> Petition for Waiver, WC Docket No. 19-126 </w:t>
      </w:r>
      <w:r w:rsidRPr="64B2D3C4">
        <w:rPr>
          <w:i/>
        </w:rPr>
        <w:t>et al</w:t>
      </w:r>
      <w:r w:rsidRPr="0E0397A5" w:rsidR="0E0397A5">
        <w:rPr>
          <w:i/>
          <w:iCs/>
        </w:rPr>
        <w:t>.</w:t>
      </w:r>
      <w:r w:rsidRPr="00F8097B">
        <w:t xml:space="preserve"> (filed June 7, 2021).  </w:t>
      </w:r>
    </w:p>
  </w:footnote>
  <w:footnote w:id="442">
    <w:p w:rsidR="00F94A60" w:rsidRPr="00A807BE" w:rsidP="000B1815" w14:paraId="43F0E577" w14:textId="77777777">
      <w:pPr>
        <w:pStyle w:val="FootnoteText"/>
        <w:rPr>
          <w:i/>
          <w:iCs/>
        </w:rPr>
      </w:pPr>
      <w:r w:rsidRPr="001F53AE">
        <w:rPr>
          <w:rStyle w:val="FootnoteReference"/>
        </w:rPr>
        <w:footnoteRef/>
      </w:r>
      <w:r w:rsidRPr="00A807BE">
        <w:t xml:space="preserve"> </w:t>
      </w:r>
      <w:r w:rsidRPr="1ADE2076">
        <w:rPr>
          <w:i/>
          <w:iCs/>
        </w:rPr>
        <w:t>July 2021 Default Public Notice</w:t>
      </w:r>
      <w:r w:rsidRPr="00A807BE">
        <w:t xml:space="preserve">, 36 FCC </w:t>
      </w:r>
      <w:r w:rsidRPr="00A807BE">
        <w:t>Rcd</w:t>
      </w:r>
      <w:r w:rsidRPr="00A807BE">
        <w:t xml:space="preserve"> at 11670, Attach. A: Bids in Default. </w:t>
      </w:r>
    </w:p>
  </w:footnote>
  <w:footnote w:id="443">
    <w:p w:rsidR="00F94A60" w:rsidRPr="00A807BE" w:rsidP="000B1815" w14:paraId="0B9FDAC1" w14:textId="2AC7D172">
      <w:pPr>
        <w:pStyle w:val="FootnoteText"/>
      </w:pPr>
      <w:r w:rsidRPr="001F53AE">
        <w:rPr>
          <w:rStyle w:val="FootnoteReference"/>
        </w:rPr>
        <w:footnoteRef/>
      </w:r>
      <w:r w:rsidRPr="004E4A7E">
        <w:t xml:space="preserve"> E-mail from </w:t>
      </w:r>
      <w:r w:rsidRPr="004E4A7E">
        <w:t>Sotheara</w:t>
      </w:r>
      <w:r w:rsidRPr="00B6799D">
        <w:rPr>
          <w:color w:val="000000" w:themeColor="text1"/>
        </w:rPr>
        <w:t xml:space="preserve"> </w:t>
      </w:r>
      <w:r w:rsidRPr="00B6799D">
        <w:rPr>
          <w:color w:val="000000" w:themeColor="text1"/>
        </w:rPr>
        <w:t>Leang</w:t>
      </w:r>
      <w:r w:rsidRPr="004E4A7E">
        <w:t xml:space="preserve">, Vice President of Operations, One Ring Networks, Inc., Attach.: Surrender of A904 CBGs, at 1, to </w:t>
      </w:r>
      <w:hyperlink r:id="rId7" w:history="1">
        <w:r w:rsidRPr="78B6492D" w:rsidR="78B6492D">
          <w:rPr>
            <w:rStyle w:val="Hyperlink"/>
          </w:rPr>
          <w:t>Auction904@fcc.gov</w:t>
        </w:r>
        <w:r w:rsidRPr="0BFC212F" w:rsidR="0BFC212F">
          <w:rPr>
            <w:rStyle w:val="Hyperlink"/>
          </w:rPr>
          <w:t>,</w:t>
        </w:r>
      </w:hyperlink>
      <w:r w:rsidRPr="004E4A7E">
        <w:t xml:space="preserve"> Federal Communications Commission (Aug. 17, 2021, 15:36 EDT).  </w:t>
      </w:r>
    </w:p>
  </w:footnote>
  <w:footnote w:id="444">
    <w:p w:rsidR="00F94A60" w:rsidRPr="00A807BE" w:rsidP="000B1815" w14:paraId="0E97CD65" w14:textId="77777777">
      <w:pPr>
        <w:pStyle w:val="FootnoteText"/>
      </w:pPr>
      <w:r w:rsidRPr="001F53AE">
        <w:rPr>
          <w:rStyle w:val="FootnoteReference"/>
        </w:rPr>
        <w:footnoteRef/>
      </w:r>
      <w:r w:rsidRPr="00A807BE">
        <w:t xml:space="preserve"> </w:t>
      </w:r>
      <w:r w:rsidRPr="1ADE2076">
        <w:rPr>
          <w:i/>
          <w:iCs/>
        </w:rPr>
        <w:t>December 2021 Default Public Notice</w:t>
      </w:r>
      <w:r w:rsidRPr="00A807BE">
        <w:t xml:space="preserve">, Attach. B: Bids in Default. </w:t>
      </w:r>
    </w:p>
  </w:footnote>
  <w:footnote w:id="445">
    <w:p w:rsidR="009E4A7A" w:rsidP="000B1815" w14:paraId="050941CB" w14:textId="79043530">
      <w:pPr>
        <w:pStyle w:val="FootnoteText"/>
      </w:pPr>
      <w:r w:rsidRPr="001F53AE">
        <w:rPr>
          <w:rStyle w:val="FootnoteReference"/>
        </w:rPr>
        <w:footnoteRef/>
      </w:r>
      <w:r w:rsidRPr="001F53AE" w:rsidR="538D846B">
        <w:rPr>
          <w:rStyle w:val="FootnoteReference"/>
        </w:rPr>
        <w:t xml:space="preserve"> </w:t>
      </w:r>
      <w:r w:rsidRPr="1BBB8D2A">
        <w:rPr>
          <w:i/>
          <w:iCs/>
        </w:rPr>
        <w:t>Rural Digital Opportunity Fund Order</w:t>
      </w:r>
      <w:r w:rsidRPr="1BBB8D2A">
        <w:t xml:space="preserve">, 35 FCC </w:t>
      </w:r>
      <w:r w:rsidRPr="1BBB8D2A">
        <w:t>Rcd</w:t>
      </w:r>
      <w:r w:rsidRPr="1BBB8D2A">
        <w:t xml:space="preserve"> at 735-36, para. 115</w:t>
      </w:r>
      <w:r>
        <w:t xml:space="preserve">. </w:t>
      </w:r>
    </w:p>
  </w:footnote>
  <w:footnote w:id="446">
    <w:p w:rsidR="00F94A60" w:rsidRPr="00A807BE" w:rsidP="000B1815" w14:paraId="55A5C045" w14:textId="0E6F2121">
      <w:pPr>
        <w:pStyle w:val="FootnoteText"/>
        <w:rPr>
          <w:b/>
          <w:bCs/>
        </w:rPr>
      </w:pPr>
      <w:r w:rsidRPr="001F53AE">
        <w:rPr>
          <w:rStyle w:val="FootnoteReference"/>
        </w:rPr>
        <w:footnoteRef/>
      </w:r>
      <w:r w:rsidRPr="00A807BE" w:rsidR="4DB29413">
        <w:t xml:space="preserve"> </w:t>
      </w:r>
      <w:r w:rsidRPr="4DB29413" w:rsidR="4DB29413">
        <w:rPr>
          <w:i/>
          <w:iCs/>
        </w:rPr>
        <w:t>See</w:t>
      </w:r>
      <w:r w:rsidRPr="00A807BE" w:rsidR="4DB29413">
        <w:t xml:space="preserve"> </w:t>
      </w:r>
      <w:r w:rsidRPr="4DB29413" w:rsidR="4DB29413">
        <w:rPr>
          <w:i/>
          <w:iCs/>
        </w:rPr>
        <w:t>id.</w:t>
      </w:r>
      <w:r w:rsidRPr="00A807BE" w:rsidR="4DB29413">
        <w:t xml:space="preserve"> at 736, para. 117 (establishing a 15% cap on forfeitures). </w:t>
      </w:r>
      <w:r w:rsidRPr="4DB29413" w:rsidR="4DB29413">
        <w:rPr>
          <w:i/>
          <w:iCs/>
        </w:rPr>
        <w:t xml:space="preserve"> July 2021 Default Public Notice</w:t>
      </w:r>
      <w:r w:rsidRPr="00A807BE" w:rsidR="4DB29413">
        <w:t xml:space="preserve">, 36 FCC </w:t>
      </w:r>
      <w:r w:rsidRPr="00A807BE" w:rsidR="4DB29413">
        <w:t>Rcd</w:t>
      </w:r>
      <w:r w:rsidRPr="00A807BE" w:rsidR="4DB29413">
        <w:t xml:space="preserve"> at 11671, Attach. A: Bids in Default (describing the total amount of </w:t>
      </w:r>
      <w:r w:rsidR="4DB29413">
        <w:t>One Ring</w:t>
      </w:r>
      <w:r w:rsidRPr="00A807BE" w:rsidR="4DB29413">
        <w:t>’s won support that is in default</w:t>
      </w:r>
      <w:r w:rsidR="4DB29413">
        <w:t xml:space="preserve"> for the identified bids</w:t>
      </w:r>
      <w:r w:rsidRPr="00A807BE" w:rsidR="4DB29413">
        <w:t xml:space="preserve">). </w:t>
      </w:r>
    </w:p>
  </w:footnote>
  <w:footnote w:id="447">
    <w:p w:rsidR="009E4A7A" w:rsidRPr="00A807BE" w:rsidP="000B1815" w14:paraId="57D0BF6F" w14:textId="6914E030">
      <w:pPr>
        <w:pStyle w:val="FootnoteText"/>
      </w:pPr>
      <w:r w:rsidRPr="001F53AE">
        <w:rPr>
          <w:rStyle w:val="FootnoteReference"/>
        </w:rPr>
        <w:footnoteRef/>
      </w:r>
      <w:r w:rsidRPr="00A807BE">
        <w:t xml:space="preserve"> </w:t>
      </w:r>
      <w:r w:rsidRPr="1ADE2076">
        <w:rPr>
          <w:i/>
          <w:iCs/>
        </w:rPr>
        <w:t>Rural Digital Opportunity Fund Order</w:t>
      </w:r>
      <w:r w:rsidRPr="00A807BE">
        <w:t xml:space="preserve">, 35 FCC </w:t>
      </w:r>
      <w:r w:rsidRPr="00A807BE">
        <w:t>Rcd</w:t>
      </w:r>
      <w:r w:rsidRPr="00A807BE">
        <w:t xml:space="preserve"> at 736, para. 117</w:t>
      </w:r>
      <w:r w:rsidRPr="00A807BE">
        <w:rPr>
          <w:iCs/>
        </w:rPr>
        <w:t>.</w:t>
      </w:r>
    </w:p>
  </w:footnote>
  <w:footnote w:id="448">
    <w:p w:rsidR="00F94A60" w:rsidRPr="00A807BE" w:rsidP="000B1815" w14:paraId="415DA8EE" w14:textId="77777777">
      <w:pPr>
        <w:pStyle w:val="FootnoteText"/>
      </w:pPr>
      <w:r w:rsidRPr="001F53AE">
        <w:rPr>
          <w:rStyle w:val="FootnoteReference"/>
        </w:rPr>
        <w:footnoteRef/>
      </w:r>
      <w:r w:rsidRPr="00196440">
        <w:t xml:space="preserve"> </w:t>
      </w:r>
      <w:r w:rsidRPr="00A807BE">
        <w:t xml:space="preserve">Palmetto, </w:t>
      </w:r>
      <w:r w:rsidRPr="1ADE2076">
        <w:rPr>
          <w:i/>
          <w:iCs/>
        </w:rPr>
        <w:t>Home</w:t>
      </w:r>
      <w:r w:rsidRPr="00A807BE">
        <w:t xml:space="preserve">, </w:t>
      </w:r>
      <w:hyperlink r:id="rId61" w:history="1">
        <w:r w:rsidRPr="00A807BE">
          <w:rPr>
            <w:rStyle w:val="Hyperlink"/>
          </w:rPr>
          <w:t>https://www.palmettolink.us/</w:t>
        </w:r>
      </w:hyperlink>
      <w:r w:rsidRPr="00A807BE">
        <w:t xml:space="preserve"> (last visited May 2, 2022).</w:t>
      </w:r>
    </w:p>
  </w:footnote>
  <w:footnote w:id="449">
    <w:p w:rsidR="00F94A60" w:rsidRPr="00A807BE" w:rsidP="000B1815" w14:paraId="4126778C" w14:textId="77777777">
      <w:pPr>
        <w:pStyle w:val="FootnoteText"/>
      </w:pPr>
      <w:r w:rsidRPr="001F53AE">
        <w:rPr>
          <w:rStyle w:val="FootnoteReference"/>
        </w:rPr>
        <w:footnoteRef/>
      </w:r>
      <w:r w:rsidRPr="00A807BE">
        <w:t xml:space="preserve"> </w:t>
      </w:r>
      <w:r w:rsidRPr="00A807BE">
        <w:rPr>
          <w:i/>
          <w:iCs/>
        </w:rPr>
        <w:t>Id.</w:t>
      </w:r>
      <w:r w:rsidRPr="00A807BE">
        <w:t xml:space="preserve"> </w:t>
      </w:r>
    </w:p>
  </w:footnote>
  <w:footnote w:id="450">
    <w:p w:rsidR="00F94A60" w:rsidRPr="00A807BE" w:rsidP="000B1815" w14:paraId="7BC4FB77" w14:textId="77777777">
      <w:pPr>
        <w:pStyle w:val="FootnoteText"/>
      </w:pPr>
      <w:r w:rsidRPr="001F53AE">
        <w:rPr>
          <w:rStyle w:val="FootnoteReference"/>
        </w:rPr>
        <w:footnoteRef/>
      </w:r>
      <w:r w:rsidRPr="00A807BE">
        <w:t xml:space="preserve"> </w:t>
      </w:r>
      <w:bookmarkStart w:id="29" w:name="_Hlk102566361"/>
      <w:r w:rsidRPr="1ADE2076">
        <w:rPr>
          <w:i/>
          <w:iCs/>
        </w:rPr>
        <w:t xml:space="preserve">See </w:t>
      </w:r>
      <w:r w:rsidRPr="00A807BE">
        <w:t>RECC Short</w:t>
      </w:r>
      <w:r>
        <w:t>-</w:t>
      </w:r>
      <w:r w:rsidRPr="00A807BE">
        <w:t>Form Filing, at Attach. 2, p. 52-53</w:t>
      </w:r>
      <w:bookmarkEnd w:id="29"/>
      <w:r w:rsidRPr="00A807BE">
        <w:t>.</w:t>
      </w:r>
    </w:p>
  </w:footnote>
  <w:footnote w:id="451">
    <w:p w:rsidR="00F94A60" w:rsidRPr="00A807BE" w:rsidP="000B1815" w14:paraId="4EEFFA9E" w14:textId="77777777">
      <w:pPr>
        <w:pStyle w:val="FootnoteText"/>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xml:space="preserve">, 35 FCC </w:t>
      </w:r>
      <w:r w:rsidRPr="1ADE2076">
        <w:rPr>
          <w:color w:val="000000" w:themeColor="text1"/>
        </w:rPr>
        <w:t>Rcd</w:t>
      </w:r>
      <w:r w:rsidRPr="1ADE2076">
        <w:rPr>
          <w:color w:val="000000" w:themeColor="text1"/>
        </w:rPr>
        <w:t xml:space="preserve"> at 13925</w:t>
      </w:r>
      <w:r w:rsidRPr="2FE65E69">
        <w:rPr>
          <w:color w:val="000000" w:themeColor="text1"/>
        </w:rPr>
        <w:t>-26</w:t>
      </w:r>
      <w:r w:rsidRPr="1ADE2076">
        <w:rPr>
          <w:color w:val="000000" w:themeColor="text1"/>
        </w:rPr>
        <w:t>, Attach. A: Winning Bidder Summary.</w:t>
      </w:r>
      <w:r w:rsidRPr="1ADE2076">
        <w:rPr>
          <w:i/>
          <w:iCs/>
        </w:rPr>
        <w:t xml:space="preserve"> </w:t>
      </w:r>
    </w:p>
  </w:footnote>
  <w:footnote w:id="452">
    <w:p w:rsidR="00F94A60" w:rsidRPr="00A807BE" w:rsidP="000B1815" w14:paraId="676E58F0" w14:textId="77777777">
      <w:pPr>
        <w:pStyle w:val="FootnoteText"/>
        <w:rPr>
          <w:i/>
          <w:iCs/>
        </w:rPr>
      </w:pPr>
      <w:r w:rsidRPr="001F53AE">
        <w:rPr>
          <w:rStyle w:val="FootnoteReference"/>
        </w:rPr>
        <w:footnoteRef/>
      </w:r>
      <w:r w:rsidRPr="00A807BE">
        <w:t xml:space="preserve"> </w:t>
      </w:r>
      <w:r w:rsidRPr="00A1741A">
        <w:rPr>
          <w:i/>
          <w:iCs/>
        </w:rPr>
        <w:t>J</w:t>
      </w:r>
      <w:r w:rsidRPr="1ADE2076">
        <w:rPr>
          <w:i/>
          <w:iCs/>
        </w:rPr>
        <w:t>uly 2021 Default Public Notice</w:t>
      </w:r>
      <w:r w:rsidRPr="00A807BE">
        <w:t xml:space="preserve">, 36 FCC </w:t>
      </w:r>
      <w:r w:rsidRPr="00A807BE">
        <w:t>Rcd</w:t>
      </w:r>
      <w:r w:rsidRPr="00A807BE">
        <w:t xml:space="preserve"> at 11670, Attach. A: Bids in Default.</w:t>
      </w:r>
      <w:r w:rsidRPr="1ADE2076">
        <w:rPr>
          <w:i/>
          <w:iCs/>
        </w:rPr>
        <w:t xml:space="preserve">  </w:t>
      </w:r>
    </w:p>
  </w:footnote>
  <w:footnote w:id="453">
    <w:p w:rsidR="00F94A60" w:rsidP="000B1815" w14:paraId="0F56CB5A" w14:textId="542236E7">
      <w:pPr>
        <w:pStyle w:val="FootnoteText"/>
      </w:pPr>
      <w:r w:rsidRPr="001F53AE">
        <w:rPr>
          <w:rStyle w:val="FootnoteReference"/>
        </w:rPr>
        <w:footnoteRef/>
      </w:r>
      <w:r w:rsidRPr="00361E64">
        <w:rPr>
          <w:i/>
        </w:rPr>
        <w:t xml:space="preserve"> </w:t>
      </w:r>
      <w:r w:rsidRPr="00361E64" w:rsidR="0BD990DD">
        <w:rPr>
          <w:i/>
          <w:iCs/>
        </w:rPr>
        <w:t>Id.</w:t>
      </w:r>
      <w:r>
        <w:t xml:space="preserve"> at 11651, n.1.</w:t>
      </w:r>
    </w:p>
  </w:footnote>
  <w:footnote w:id="454">
    <w:p w:rsidR="00F94A60" w:rsidRPr="00A807BE" w:rsidP="000B1815" w14:paraId="0FC3FF35" w14:textId="6B03340F">
      <w:pPr>
        <w:pStyle w:val="FootnoteText"/>
      </w:pPr>
      <w:r w:rsidRPr="001F53AE">
        <w:rPr>
          <w:rStyle w:val="FootnoteReference"/>
        </w:rPr>
        <w:footnoteRef/>
      </w:r>
      <w:r w:rsidRPr="00A807BE" w:rsidR="4DB29413">
        <w:t xml:space="preserve"> Letter from Todd B. </w:t>
      </w:r>
      <w:r w:rsidRPr="00A807BE" w:rsidR="4DB29413">
        <w:t>Lanto</w:t>
      </w:r>
      <w:r w:rsidR="4DB29413">
        <w:t>r</w:t>
      </w:r>
      <w:r w:rsidRPr="00A807BE" w:rsidR="4DB29413">
        <w:t>, Counsel to Palmetto Link, LLC, to Marlene H. Dortch, Secretary, Federal Communications Commission (Jan. 29, 2021).</w:t>
      </w:r>
    </w:p>
  </w:footnote>
  <w:footnote w:id="455">
    <w:p w:rsidR="00F94A60" w:rsidRPr="00A807BE" w:rsidP="000B1815" w14:paraId="6D2260FA" w14:textId="77777777">
      <w:pPr>
        <w:pStyle w:val="FootnoteText"/>
        <w:rPr>
          <w:i/>
          <w:iCs/>
        </w:rPr>
      </w:pPr>
      <w:r w:rsidRPr="001F53AE">
        <w:rPr>
          <w:rStyle w:val="FootnoteReference"/>
        </w:rPr>
        <w:footnoteRef/>
      </w:r>
      <w:r w:rsidRPr="00A807BE">
        <w:t xml:space="preserve"> </w:t>
      </w:r>
      <w:r w:rsidRPr="1ADE2076">
        <w:rPr>
          <w:i/>
          <w:iCs/>
        </w:rPr>
        <w:t>July 2021 Default Public Notice</w:t>
      </w:r>
      <w:r w:rsidRPr="00A807BE">
        <w:t>,</w:t>
      </w:r>
      <w:r w:rsidRPr="1ADE2076">
        <w:rPr>
          <w:i/>
          <w:iCs/>
        </w:rPr>
        <w:t xml:space="preserve"> </w:t>
      </w:r>
      <w:r w:rsidRPr="00A807BE">
        <w:t xml:space="preserve">36 FCC </w:t>
      </w:r>
      <w:r w:rsidRPr="00A807BE">
        <w:t>Rcd</w:t>
      </w:r>
      <w:r w:rsidRPr="00A807BE">
        <w:t xml:space="preserve"> </w:t>
      </w:r>
      <w:r w:rsidRPr="54FA1005">
        <w:t>at</w:t>
      </w:r>
      <w:r w:rsidRPr="00A807BE">
        <w:t xml:space="preserve"> 11670, Attach. A: Bids in Default.</w:t>
      </w:r>
    </w:p>
  </w:footnote>
  <w:footnote w:id="456">
    <w:p w:rsidR="00F94A60" w:rsidP="000B1815" w14:paraId="5AEF5705" w14:textId="77777777">
      <w:pPr>
        <w:pStyle w:val="FootnoteText"/>
      </w:pPr>
      <w:r w:rsidRPr="001F53AE">
        <w:rPr>
          <w:rStyle w:val="FootnoteReference"/>
        </w:rPr>
        <w:footnoteRef/>
      </w:r>
      <w:r>
        <w:t xml:space="preserve"> </w:t>
      </w:r>
      <w:r w:rsidRPr="000218EB">
        <w:rPr>
          <w:i/>
          <w:iCs/>
        </w:rPr>
        <w:t>Rural Digital Opportunity Fund Order</w:t>
      </w:r>
      <w:r w:rsidRPr="000218EB">
        <w:t xml:space="preserve">, </w:t>
      </w:r>
      <w:r w:rsidRPr="00C24CAE">
        <w:t xml:space="preserve">35 FCC </w:t>
      </w:r>
      <w:r w:rsidRPr="00C24CAE">
        <w:t>Rcd</w:t>
      </w:r>
      <w:r w:rsidRPr="00C24CAE">
        <w:t xml:space="preserve"> at 73</w:t>
      </w:r>
      <w:r>
        <w:t>5-3</w:t>
      </w:r>
      <w:r w:rsidRPr="00C24CAE">
        <w:t xml:space="preserve">6, </w:t>
      </w:r>
      <w:r>
        <w:t xml:space="preserve">at </w:t>
      </w:r>
      <w:r w:rsidRPr="00C24CAE">
        <w:t>para. 11</w:t>
      </w:r>
      <w:r>
        <w:t>5.</w:t>
      </w:r>
    </w:p>
  </w:footnote>
  <w:footnote w:id="457">
    <w:p w:rsidR="00F94A60" w:rsidP="000B1815" w14:paraId="2AEA52EE" w14:textId="28620CA5">
      <w:pPr>
        <w:pStyle w:val="FootnoteText"/>
      </w:pPr>
      <w:r w:rsidRPr="001F53AE">
        <w:rPr>
          <w:rStyle w:val="FootnoteReference"/>
        </w:rPr>
        <w:footnoteRef/>
      </w:r>
      <w:r>
        <w:t xml:space="preserve"> </w:t>
      </w:r>
      <w:r w:rsidRPr="00035288">
        <w:rPr>
          <w:i/>
          <w:iCs/>
        </w:rPr>
        <w:t>See</w:t>
      </w:r>
      <w:r w:rsidRPr="0BD990DD" w:rsidR="0BD990DD">
        <w:rPr>
          <w:i/>
          <w:iCs/>
        </w:rPr>
        <w:t xml:space="preserve"> id.</w:t>
      </w:r>
      <w:r w:rsidRPr="00035288">
        <w:rPr>
          <w:i/>
          <w:iCs/>
        </w:rPr>
        <w:t xml:space="preserve"> </w:t>
      </w:r>
      <w:bookmarkStart w:id="34" w:name="_Hlk105683453"/>
      <w:r w:rsidRPr="00035288">
        <w:t xml:space="preserve">at 736, para. 117 </w:t>
      </w:r>
      <w:bookmarkEnd w:id="34"/>
      <w:r w:rsidRPr="00035288">
        <w:t xml:space="preserve">(establishing a 15% cap on forfeitures). </w:t>
      </w:r>
      <w:r w:rsidRPr="00035288">
        <w:rPr>
          <w:i/>
          <w:iCs/>
        </w:rPr>
        <w:t xml:space="preserve"> July 2021 Default P</w:t>
      </w:r>
      <w:r>
        <w:rPr>
          <w:i/>
          <w:iCs/>
        </w:rPr>
        <w:t>ublic Notice</w:t>
      </w:r>
      <w:r w:rsidRPr="00035288">
        <w:t xml:space="preserve">, 36 FCC </w:t>
      </w:r>
      <w:r w:rsidRPr="00035288">
        <w:t>Rcd</w:t>
      </w:r>
      <w:r w:rsidRPr="00035288">
        <w:t xml:space="preserve"> at 11670, Attach. A: Bids in Default (describing the total amount of Palmetto’s won support that is in default</w:t>
      </w:r>
      <w:r>
        <w:t xml:space="preserve"> for the identified bids</w:t>
      </w:r>
      <w:r w:rsidRPr="00035288">
        <w:t>).</w:t>
      </w:r>
    </w:p>
  </w:footnote>
  <w:footnote w:id="458">
    <w:p w:rsidR="009E4A7A" w:rsidRPr="00A807BE" w:rsidP="000B1815" w14:paraId="4BF94F8D" w14:textId="6AF9FA21">
      <w:pPr>
        <w:pStyle w:val="FootnoteText"/>
      </w:pPr>
      <w:r w:rsidRPr="001F53AE">
        <w:rPr>
          <w:rStyle w:val="FootnoteReference"/>
        </w:rPr>
        <w:footnoteRef/>
      </w:r>
      <w:r w:rsidRPr="00A807BE">
        <w:t xml:space="preserve"> </w:t>
      </w:r>
      <w:r w:rsidRPr="00035288">
        <w:rPr>
          <w:i/>
          <w:iCs/>
        </w:rPr>
        <w:t>Rural Digital Opportunity Fund Order</w:t>
      </w:r>
      <w:r w:rsidRPr="00035288">
        <w:t xml:space="preserve">, 35 FCC </w:t>
      </w:r>
      <w:r w:rsidRPr="00035288">
        <w:t>Rcd</w:t>
      </w:r>
      <w:r w:rsidRPr="00035288">
        <w:t xml:space="preserve"> at 736, para. 117</w:t>
      </w:r>
      <w:r w:rsidRPr="00A807BE">
        <w:rPr>
          <w:iCs/>
        </w:rPr>
        <w:t>.</w:t>
      </w:r>
    </w:p>
  </w:footnote>
  <w:footnote w:id="459">
    <w:p w:rsidR="00F94A60" w:rsidRPr="00A807BE" w:rsidP="000B1815" w14:paraId="090F089D" w14:textId="77777777">
      <w:pPr>
        <w:pStyle w:val="FootnoteText"/>
      </w:pPr>
      <w:r w:rsidRPr="001F53AE">
        <w:rPr>
          <w:rStyle w:val="FootnoteReference"/>
        </w:rPr>
        <w:footnoteRef/>
      </w:r>
      <w:r w:rsidRPr="0F444A15">
        <w:t xml:space="preserve"> </w:t>
      </w:r>
      <w:r w:rsidRPr="00A807BE">
        <w:t>Pierce Pepin</w:t>
      </w:r>
      <w:r w:rsidRPr="00035288">
        <w:t>,</w:t>
      </w:r>
      <w:r w:rsidRPr="00A807BE">
        <w:t xml:space="preserve"> </w:t>
      </w:r>
      <w:r w:rsidRPr="1ADE2076">
        <w:rPr>
          <w:i/>
          <w:iCs/>
        </w:rPr>
        <w:t>Home</w:t>
      </w:r>
      <w:r w:rsidRPr="00A807BE">
        <w:t xml:space="preserve">, </w:t>
      </w:r>
      <w:hyperlink r:id="rId62" w:history="1">
        <w:r w:rsidRPr="00A807BE">
          <w:rPr>
            <w:rStyle w:val="Hyperlink"/>
          </w:rPr>
          <w:t>https://piercepepin.coop/</w:t>
        </w:r>
      </w:hyperlink>
      <w:r w:rsidRPr="00A807BE">
        <w:t xml:space="preserve"> (last visited May 2, 2022). </w:t>
      </w:r>
    </w:p>
  </w:footnote>
  <w:footnote w:id="460">
    <w:p w:rsidR="00F94A60" w:rsidRPr="00A807BE" w:rsidP="000B1815" w14:paraId="20CA14E0" w14:textId="77777777">
      <w:pPr>
        <w:pStyle w:val="FootnoteText"/>
      </w:pPr>
      <w:r w:rsidRPr="001F53AE">
        <w:rPr>
          <w:rStyle w:val="FootnoteReference"/>
        </w:rPr>
        <w:footnoteRef/>
      </w:r>
      <w:r w:rsidRPr="7419D1EB">
        <w:t xml:space="preserve"> </w:t>
      </w:r>
      <w:r w:rsidRPr="004E4A7E">
        <w:rPr>
          <w:i/>
          <w:iCs/>
        </w:rPr>
        <w:t>See</w:t>
      </w:r>
      <w:r w:rsidRPr="00A807BE">
        <w:t xml:space="preserve"> </w:t>
      </w:r>
      <w:r w:rsidRPr="00A807BE">
        <w:t>SwiftCurrent</w:t>
      </w:r>
      <w:r w:rsidRPr="00A807BE">
        <w:t xml:space="preserve"> Connect, </w:t>
      </w:r>
      <w:r w:rsidRPr="00A807BE">
        <w:rPr>
          <w:i/>
          <w:iCs/>
        </w:rPr>
        <w:t>About Us</w:t>
      </w:r>
      <w:r w:rsidRPr="00A807BE">
        <w:t xml:space="preserve">, </w:t>
      </w:r>
      <w:hyperlink r:id="rId63" w:history="1">
        <w:r w:rsidRPr="00A807BE">
          <w:rPr>
            <w:rStyle w:val="Hyperlink"/>
          </w:rPr>
          <w:t>https://swiftcurrent.coop/about-us</w:t>
        </w:r>
      </w:hyperlink>
      <w:r w:rsidRPr="00A807BE">
        <w:t xml:space="preserve"> (last visited May 2, 2022).</w:t>
      </w:r>
    </w:p>
  </w:footnote>
  <w:footnote w:id="461">
    <w:p w:rsidR="00F94A60" w:rsidRPr="00A807BE" w:rsidP="000B1815" w14:paraId="038FA4CE" w14:textId="487CAD87">
      <w:pPr>
        <w:pStyle w:val="FootnoteText"/>
      </w:pPr>
      <w:r w:rsidRPr="001F53AE">
        <w:rPr>
          <w:rStyle w:val="FootnoteReference"/>
        </w:rPr>
        <w:footnoteRef/>
      </w:r>
      <w:r w:rsidRPr="00A807BE">
        <w:t xml:space="preserve"> </w:t>
      </w:r>
      <w:r w:rsidRPr="1ADE2076">
        <w:rPr>
          <w:i/>
          <w:iCs/>
        </w:rPr>
        <w:t xml:space="preserve">See </w:t>
      </w:r>
      <w:bookmarkStart w:id="37" w:name="_Hlk102568001"/>
      <w:r w:rsidRPr="00A807BE">
        <w:t>RECC Short</w:t>
      </w:r>
      <w:r>
        <w:t>-</w:t>
      </w:r>
      <w:r w:rsidRPr="00A807BE">
        <w:t>Form Filing, at Attach. 2, p. 56</w:t>
      </w:r>
      <w:bookmarkEnd w:id="37"/>
      <w:r w:rsidRPr="00A807BE">
        <w:t>.</w:t>
      </w:r>
      <w:r w:rsidR="00C11445">
        <w:t xml:space="preserve"> </w:t>
      </w:r>
    </w:p>
  </w:footnote>
  <w:footnote w:id="462">
    <w:p w:rsidR="00C11445" w:rsidP="000B1815" w14:paraId="1F639D46" w14:textId="5D00DDD1">
      <w:pPr>
        <w:pStyle w:val="FootnoteText"/>
      </w:pPr>
      <w:r w:rsidRPr="001F53AE">
        <w:rPr>
          <w:rStyle w:val="FootnoteReference"/>
        </w:rPr>
        <w:footnoteRef/>
      </w:r>
      <w:r w:rsidR="7818C595">
        <w:t xml:space="preserve"> </w:t>
      </w:r>
      <w:r w:rsidRPr="7818C595" w:rsidR="7818C595">
        <w:rPr>
          <w:i/>
          <w:iCs/>
        </w:rPr>
        <w:t xml:space="preserve">See </w:t>
      </w:r>
      <w:r w:rsidRPr="7818C595" w:rsidR="7818C595">
        <w:rPr>
          <w:i/>
          <w:iCs/>
          <w:color w:val="000000" w:themeColor="text1"/>
        </w:rPr>
        <w:t>Winning Bidders Public Notice</w:t>
      </w:r>
      <w:r w:rsidRPr="7818C595" w:rsidR="7818C595">
        <w:rPr>
          <w:color w:val="000000" w:themeColor="text1"/>
        </w:rPr>
        <w:t xml:space="preserve">, 35 FCC </w:t>
      </w:r>
      <w:r w:rsidRPr="7818C595" w:rsidR="7818C595">
        <w:rPr>
          <w:color w:val="000000" w:themeColor="text1"/>
        </w:rPr>
        <w:t>Rcd</w:t>
      </w:r>
      <w:r w:rsidRPr="7818C595" w:rsidR="7818C595">
        <w:rPr>
          <w:color w:val="000000" w:themeColor="text1"/>
        </w:rPr>
        <w:t xml:space="preserve"> at 13925-26, Attach. A: Winning Bidder Summary.</w:t>
      </w:r>
    </w:p>
  </w:footnote>
  <w:footnote w:id="463">
    <w:p w:rsidR="00F94A60" w:rsidRPr="00A807BE" w:rsidP="000B1815" w14:paraId="22CE3B42" w14:textId="77777777">
      <w:pPr>
        <w:pStyle w:val="FootnoteText"/>
      </w:pPr>
      <w:r w:rsidRPr="001F53AE">
        <w:rPr>
          <w:rStyle w:val="FootnoteReference"/>
        </w:rPr>
        <w:footnoteRef/>
      </w:r>
      <w:r w:rsidRPr="00A807BE">
        <w:t xml:space="preserve"> </w:t>
      </w:r>
      <w:r w:rsidRPr="1ADE2076">
        <w:rPr>
          <w:i/>
          <w:iCs/>
        </w:rPr>
        <w:t>July 2021 Default Public Notice</w:t>
      </w:r>
      <w:r w:rsidRPr="00A807BE">
        <w:t xml:space="preserve">, 36 FCC </w:t>
      </w:r>
      <w:r w:rsidRPr="00A807BE">
        <w:t>Rcd</w:t>
      </w:r>
      <w:r w:rsidRPr="00A807BE">
        <w:t xml:space="preserve"> at 11671, Attach. A: Bids in Default.</w:t>
      </w:r>
    </w:p>
  </w:footnote>
  <w:footnote w:id="464">
    <w:p w:rsidR="00F94A60" w:rsidP="000B1815" w14:paraId="5CC4137D" w14:textId="6618E8FC">
      <w:pPr>
        <w:pStyle w:val="FootnoteText"/>
      </w:pPr>
      <w:r w:rsidRPr="001F53AE">
        <w:rPr>
          <w:rStyle w:val="FootnoteReference"/>
        </w:rPr>
        <w:footnoteRef/>
      </w:r>
      <w:r>
        <w:t xml:space="preserve"> </w:t>
      </w:r>
      <w:r w:rsidRPr="700A9815" w:rsidR="700A9815">
        <w:rPr>
          <w:i/>
          <w:iCs/>
        </w:rPr>
        <w:t>Id.</w:t>
      </w:r>
      <w:r>
        <w:t xml:space="preserve"> at 11651, n.1.</w:t>
      </w:r>
    </w:p>
  </w:footnote>
  <w:footnote w:id="465">
    <w:p w:rsidR="00F94A60" w:rsidRPr="00A807BE" w:rsidP="000B1815" w14:paraId="692C8B4F" w14:textId="64E772EA">
      <w:pPr>
        <w:pStyle w:val="FootnoteText"/>
      </w:pPr>
      <w:r w:rsidRPr="001F53AE">
        <w:rPr>
          <w:rStyle w:val="FootnoteReference"/>
        </w:rPr>
        <w:footnoteRef/>
      </w:r>
      <w:r w:rsidRPr="5476AF88" w:rsidR="4DB29413">
        <w:t xml:space="preserve"> </w:t>
      </w:r>
      <w:r w:rsidRPr="00A807BE" w:rsidR="4DB29413">
        <w:t xml:space="preserve">Letter from Todd B. </w:t>
      </w:r>
      <w:r w:rsidRPr="00A807BE" w:rsidR="4DB29413">
        <w:t>Lanto</w:t>
      </w:r>
      <w:r w:rsidR="4DB29413">
        <w:t>r</w:t>
      </w:r>
      <w:r w:rsidRPr="00A807BE" w:rsidR="4DB29413">
        <w:t xml:space="preserve">, Counsel to Pierce Pepin Cooperative Services, to Marlene H. Dortch, Secretary, Federal Communications Commission (Feb. 1, 2021). </w:t>
      </w:r>
    </w:p>
  </w:footnote>
  <w:footnote w:id="466">
    <w:p w:rsidR="00F94A60" w:rsidRPr="00A807BE" w:rsidP="000B1815" w14:paraId="6CE93AED" w14:textId="77777777">
      <w:pPr>
        <w:pStyle w:val="FootnoteText"/>
        <w:rPr>
          <w:i/>
          <w:iCs/>
          <w:highlight w:val="yellow"/>
        </w:rPr>
      </w:pPr>
      <w:r w:rsidRPr="001F53AE">
        <w:rPr>
          <w:rStyle w:val="FootnoteReference"/>
        </w:rPr>
        <w:footnoteRef/>
      </w:r>
      <w:r w:rsidRPr="00A807BE">
        <w:t xml:space="preserve"> </w:t>
      </w:r>
      <w:bookmarkStart w:id="39" w:name="_Hlk102568416"/>
      <w:r w:rsidRPr="1BBB8D2A">
        <w:rPr>
          <w:i/>
          <w:iCs/>
        </w:rPr>
        <w:t>July 2021 Default Public Notice</w:t>
      </w:r>
      <w:r w:rsidRPr="00A807BE">
        <w:t xml:space="preserve">, 36 FCC </w:t>
      </w:r>
      <w:r w:rsidRPr="00A807BE">
        <w:t>Rcd</w:t>
      </w:r>
      <w:r w:rsidRPr="00A807BE">
        <w:t xml:space="preserve"> at 11671, Attach. A: Bids in Default</w:t>
      </w:r>
      <w:bookmarkEnd w:id="39"/>
      <w:r w:rsidRPr="00A807BE">
        <w:t>.</w:t>
      </w:r>
    </w:p>
  </w:footnote>
  <w:footnote w:id="467">
    <w:p w:rsidR="00F94A60" w:rsidRPr="00A807BE" w:rsidP="000B1815" w14:paraId="4A867F26" w14:textId="77777777">
      <w:pPr>
        <w:pStyle w:val="FootnoteText"/>
      </w:pPr>
      <w:r w:rsidRPr="001F53AE">
        <w:rPr>
          <w:rStyle w:val="FootnoteReference"/>
          <w:i/>
          <w:iCs/>
        </w:rPr>
        <w:footnoteRef/>
      </w:r>
      <w:r w:rsidRPr="1ADE2076">
        <w:rPr>
          <w:i/>
          <w:iCs/>
        </w:rPr>
        <w:t xml:space="preserve"> </w:t>
      </w:r>
      <w:bookmarkStart w:id="40" w:name="_Hlk102568457"/>
      <w:r w:rsidRPr="1ADE2076">
        <w:rPr>
          <w:i/>
          <w:iCs/>
        </w:rPr>
        <w:t>Rural Digital Opportunity Fund Order</w:t>
      </w:r>
      <w:r w:rsidRPr="00A807BE">
        <w:t xml:space="preserve">, 35 FCC </w:t>
      </w:r>
      <w:r w:rsidRPr="00A807BE">
        <w:t>Rcd</w:t>
      </w:r>
      <w:r w:rsidRPr="00A807BE">
        <w:t xml:space="preserve"> at 735-36, para. 115</w:t>
      </w:r>
      <w:bookmarkEnd w:id="40"/>
      <w:r w:rsidRPr="00A807BE">
        <w:t>.</w:t>
      </w:r>
    </w:p>
  </w:footnote>
  <w:footnote w:id="468">
    <w:p w:rsidR="00F94A60" w:rsidRPr="00A807BE" w:rsidP="000B1815" w14:paraId="24C8A1C2" w14:textId="0AB208F4">
      <w:pPr>
        <w:pStyle w:val="FootnoteText"/>
        <w:rPr>
          <w:b/>
          <w:bCs/>
        </w:rPr>
      </w:pPr>
      <w:r w:rsidRPr="001F53AE">
        <w:rPr>
          <w:rStyle w:val="FootnoteReference"/>
        </w:rPr>
        <w:footnoteRef/>
      </w:r>
      <w:r w:rsidRPr="00A807BE">
        <w:t xml:space="preserve"> </w:t>
      </w:r>
      <w:r w:rsidRPr="1ADE2076">
        <w:rPr>
          <w:i/>
          <w:iCs/>
        </w:rPr>
        <w:t>See</w:t>
      </w:r>
      <w:r w:rsidRPr="00A807BE">
        <w:t xml:space="preserve"> </w:t>
      </w:r>
      <w:r w:rsidRPr="30DF70B2" w:rsidR="30DF70B2">
        <w:rPr>
          <w:i/>
          <w:iCs/>
        </w:rPr>
        <w:t>id.</w:t>
      </w:r>
      <w:bookmarkStart w:id="41" w:name="_Hlk102568483"/>
      <w:r w:rsidRPr="00A807BE">
        <w:t xml:space="preserve"> at 736, para. 117 (establishing a 15% cap on forfeitures). </w:t>
      </w:r>
      <w:r w:rsidRPr="1ADE2076">
        <w:rPr>
          <w:i/>
          <w:iCs/>
        </w:rPr>
        <w:t xml:space="preserve"> July 2021 Default Public Notice</w:t>
      </w:r>
      <w:r w:rsidRPr="00A807BE">
        <w:t xml:space="preserve">, 36 FCC </w:t>
      </w:r>
      <w:r w:rsidRPr="00A807BE">
        <w:t>Rcd</w:t>
      </w:r>
      <w:r w:rsidRPr="00A807BE">
        <w:t xml:space="preserve"> at 11671, Attach. A: Bids in Default (describing the total amount of Pierce Pepin’s won support that </w:t>
      </w:r>
      <w:bookmarkStart w:id="42" w:name="_Hlk105683397"/>
      <w:r w:rsidRPr="00A807BE">
        <w:t>is in default</w:t>
      </w:r>
      <w:r>
        <w:t xml:space="preserve"> for the identified bids</w:t>
      </w:r>
      <w:bookmarkEnd w:id="42"/>
      <w:r w:rsidRPr="00A807BE">
        <w:t xml:space="preserve">). </w:t>
      </w:r>
      <w:bookmarkEnd w:id="41"/>
    </w:p>
  </w:footnote>
  <w:footnote w:id="469">
    <w:p w:rsidR="00C11445" w:rsidRPr="00A807BE" w:rsidP="000B1815" w14:paraId="4C1F818C" w14:textId="76EBFE93">
      <w:pPr>
        <w:pStyle w:val="FootnoteText"/>
      </w:pPr>
      <w:r w:rsidRPr="001F53AE">
        <w:rPr>
          <w:rStyle w:val="FootnoteReference"/>
        </w:rPr>
        <w:footnoteRef/>
      </w:r>
      <w:r w:rsidRPr="00A807BE">
        <w:t xml:space="preserve"> </w:t>
      </w:r>
      <w:r w:rsidRPr="1ADE2076">
        <w:rPr>
          <w:i/>
          <w:iCs/>
        </w:rPr>
        <w:t>Rural Digital Opportunity Fund Order</w:t>
      </w:r>
      <w:r w:rsidRPr="00A807BE">
        <w:t xml:space="preserve">, 35 FCC </w:t>
      </w:r>
      <w:r w:rsidRPr="00A807BE">
        <w:t>Rcd</w:t>
      </w:r>
      <w:r w:rsidRPr="00A807BE">
        <w:t xml:space="preserve"> at 736, para. 117</w:t>
      </w:r>
      <w:r w:rsidRPr="00A807BE">
        <w:rPr>
          <w:iCs/>
        </w:rPr>
        <w:t>.</w:t>
      </w:r>
    </w:p>
  </w:footnote>
  <w:footnote w:id="470">
    <w:p w:rsidR="00B04DAF" w:rsidRPr="00A807BE" w:rsidP="000B1815" w14:paraId="7C32E986" w14:textId="0F1751DC">
      <w:pPr>
        <w:pStyle w:val="FootnoteText"/>
      </w:pPr>
      <w:r w:rsidRPr="001F53AE">
        <w:rPr>
          <w:rStyle w:val="FootnoteReference"/>
        </w:rPr>
        <w:footnoteRef/>
      </w:r>
      <w:r w:rsidRPr="00A807BE" w:rsidR="1ADE2076">
        <w:t xml:space="preserve"> QCOL, </w:t>
      </w:r>
      <w:r w:rsidRPr="1ADE2076" w:rsidR="1ADE2076">
        <w:rPr>
          <w:i/>
          <w:iCs/>
        </w:rPr>
        <w:t>Home</w:t>
      </w:r>
      <w:r w:rsidRPr="00A807BE" w:rsidR="1ADE2076">
        <w:t xml:space="preserve">, </w:t>
      </w:r>
      <w:hyperlink r:id="rId64" w:history="1">
        <w:r w:rsidRPr="00A807BE" w:rsidR="1ADE2076">
          <w:rPr>
            <w:rStyle w:val="Hyperlink"/>
          </w:rPr>
          <w:t>https://qcol.secureserversites.net/</w:t>
        </w:r>
      </w:hyperlink>
      <w:r w:rsidRPr="00A807BE" w:rsidR="1ADE2076">
        <w:t xml:space="preserve"> (last visited May 3, 2022).</w:t>
      </w:r>
    </w:p>
  </w:footnote>
  <w:footnote w:id="471">
    <w:p w:rsidR="00B04DAF" w:rsidRPr="00A807BE" w:rsidP="000B1815" w14:paraId="4835A188" w14:textId="248D59A3">
      <w:pPr>
        <w:pStyle w:val="FootnoteText"/>
      </w:pPr>
      <w:r w:rsidRPr="001F53AE">
        <w:rPr>
          <w:rStyle w:val="FootnoteReference"/>
        </w:rPr>
        <w:footnoteRef/>
      </w:r>
      <w:r w:rsidRPr="00A807BE" w:rsidR="1ADE2076">
        <w:t xml:space="preserve"> </w:t>
      </w:r>
      <w:r w:rsidRPr="008925C1" w:rsidR="008925C1">
        <w:rPr>
          <w:i/>
          <w:iCs/>
        </w:rPr>
        <w:t>See</w:t>
      </w:r>
      <w:r w:rsidRPr="1ADE2076">
        <w:rPr>
          <w:i/>
          <w:color w:val="000000" w:themeColor="text1"/>
        </w:rPr>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13923, Attach. A: Winning Bidder Summary.</w:t>
      </w:r>
      <w:r w:rsidRPr="1ADE2076" w:rsidR="1ADE2076">
        <w:rPr>
          <w:i/>
          <w:iCs/>
        </w:rPr>
        <w:t xml:space="preserve"> </w:t>
      </w:r>
    </w:p>
  </w:footnote>
  <w:footnote w:id="472">
    <w:p w:rsidR="00B04DAF" w:rsidRPr="00A807BE" w:rsidP="000B1815" w14:paraId="4C82C5E2" w14:textId="2D199437">
      <w:pPr>
        <w:pStyle w:val="FootnoteText"/>
        <w:rPr>
          <w:b/>
          <w:bCs/>
        </w:rPr>
      </w:pPr>
      <w:r w:rsidRPr="001F53AE">
        <w:rPr>
          <w:rStyle w:val="FootnoteReference"/>
        </w:rPr>
        <w:footnoteRef/>
      </w:r>
      <w:r w:rsidRPr="00A807BE" w:rsidR="1ADE2076">
        <w:t xml:space="preserve"> </w:t>
      </w:r>
      <w:r w:rsidR="1ADE2076">
        <w:t>E-mail</w:t>
      </w:r>
      <w:r w:rsidRPr="00A807BE" w:rsidR="1ADE2076">
        <w:t xml:space="preserve"> from Doug Friend, QCOL, Inc., to Ian Forbes, Attorney Advisor, Telecommunications Access Policy Division, Federal Communications Commission (Mar. 23, 2021, 12:10 EDT).  </w:t>
      </w:r>
    </w:p>
  </w:footnote>
  <w:footnote w:id="473">
    <w:p w:rsidR="00B04DAF" w:rsidRPr="00A807BE" w:rsidP="000B1815" w14:paraId="4FEE4305" w14:textId="2074B2E1">
      <w:pPr>
        <w:pStyle w:val="FootnoteText"/>
        <w:rPr>
          <w:b/>
          <w:bCs/>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11671, Attach. A: Bids in Default.</w:t>
      </w:r>
      <w:r w:rsidRPr="1ADE2076" w:rsidR="1ADE2076">
        <w:rPr>
          <w:i/>
          <w:iCs/>
        </w:rPr>
        <w:t xml:space="preserve"> </w:t>
      </w:r>
    </w:p>
  </w:footnote>
  <w:footnote w:id="474">
    <w:p w:rsidR="00B04DAF" w:rsidRPr="00A807BE" w:rsidP="000B1815" w14:paraId="028E0172" w14:textId="12982617">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 xml:space="preserve">. </w:t>
      </w:r>
    </w:p>
  </w:footnote>
  <w:footnote w:id="475">
    <w:p w:rsidR="00B04DAF" w:rsidRPr="00A807BE" w:rsidP="000B1815" w14:paraId="1CDA11BD" w14:textId="39C6302C">
      <w:pPr>
        <w:pStyle w:val="FootnoteText"/>
      </w:pPr>
      <w:r w:rsidRPr="001F53AE">
        <w:rPr>
          <w:rStyle w:val="FootnoteReference"/>
        </w:rPr>
        <w:footnoteRef/>
      </w:r>
      <w:r w:rsidRPr="00A807BE" w:rsidR="1ADE2076">
        <w:t xml:space="preserve"> </w:t>
      </w:r>
      <w:r w:rsidRPr="1ADE2076" w:rsidR="1ADE2076">
        <w:rPr>
          <w:i/>
          <w:iCs/>
        </w:rPr>
        <w:t xml:space="preserve">See </w:t>
      </w:r>
      <w:r w:rsidRPr="30DF70B2" w:rsidR="30DF70B2">
        <w:rPr>
          <w:i/>
          <w:iCs/>
        </w:rPr>
        <w:t>id.</w:t>
      </w:r>
      <w:r w:rsidRPr="1ADE2076" w:rsidR="1ADE2076">
        <w:t xml:space="preserve"> at 736, para. 117 (establishing the 15% cap on forfeitures).  </w:t>
      </w:r>
      <w:r w:rsidRPr="1ADE2076" w:rsidR="1ADE2076">
        <w:rPr>
          <w:i/>
          <w:iCs/>
        </w:rPr>
        <w:t>July Default Public Notice</w:t>
      </w:r>
      <w:r w:rsidRPr="00A807BE" w:rsidR="1ADE2076">
        <w:t xml:space="preserve">, 36 FCC </w:t>
      </w:r>
      <w:r w:rsidRPr="00A807BE" w:rsidR="1ADE2076">
        <w:t>Rcd</w:t>
      </w:r>
      <w:r w:rsidRPr="00A807BE" w:rsidR="1ADE2076">
        <w:t xml:space="preserve"> at </w:t>
      </w:r>
      <w:r w:rsidRPr="00A807BE" w:rsidR="40525C48">
        <w:t>11671</w:t>
      </w:r>
      <w:r w:rsidRPr="00A807BE" w:rsidR="1ADE2076">
        <w:t>, Attach. A: Bids in Default (describing the total amount of QCOL’s won support that is in default</w:t>
      </w:r>
      <w:r w:rsidR="1ADE2076">
        <w:t xml:space="preserve"> for the identified bids</w:t>
      </w:r>
      <w:r w:rsidRPr="00A807BE" w:rsidR="1ADE2076">
        <w:t xml:space="preserve">).  </w:t>
      </w:r>
    </w:p>
  </w:footnote>
  <w:footnote w:id="476">
    <w:p w:rsidR="00C11445" w:rsidRPr="00A807BE" w:rsidP="000B1815" w14:paraId="0FE5B630" w14:textId="363BF721">
      <w:pPr>
        <w:pStyle w:val="FootnoteText"/>
        <w:rPr>
          <w:b/>
          <w:bCs/>
        </w:rPr>
      </w:pPr>
      <w:r w:rsidRPr="001F53AE">
        <w:rPr>
          <w:rStyle w:val="FootnoteReference"/>
        </w:rPr>
        <w:footnoteRef/>
      </w:r>
      <w:r w:rsidRPr="00A807BE">
        <w:t xml:space="preserve"> </w:t>
      </w:r>
      <w:r w:rsidRPr="1ADE2076">
        <w:rPr>
          <w:i/>
          <w:iCs/>
        </w:rPr>
        <w:t>Rural Digital Opportunity Fund Order</w:t>
      </w:r>
      <w:r w:rsidRPr="1ADE2076">
        <w:t xml:space="preserve">, 35 FCC </w:t>
      </w:r>
      <w:r w:rsidRPr="1ADE2076">
        <w:t>Rcd</w:t>
      </w:r>
      <w:r w:rsidRPr="1ADE2076">
        <w:t xml:space="preserve"> at 736, para. 117</w:t>
      </w:r>
      <w:r w:rsidRPr="00A807BE">
        <w:rPr>
          <w:i/>
          <w:iCs/>
        </w:rPr>
        <w:t>.</w:t>
      </w:r>
    </w:p>
  </w:footnote>
  <w:footnote w:id="477">
    <w:p w:rsidR="00611040" w:rsidRPr="00A807BE" w:rsidP="000B1815" w14:paraId="56F0A3EC" w14:textId="7F5746F3">
      <w:pPr>
        <w:pStyle w:val="FootnoteText"/>
        <w:rPr>
          <w:color w:val="000000" w:themeColor="text1"/>
        </w:rPr>
      </w:pPr>
      <w:r w:rsidRPr="001F53AE">
        <w:rPr>
          <w:rStyle w:val="FootnoteReference"/>
        </w:rPr>
        <w:footnoteRef/>
      </w:r>
      <w:r w:rsidRPr="00A807BE" w:rsidR="1ADE2076">
        <w:t xml:space="preserve"> </w:t>
      </w:r>
      <w:r w:rsidRPr="62E5938D" w:rsidR="1ADE2076">
        <w:rPr>
          <w:color w:val="000000" w:themeColor="text1"/>
        </w:rPr>
        <w:t xml:space="preserve">Redzone, </w:t>
      </w:r>
      <w:r w:rsidRPr="1ADE2076" w:rsidR="1ADE2076">
        <w:rPr>
          <w:i/>
          <w:iCs/>
          <w:color w:val="000000" w:themeColor="text1"/>
        </w:rPr>
        <w:t>About Us</w:t>
      </w:r>
      <w:r w:rsidRPr="62E5938D" w:rsidR="1ADE2076">
        <w:rPr>
          <w:color w:val="000000" w:themeColor="text1"/>
        </w:rPr>
        <w:t xml:space="preserve">, </w:t>
      </w:r>
      <w:hyperlink r:id="rId65" w:history="1">
        <w:r w:rsidRPr="000B6D93" w:rsidR="002E7202">
          <w:rPr>
            <w:rStyle w:val="Hyperlink"/>
          </w:rPr>
          <w:t>https://www.redzonewireless.com/company</w:t>
        </w:r>
      </w:hyperlink>
      <w:r w:rsidR="002E7202">
        <w:rPr>
          <w:color w:val="000000" w:themeColor="text1"/>
        </w:rPr>
        <w:t xml:space="preserve"> </w:t>
      </w:r>
      <w:r w:rsidRPr="62E5938D" w:rsidR="1ADE2076">
        <w:rPr>
          <w:color w:val="000000" w:themeColor="text1"/>
        </w:rPr>
        <w:t>(last visited June 1, 2022).</w:t>
      </w:r>
    </w:p>
  </w:footnote>
  <w:footnote w:id="478">
    <w:p w:rsidR="00611040" w:rsidRPr="00A807BE" w:rsidP="000B1815" w14:paraId="68CD79F6" w14:textId="36F2EDD6">
      <w:pPr>
        <w:pStyle w:val="FootnoteText"/>
      </w:pPr>
      <w:r w:rsidRPr="001F53AE">
        <w:rPr>
          <w:rStyle w:val="FootnoteReference"/>
        </w:rPr>
        <w:footnoteRef/>
      </w:r>
      <w:r w:rsidRPr="4AB1B6AE" w:rsidR="1ADE2076">
        <w:t xml:space="preserve"> </w:t>
      </w:r>
      <w:r w:rsidRPr="0074552E" w:rsidR="1ADE2076">
        <w:rPr>
          <w:i/>
          <w:iCs/>
        </w:rPr>
        <w:t>See</w:t>
      </w:r>
      <w:r w:rsidRPr="4AB1B6A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13923, Attach. A: Winning Bidder Summary.</w:t>
      </w:r>
      <w:r w:rsidRPr="1ADE2076" w:rsidR="1ADE2076">
        <w:rPr>
          <w:i/>
          <w:iCs/>
        </w:rPr>
        <w:t xml:space="preserve"> </w:t>
      </w:r>
    </w:p>
  </w:footnote>
  <w:footnote w:id="479">
    <w:p w:rsidR="00611040" w:rsidRPr="00A807BE" w:rsidP="000B1815" w14:paraId="2DCCBB6B" w14:textId="167D7F94">
      <w:pPr>
        <w:pStyle w:val="FootnoteText"/>
      </w:pPr>
      <w:r w:rsidRPr="001F53AE">
        <w:rPr>
          <w:rStyle w:val="FootnoteReference"/>
        </w:rPr>
        <w:footnoteRef/>
      </w:r>
      <w:r w:rsidR="1ADE2076">
        <w:t xml:space="preserve"> </w:t>
      </w:r>
      <w:r w:rsidRPr="004E4A7E" w:rsidR="1ADE2076">
        <w:t>E</w:t>
      </w:r>
      <w:r w:rsidR="1ADE2076">
        <w:t>-</w:t>
      </w:r>
      <w:r w:rsidRPr="004E4A7E" w:rsidR="1ADE2076">
        <w:t xml:space="preserve">mail from Stephen E. Coran, Counsel to Redzone Wireless, LLC, to </w:t>
      </w:r>
      <w:hyperlink r:id="rId7" w:history="1">
        <w:r w:rsidRPr="178D8B4D" w:rsidR="43A10721">
          <w:rPr>
            <w:rStyle w:val="Hyperlink"/>
          </w:rPr>
          <w:t>Auction904@fcc.gov,</w:t>
        </w:r>
      </w:hyperlink>
      <w:r w:rsidRPr="004E4A7E" w:rsidR="1ADE2076">
        <w:t xml:space="preserve"> Federal Communications Commission (May 20, 2021, 14:21 EDT).</w:t>
      </w:r>
    </w:p>
  </w:footnote>
  <w:footnote w:id="480">
    <w:p w:rsidR="00611040" w:rsidRPr="00A807BE" w:rsidP="000B1815" w14:paraId="223EC4AD" w14:textId="6EE70536">
      <w:pPr>
        <w:pStyle w:val="FootnoteText"/>
        <w:rPr>
          <w:i/>
          <w:iCs/>
        </w:rPr>
      </w:pPr>
      <w:r w:rsidRPr="001F53AE">
        <w:rPr>
          <w:rStyle w:val="FootnoteReference"/>
        </w:rPr>
        <w:footnoteRef/>
      </w:r>
      <w:r w:rsidRPr="4AB1B6AE" w:rsidR="1ADE2076">
        <w:t xml:space="preserve"> </w:t>
      </w:r>
      <w:r w:rsidRPr="1ADE2076" w:rsidR="1ADE2076">
        <w:rPr>
          <w:i/>
          <w:iCs/>
        </w:rPr>
        <w:t>July 2021 Default Public Notice</w:t>
      </w:r>
      <w:r w:rsidRPr="4AB1B6AE" w:rsidR="1ADE2076">
        <w:t xml:space="preserve">, 36 FCC </w:t>
      </w:r>
      <w:r w:rsidRPr="4AB1B6AE" w:rsidR="1ADE2076">
        <w:t>Rcd</w:t>
      </w:r>
      <w:r w:rsidRPr="4AB1B6AE" w:rsidR="1ADE2076">
        <w:t xml:space="preserve"> at 11671, Attach. A: Bids in Default. </w:t>
      </w:r>
    </w:p>
  </w:footnote>
  <w:footnote w:id="481">
    <w:p w:rsidR="00611040" w:rsidRPr="00A807BE" w:rsidP="000B1815" w14:paraId="5D0BDB4A" w14:textId="16FBDAC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482">
    <w:p w:rsidR="00611040" w:rsidRPr="00A807BE" w:rsidP="000B1815" w14:paraId="2AE899CC" w14:textId="0BA06ECF">
      <w:pPr>
        <w:pStyle w:val="FootnoteText"/>
      </w:pPr>
      <w:r w:rsidRPr="001F53AE">
        <w:rPr>
          <w:rStyle w:val="FootnoteReference"/>
        </w:rPr>
        <w:footnoteRef/>
      </w:r>
      <w:r w:rsidR="1ADE2076">
        <w:t xml:space="preserve"> </w:t>
      </w:r>
      <w:r w:rsidRPr="1ADE2076" w:rsidR="1ADE2076">
        <w:rPr>
          <w:i/>
          <w:iCs/>
        </w:rPr>
        <w:t>See</w:t>
      </w:r>
      <w:r w:rsidRPr="00A807BE" w:rsidR="25243DD5">
        <w:t xml:space="preserve"> </w:t>
      </w:r>
      <w:r w:rsidRPr="00361E64" w:rsidR="25243DD5">
        <w:rPr>
          <w:i/>
          <w:iCs/>
        </w:rPr>
        <w:t>id</w:t>
      </w:r>
      <w:r w:rsidRPr="00A807BE" w:rsidR="25243DD5">
        <w:t>.</w:t>
      </w:r>
      <w:r w:rsidRPr="00A807BE" w:rsidR="1ADE2076">
        <w:t xml:space="preserve"> </w:t>
      </w:r>
      <w:r w:rsidRPr="635259C4" w:rsidR="1ADE2076">
        <w:t xml:space="preserve">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w:t>
      </w:r>
      <w:r w:rsidR="1ADE2076">
        <w:t>71</w:t>
      </w:r>
      <w:r w:rsidRPr="79443F1D" w:rsidR="1ADE2076">
        <w:t>,</w:t>
      </w:r>
      <w:r w:rsidRPr="00A807BE" w:rsidR="1ADE2076">
        <w:t xml:space="preserve"> Attach. A: Bids in Default (describing the total amount of </w:t>
      </w:r>
      <w:r w:rsidR="1ADE2076">
        <w:t>Redzone</w:t>
      </w:r>
      <w:r w:rsidRPr="00A807BE" w:rsidR="1ADE2076">
        <w:t>’s won support that is in default</w:t>
      </w:r>
      <w:r w:rsidR="1ADE2076">
        <w:t xml:space="preserve"> for the identified bid</w:t>
      </w:r>
      <w:r w:rsidRPr="00A807BE" w:rsidR="1ADE2076">
        <w:t xml:space="preserve">).  </w:t>
      </w:r>
    </w:p>
  </w:footnote>
  <w:footnote w:id="483">
    <w:p w:rsidR="00C11445" w:rsidRPr="00A807BE" w:rsidP="000B1815" w14:paraId="21533FB4" w14:textId="77777777">
      <w:pPr>
        <w:pStyle w:val="FootnoteText"/>
      </w:pPr>
      <w:r w:rsidRPr="001F53AE">
        <w:rPr>
          <w:rStyle w:val="FootnoteReference"/>
        </w:rPr>
        <w:footnoteRef/>
      </w:r>
      <w:r w:rsidRPr="2D87782C">
        <w:t xml:space="preserve"> </w:t>
      </w:r>
      <w:r w:rsidRPr="1ADE2076">
        <w:rPr>
          <w:i/>
          <w:iCs/>
        </w:rPr>
        <w:t>Rural Digital Opportunity Fund Order</w:t>
      </w:r>
      <w:r w:rsidRPr="635259C4">
        <w:t xml:space="preserve">, 35 FCC </w:t>
      </w:r>
      <w:r w:rsidRPr="635259C4">
        <w:t>Rcd</w:t>
      </w:r>
      <w:r w:rsidRPr="635259C4">
        <w:t xml:space="preserve"> at 736, para. 117</w:t>
      </w:r>
      <w:r w:rsidRPr="004E4A7E">
        <w:rPr>
          <w:i/>
          <w:iCs/>
        </w:rPr>
        <w:t>.</w:t>
      </w:r>
    </w:p>
  </w:footnote>
  <w:footnote w:id="484">
    <w:p w:rsidR="00461701" w:rsidRPr="00A807BE" w:rsidP="000B1815" w14:paraId="043D7563" w14:textId="20E68686">
      <w:pPr>
        <w:pStyle w:val="FootnoteText"/>
      </w:pPr>
      <w:r w:rsidRPr="001F53AE">
        <w:rPr>
          <w:rStyle w:val="FootnoteReference"/>
        </w:rPr>
        <w:footnoteRef/>
      </w:r>
      <w:r w:rsidRPr="00A807BE" w:rsidR="1ADE2076">
        <w:t xml:space="preserve"> </w:t>
      </w:r>
      <w:r w:rsidRPr="00A807BE" w:rsidR="1ADE2076">
        <w:t>RiverStreet</w:t>
      </w:r>
      <w:r w:rsidRPr="00A807BE" w:rsidR="1ADE2076">
        <w:t xml:space="preserve"> Networks, </w:t>
      </w:r>
      <w:r w:rsidRPr="1ADE2076" w:rsidR="1ADE2076">
        <w:rPr>
          <w:i/>
          <w:iCs/>
        </w:rPr>
        <w:t>About Us</w:t>
      </w:r>
      <w:r w:rsidRPr="00A807BE" w:rsidR="1ADE2076">
        <w:t xml:space="preserve">, </w:t>
      </w:r>
      <w:hyperlink r:id="rId66" w:history="1">
        <w:r w:rsidRPr="00A807BE" w:rsidR="1ADE2076">
          <w:rPr>
            <w:rStyle w:val="Hyperlink"/>
          </w:rPr>
          <w:t>https://www.wilkes.net/contact-us/?t=r</w:t>
        </w:r>
      </w:hyperlink>
      <w:r w:rsidRPr="00A807BE" w:rsidR="1ADE2076">
        <w:t xml:space="preserve"> (last visited Apr. 28, 2022). </w:t>
      </w:r>
    </w:p>
  </w:footnote>
  <w:footnote w:id="485">
    <w:p w:rsidR="00461701" w:rsidRPr="00A807BE" w:rsidP="000B1815" w14:paraId="0DDA44A3" w14:textId="39D23F39">
      <w:pPr>
        <w:pStyle w:val="FootnoteText"/>
      </w:pPr>
      <w:r w:rsidRPr="001F53AE">
        <w:rPr>
          <w:rStyle w:val="FootnoteReference"/>
        </w:rPr>
        <w:footnoteRef/>
      </w:r>
      <w:r w:rsidRPr="797E9192" w:rsidR="797E9192">
        <w:t xml:space="preserve"> </w:t>
      </w:r>
      <w:r w:rsidRPr="004E4A7E" w:rsidR="797E9192">
        <w:rPr>
          <w:i/>
          <w:iCs/>
        </w:rPr>
        <w:t>Id.</w:t>
      </w:r>
    </w:p>
  </w:footnote>
  <w:footnote w:id="486">
    <w:p w:rsidR="00461701" w:rsidRPr="00A807BE" w:rsidP="000B1815" w14:paraId="0987DA50" w14:textId="51D042FA">
      <w:pPr>
        <w:pStyle w:val="FootnoteText"/>
      </w:pPr>
      <w:r w:rsidRPr="001F53AE">
        <w:rPr>
          <w:rStyle w:val="FootnoteReference"/>
        </w:rPr>
        <w:footnoteRef/>
      </w:r>
      <w:r w:rsidRPr="00A807BE">
        <w:t xml:space="preserve"> </w:t>
      </w:r>
      <w:bookmarkStart w:id="46" w:name="_Hlk102035598"/>
      <w:r w:rsidRPr="00A807BE">
        <w:t xml:space="preserve">Wilkes, </w:t>
      </w:r>
      <w:r w:rsidRPr="00A807BE">
        <w:rPr>
          <w:i/>
          <w:iCs/>
        </w:rPr>
        <w:t>Contact Us</w:t>
      </w:r>
      <w:r w:rsidRPr="00A807BE">
        <w:t xml:space="preserve">, </w:t>
      </w:r>
      <w:hyperlink r:id="rId66" w:history="1">
        <w:r w:rsidRPr="00A807BE">
          <w:rPr>
            <w:rStyle w:val="Hyperlink"/>
          </w:rPr>
          <w:t>https://www.wilkes.net/contact-us/?t=r</w:t>
        </w:r>
      </w:hyperlink>
      <w:r w:rsidRPr="00A807BE">
        <w:t xml:space="preserve"> (last visited Apr. 28, 2022). </w:t>
      </w:r>
      <w:bookmarkEnd w:id="46"/>
    </w:p>
  </w:footnote>
  <w:footnote w:id="487">
    <w:p w:rsidR="00461701" w:rsidRPr="00A807BE" w:rsidP="000B1815" w14:paraId="0D313EA6" w14:textId="46CFA0AB">
      <w:pPr>
        <w:pStyle w:val="FootnoteText"/>
        <w:rPr>
          <w:b/>
          <w:bCs/>
        </w:rPr>
      </w:pPr>
      <w:r w:rsidRPr="001F53AE">
        <w:rPr>
          <w:rStyle w:val="FootnoteReference"/>
        </w:rPr>
        <w:footnoteRef/>
      </w:r>
      <w:r w:rsidRPr="00A807BE" w:rsidR="1ADE2076">
        <w:t xml:space="preserve"> </w:t>
      </w:r>
      <w:r w:rsidRPr="0074552E"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13930, Attach. A: Winning Bidder Summary.</w:t>
      </w:r>
      <w:r w:rsidRPr="1ADE2076" w:rsidR="1ADE2076">
        <w:rPr>
          <w:i/>
          <w:iCs/>
        </w:rPr>
        <w:t xml:space="preserve"> </w:t>
      </w:r>
    </w:p>
  </w:footnote>
  <w:footnote w:id="488">
    <w:p w:rsidR="00461701" w:rsidRPr="00A807BE" w:rsidP="000B1815" w14:paraId="353D2A44" w14:textId="30BF6665">
      <w:pPr>
        <w:pStyle w:val="FootnoteText"/>
      </w:pPr>
      <w:r w:rsidRPr="001F53AE">
        <w:rPr>
          <w:rStyle w:val="FootnoteReference"/>
        </w:rPr>
        <w:footnoteRef/>
      </w:r>
      <w:r w:rsidRPr="00A807BE" w:rsidR="1ADE2076">
        <w:t xml:space="preserve"> </w:t>
      </w:r>
      <w:r w:rsidRPr="1ADE2076" w:rsidR="1ADE2076">
        <w:rPr>
          <w:i/>
          <w:iCs/>
        </w:rPr>
        <w:t>417 Form Applicants Public Notice</w:t>
      </w:r>
      <w:r w:rsidRPr="004E4A7E" w:rsidR="1ADE2076">
        <w:t xml:space="preserve">, 36 FCC </w:t>
      </w:r>
      <w:r w:rsidRPr="004E4A7E" w:rsidR="1ADE2076">
        <w:t>Rcd</w:t>
      </w:r>
      <w:r w:rsidRPr="004E4A7E" w:rsidR="1ADE2076">
        <w:t xml:space="preserve"> at 4140; Long-Form Applicants Spreadsheet as of 2/22/2022, </w:t>
      </w:r>
      <w:hyperlink r:id="rId11" w:history="1">
        <w:r w:rsidRPr="0074552E" w:rsidR="1ADE2076">
          <w:rPr>
            <w:rStyle w:val="Hyperlink"/>
          </w:rPr>
          <w:t>https://www.fcc.gov/auction/904/round-results</w:t>
        </w:r>
      </w:hyperlink>
      <w:r w:rsidRPr="1ADE2076" w:rsidR="1ADE2076">
        <w:t xml:space="preserve"> (last visited May 10, 2022); FCC Auction Bidding System Public Reporting System, </w:t>
      </w:r>
      <w:hyperlink r:id="rId14" w:history="1">
        <w:r w:rsidRPr="0074552E" w:rsidR="1ADE2076">
          <w:rPr>
            <w:rStyle w:val="Hyperlink"/>
          </w:rPr>
          <w:t>https://auctiondata.fcc.gov/public/projects/auction904</w:t>
        </w:r>
      </w:hyperlink>
      <w:r w:rsidRPr="0074552E" w:rsidR="1ADE2076">
        <w:t>.</w:t>
      </w:r>
      <w:r w:rsidRPr="1ADE2076" w:rsidR="1ADE2076">
        <w:rPr>
          <w:i/>
          <w:iCs/>
        </w:rPr>
        <w:t xml:space="preserve"> </w:t>
      </w:r>
    </w:p>
  </w:footnote>
  <w:footnote w:id="489">
    <w:p w:rsidR="00461701" w:rsidRPr="00A807BE" w:rsidP="000B1815" w14:paraId="068B42E1" w14:textId="62D85CD8">
      <w:pPr>
        <w:pStyle w:val="FootnoteText"/>
      </w:pPr>
      <w:r w:rsidRPr="001F53AE">
        <w:rPr>
          <w:rStyle w:val="FootnoteReference"/>
        </w:rPr>
        <w:footnoteRef/>
      </w:r>
      <w:r w:rsidRPr="00A807BE" w:rsidR="4DB29413">
        <w:t xml:space="preserve"> </w:t>
      </w:r>
      <w:r w:rsidRPr="49BA901F" w:rsidR="4DB29413">
        <w:t>E</w:t>
      </w:r>
      <w:r w:rsidRPr="00A807BE" w:rsidR="4DB29413">
        <w:t>-mail from</w:t>
      </w:r>
      <w:r w:rsidRPr="4DB29413" w:rsidR="4DB29413">
        <w:rPr>
          <w:i/>
          <w:iCs/>
        </w:rPr>
        <w:t xml:space="preserve"> </w:t>
      </w:r>
      <w:r w:rsidRPr="00A807BE" w:rsidR="4DB29413">
        <w:t>Lans</w:t>
      </w:r>
      <w:r w:rsidRPr="00A807BE" w:rsidR="4DB29413">
        <w:t xml:space="preserve"> Chase, Consultant for Eric Cramer, President and Chief Executive Officer of </w:t>
      </w:r>
      <w:r w:rsidRPr="00A807BE" w:rsidR="4DB29413">
        <w:t>RiverStreet</w:t>
      </w:r>
      <w:r w:rsidRPr="00A807BE" w:rsidR="4DB29413">
        <w:t xml:space="preserve"> Communications of North Carolina, Inc., to Heidi Lankau, Attorney Advisor, Telecommunication</w:t>
      </w:r>
      <w:r w:rsidR="4DB29413">
        <w:t>s</w:t>
      </w:r>
      <w:r w:rsidRPr="00A807BE" w:rsidR="4DB29413">
        <w:t xml:space="preserve"> Access Policy Division, </w:t>
      </w:r>
      <w:r w:rsidRPr="0672B028" w:rsidR="4DB29413">
        <w:t xml:space="preserve">Federal Communications Commission (Jan. </w:t>
      </w:r>
      <w:r w:rsidRPr="00A807BE" w:rsidR="4DB29413">
        <w:t>29, 2021, 11:53 EDT).</w:t>
      </w:r>
    </w:p>
  </w:footnote>
  <w:footnote w:id="490">
    <w:p w:rsidR="00461701" w:rsidRPr="00A807BE" w:rsidP="000B1815" w14:paraId="279172DA" w14:textId="66CDA886">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bookmarkStart w:id="47" w:name="_Hlk102574584"/>
      <w:r w:rsidRPr="00A807BE" w:rsidR="1ADE2076">
        <w:t xml:space="preserve">, 36 FCC </w:t>
      </w:r>
      <w:r w:rsidRPr="00A807BE" w:rsidR="1ADE2076">
        <w:t>Rcd</w:t>
      </w:r>
      <w:r w:rsidRPr="00A807BE" w:rsidR="1ADE2076">
        <w:t xml:space="preserve"> at 11671, Attach. A: Bids in Default.</w:t>
      </w:r>
      <w:r w:rsidRPr="1ADE2076" w:rsidR="1ADE2076">
        <w:rPr>
          <w:i/>
          <w:iCs/>
        </w:rPr>
        <w:t xml:space="preserve"> </w:t>
      </w:r>
      <w:bookmarkEnd w:id="47"/>
    </w:p>
  </w:footnote>
  <w:footnote w:id="491">
    <w:p w:rsidR="00461701" w:rsidRPr="00A807BE" w:rsidP="000B1815" w14:paraId="11EFE91E" w14:textId="0FFE22B1">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735-36, para. 115.</w:t>
      </w:r>
    </w:p>
  </w:footnote>
  <w:footnote w:id="492">
    <w:p w:rsidR="00461701" w:rsidRPr="00A807BE" w:rsidP="000B1815" w14:paraId="3BCEE829" w14:textId="656B33FF">
      <w:pPr>
        <w:pStyle w:val="FootnoteText"/>
      </w:pPr>
      <w:r w:rsidRPr="001F53AE">
        <w:rPr>
          <w:rStyle w:val="FootnoteReference"/>
        </w:rPr>
        <w:footnoteRef/>
      </w:r>
      <w:r w:rsidRPr="11A879FD" w:rsidR="1ADE2076">
        <w:t xml:space="preserve"> </w:t>
      </w:r>
      <w:r w:rsidRPr="1ADE2076" w:rsidR="1ADE2076">
        <w:rPr>
          <w:i/>
          <w:iCs/>
        </w:rPr>
        <w:t>See</w:t>
      </w:r>
      <w:r w:rsidRPr="75BA0494" w:rsidR="75BA0494">
        <w:rPr>
          <w:i/>
          <w:iCs/>
        </w:rPr>
        <w:t xml:space="preserve"> id.</w:t>
      </w:r>
      <w:r w:rsidRPr="1ADE2076" w:rsidR="1ADE2076">
        <w:rPr>
          <w:i/>
          <w:iCs/>
        </w:rPr>
        <w:t xml:space="preserve"> </w:t>
      </w:r>
      <w:r w:rsidRPr="11A879FD" w:rsidR="1ADE2076">
        <w:t xml:space="preserve">at 736, para. 117 (establishing the 15% cap on forfeitures).  </w:t>
      </w:r>
      <w:r w:rsidRPr="1ADE2076" w:rsidR="1ADE2076">
        <w:rPr>
          <w:i/>
          <w:iCs/>
        </w:rPr>
        <w:t>July 2021 Default Public Notice</w:t>
      </w:r>
      <w:r w:rsidRPr="11A879FD" w:rsidR="1ADE2076">
        <w:t xml:space="preserve">, 36 FCC </w:t>
      </w:r>
      <w:r w:rsidRPr="11A879FD" w:rsidR="1ADE2076">
        <w:t>Rcd</w:t>
      </w:r>
      <w:r w:rsidRPr="11A879FD" w:rsidR="1ADE2076">
        <w:t xml:space="preserve"> at 11671, Attach. A: Bids in Default (describing the total amount of </w:t>
      </w:r>
      <w:r w:rsidRPr="11A879FD" w:rsidR="1ADE2076">
        <w:t>RiverStreet</w:t>
      </w:r>
      <w:r w:rsidRPr="11A879FD" w:rsidR="1ADE2076">
        <w:t xml:space="preserve"> North Carolina’s won support that is in default for the identified bids).  </w:t>
      </w:r>
    </w:p>
  </w:footnote>
  <w:footnote w:id="493">
    <w:p w:rsidR="00C11445" w:rsidRPr="00A807BE" w:rsidP="000B1815" w14:paraId="364CF4A6" w14:textId="745F596A">
      <w:pPr>
        <w:pStyle w:val="FootnoteText"/>
        <w:rPr>
          <w:i/>
        </w:rPr>
      </w:pPr>
      <w:r w:rsidRPr="001F53AE">
        <w:rPr>
          <w:rStyle w:val="FootnoteReference"/>
        </w:rPr>
        <w:footnoteRef/>
      </w:r>
      <w:r w:rsidRPr="00A807BE">
        <w:t xml:space="preserve"> </w:t>
      </w:r>
      <w:r w:rsidRPr="1ADE2076">
        <w:rPr>
          <w:i/>
          <w:iCs/>
        </w:rPr>
        <w:t>Rural Digital Opportunity Fund Order</w:t>
      </w:r>
      <w:r w:rsidRPr="11A879FD">
        <w:t xml:space="preserve">, 35 FCC </w:t>
      </w:r>
      <w:r w:rsidRPr="11A879FD">
        <w:t>Rcd</w:t>
      </w:r>
      <w:r w:rsidRPr="11A879FD">
        <w:t xml:space="preserve"> at 736, para. 117</w:t>
      </w:r>
      <w:r w:rsidRPr="00A807BE">
        <w:rPr>
          <w:i/>
          <w:iCs/>
        </w:rPr>
        <w:t>.</w:t>
      </w:r>
    </w:p>
  </w:footnote>
  <w:footnote w:id="494">
    <w:p w:rsidR="00461701" w:rsidRPr="00A807BE" w:rsidP="000B1815" w14:paraId="586CBC3C" w14:textId="12386B91">
      <w:pPr>
        <w:pStyle w:val="FootnoteText"/>
      </w:pPr>
      <w:r w:rsidRPr="001F53AE">
        <w:rPr>
          <w:rStyle w:val="FootnoteReference"/>
        </w:rPr>
        <w:footnoteRef/>
      </w:r>
      <w:r w:rsidRPr="00A807BE">
        <w:t xml:space="preserve"> </w:t>
      </w:r>
      <w:r w:rsidRPr="00A807BE">
        <w:t>RiverStreet</w:t>
      </w:r>
      <w:r w:rsidRPr="00A807BE">
        <w:t xml:space="preserve"> Networks, </w:t>
      </w:r>
      <w:r w:rsidRPr="00A807BE">
        <w:rPr>
          <w:i/>
          <w:iCs/>
        </w:rPr>
        <w:t>About Us</w:t>
      </w:r>
      <w:r w:rsidRPr="00A807BE">
        <w:t xml:space="preserve">, </w:t>
      </w:r>
      <w:hyperlink r:id="rId66" w:history="1">
        <w:r w:rsidRPr="00A807BE">
          <w:rPr>
            <w:rStyle w:val="Hyperlink"/>
          </w:rPr>
          <w:t>https://www.wilkes.net/contact-us/?t=r</w:t>
        </w:r>
      </w:hyperlink>
      <w:r w:rsidRPr="00A807BE">
        <w:t xml:space="preserve"> (last visited Apr. 28, 2022). </w:t>
      </w:r>
    </w:p>
  </w:footnote>
  <w:footnote w:id="495">
    <w:p w:rsidR="00461701" w:rsidRPr="00A807BE" w:rsidP="000B1815" w14:paraId="32FAE3D1" w14:textId="19836522">
      <w:pPr>
        <w:pStyle w:val="FootnoteText"/>
        <w:rPr>
          <w:i/>
        </w:rPr>
      </w:pPr>
      <w:r w:rsidRPr="001F53AE">
        <w:rPr>
          <w:rStyle w:val="FootnoteReference"/>
        </w:rPr>
        <w:footnoteRef/>
      </w:r>
      <w:r w:rsidRPr="00A807BE" w:rsidR="34E0D448">
        <w:t xml:space="preserve"> </w:t>
      </w:r>
      <w:r w:rsidRPr="004E4A7E" w:rsidR="34E0D448">
        <w:rPr>
          <w:i/>
          <w:iCs/>
        </w:rPr>
        <w:t>Id.</w:t>
      </w:r>
      <w:r w:rsidR="00665124">
        <w:t xml:space="preserve"> </w:t>
      </w:r>
    </w:p>
  </w:footnote>
  <w:footnote w:id="496">
    <w:p w:rsidR="00461701" w:rsidRPr="00A807BE" w:rsidP="000B1815" w14:paraId="5E02937A" w14:textId="60CB7974">
      <w:pPr>
        <w:pStyle w:val="FootnoteText"/>
      </w:pPr>
      <w:r w:rsidRPr="001F53AE">
        <w:rPr>
          <w:rStyle w:val="FootnoteReference"/>
        </w:rPr>
        <w:footnoteRef/>
      </w:r>
      <w:r w:rsidRPr="00A807BE">
        <w:t xml:space="preserve"> Wilkes, </w:t>
      </w:r>
      <w:r w:rsidRPr="00A807BE">
        <w:rPr>
          <w:i/>
          <w:iCs/>
        </w:rPr>
        <w:t>Contact Us</w:t>
      </w:r>
      <w:r w:rsidRPr="00A807BE">
        <w:t xml:space="preserve">, </w:t>
      </w:r>
      <w:hyperlink r:id="rId66" w:history="1">
        <w:r w:rsidRPr="00A807BE">
          <w:rPr>
            <w:rStyle w:val="Hyperlink"/>
          </w:rPr>
          <w:t>https://www.wilkes.net/contact-us/?t=r</w:t>
        </w:r>
      </w:hyperlink>
      <w:r w:rsidRPr="00A807BE">
        <w:t xml:space="preserve"> (last visited Apr. 28, 2022). </w:t>
      </w:r>
    </w:p>
  </w:footnote>
  <w:footnote w:id="497">
    <w:p w:rsidR="00461701" w:rsidRPr="00A807BE" w:rsidP="000B1815" w14:paraId="7C30AB11" w14:textId="1CDADFAB">
      <w:pPr>
        <w:pStyle w:val="FootnoteText"/>
        <w:rPr>
          <w:i/>
          <w:iCs/>
        </w:rPr>
      </w:pPr>
      <w:r w:rsidRPr="001F53AE">
        <w:rPr>
          <w:rStyle w:val="FootnoteReference"/>
        </w:rPr>
        <w:footnoteRef/>
      </w:r>
      <w:r w:rsidRPr="00A807BE" w:rsidR="1ADE2076">
        <w:t xml:space="preserve"> </w:t>
      </w:r>
      <w:r w:rsidRPr="0074552E"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13930, Attach. A: Winning Bidder Summary.</w:t>
      </w:r>
      <w:r w:rsidRPr="1ADE2076" w:rsidR="1ADE2076">
        <w:rPr>
          <w:i/>
          <w:iCs/>
        </w:rPr>
        <w:t xml:space="preserve"> </w:t>
      </w:r>
    </w:p>
  </w:footnote>
  <w:footnote w:id="498">
    <w:p w:rsidR="00461701" w:rsidRPr="00A807BE" w:rsidP="000B1815" w14:paraId="721FA010" w14:textId="0E55B048">
      <w:pPr>
        <w:pStyle w:val="FootnoteText"/>
      </w:pPr>
      <w:r w:rsidRPr="001F53AE">
        <w:rPr>
          <w:rStyle w:val="FootnoteReference"/>
        </w:rPr>
        <w:footnoteRef/>
      </w:r>
      <w:r w:rsidRPr="00A807BE" w:rsidR="1ADE2076">
        <w:t xml:space="preserve"> </w:t>
      </w:r>
      <w:r w:rsidRPr="1ADE2076" w:rsidR="1ADE2076">
        <w:rPr>
          <w:i/>
          <w:iCs/>
        </w:rPr>
        <w:t>417 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A807BE" w:rsidR="1ADE2076">
          <w:rPr>
            <w:rStyle w:val="Hyperlink"/>
          </w:rPr>
          <w:t>https://www.fcc.gov/auction/904/round-results</w:t>
        </w:r>
      </w:hyperlink>
      <w:r w:rsidRPr="00A807BE" w:rsidR="1ADE2076">
        <w:t xml:space="preserve"> (last visited May 10, 2022); FCC Auction Bidding System Public Reporting System, </w:t>
      </w:r>
      <w:hyperlink r:id="rId14" w:history="1">
        <w:r w:rsidRPr="00A807BE" w:rsidR="1ADE2076">
          <w:rPr>
            <w:rStyle w:val="Hyperlink"/>
          </w:rPr>
          <w:t>https://auctiondata.fcc.gov/public/projects/auction904</w:t>
        </w:r>
      </w:hyperlink>
      <w:r w:rsidRPr="00A807BE" w:rsidR="1ADE2076">
        <w:t xml:space="preserve">.  </w:t>
      </w:r>
    </w:p>
  </w:footnote>
  <w:footnote w:id="499">
    <w:p w:rsidR="00461701" w:rsidRPr="00A807BE" w:rsidP="000B1815" w14:paraId="424C6D70" w14:textId="2D950D1E">
      <w:pPr>
        <w:pStyle w:val="FootnoteText"/>
      </w:pPr>
      <w:r w:rsidRPr="001F53AE">
        <w:rPr>
          <w:rStyle w:val="FootnoteReference"/>
        </w:rPr>
        <w:footnoteRef/>
      </w:r>
      <w:r w:rsidRPr="00A807BE" w:rsidR="4DB29413">
        <w:t xml:space="preserve"> E-mail from</w:t>
      </w:r>
      <w:r w:rsidRPr="4DB29413" w:rsidR="4DB29413">
        <w:rPr>
          <w:i/>
          <w:iCs/>
        </w:rPr>
        <w:t xml:space="preserve"> </w:t>
      </w:r>
      <w:r w:rsidRPr="00A807BE" w:rsidR="4DB29413">
        <w:t>Lans</w:t>
      </w:r>
      <w:r w:rsidRPr="00A807BE" w:rsidR="4DB29413">
        <w:t xml:space="preserve"> Chase, Consultant for Eric Cramer, President and Chief Executive Officer for </w:t>
      </w:r>
      <w:r w:rsidRPr="00A807BE" w:rsidR="4DB29413">
        <w:t>RiverStreet</w:t>
      </w:r>
      <w:r w:rsidRPr="00A807BE" w:rsidR="4DB29413">
        <w:t xml:space="preserve"> Communications of Virginia, Inc., to Heidi Lankau, Attorney Advisor, Telecommunication</w:t>
      </w:r>
      <w:r w:rsidR="4DB29413">
        <w:t>s</w:t>
      </w:r>
      <w:r w:rsidRPr="00A807BE" w:rsidR="4DB29413">
        <w:t xml:space="preserve"> Access Policy Division, Federal Communications Commission (Jan. 29, 2021, 11:53 EDT).</w:t>
      </w:r>
    </w:p>
  </w:footnote>
  <w:footnote w:id="500">
    <w:p w:rsidR="00461701" w:rsidRPr="00A807BE" w:rsidP="000B1815" w14:paraId="090F439F" w14:textId="5DA9CF8A">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11671-72, Attach. A: Bids in Default.</w:t>
      </w:r>
      <w:r w:rsidRPr="1ADE2076" w:rsidR="1ADE2076">
        <w:rPr>
          <w:i/>
          <w:iCs/>
        </w:rPr>
        <w:t xml:space="preserve"> </w:t>
      </w:r>
    </w:p>
  </w:footnote>
  <w:footnote w:id="501">
    <w:p w:rsidR="00461701" w:rsidRPr="00A807BE" w:rsidP="000B1815" w14:paraId="29A1EDC0" w14:textId="50DAF917">
      <w:pPr>
        <w:pStyle w:val="FootnoteText"/>
      </w:pPr>
      <w:r w:rsidRPr="001F53AE">
        <w:rPr>
          <w:rStyle w:val="FootnoteReference"/>
        </w:rPr>
        <w:footnoteRef/>
      </w:r>
      <w:r w:rsidRPr="00A807BE" w:rsidR="1ADE2076">
        <w:t xml:space="preserve"> </w:t>
      </w:r>
      <w:bookmarkStart w:id="49" w:name="_Hlk103114919"/>
      <w:r w:rsidRPr="1ADE2076" w:rsidR="1ADE2076">
        <w:rPr>
          <w:i/>
          <w:iCs/>
        </w:rPr>
        <w:t>Rural Digital Opportunity Fund Order</w:t>
      </w:r>
      <w:bookmarkEnd w:id="49"/>
      <w:r w:rsidRPr="00A807BE" w:rsidR="1ADE2076">
        <w:t xml:space="preserve">, 35 FCC </w:t>
      </w:r>
      <w:r w:rsidRPr="00A807BE" w:rsidR="1ADE2076">
        <w:t>Rcd</w:t>
      </w:r>
      <w:r w:rsidRPr="00A807BE" w:rsidR="1ADE2076">
        <w:t xml:space="preserve"> at 735-36, para. 115.</w:t>
      </w:r>
    </w:p>
  </w:footnote>
  <w:footnote w:id="502">
    <w:p w:rsidR="00461701" w:rsidRPr="00A807BE" w:rsidP="000B1815" w14:paraId="442AA110" w14:textId="28EDC376">
      <w:pPr>
        <w:pStyle w:val="FootnoteText"/>
      </w:pPr>
      <w:r w:rsidRPr="001F53AE">
        <w:rPr>
          <w:rStyle w:val="FootnoteReference"/>
        </w:rPr>
        <w:footnoteRef/>
      </w:r>
      <w:r w:rsidRPr="00A807BE" w:rsidR="1ADE2076">
        <w:t xml:space="preserve"> </w:t>
      </w:r>
      <w:r w:rsidRPr="1ADE2076" w:rsidR="1ADE2076">
        <w:rPr>
          <w:i/>
          <w:iCs/>
        </w:rPr>
        <w:t>See</w:t>
      </w:r>
      <w:r w:rsidRPr="62D6DDD4" w:rsidR="1ADE2076">
        <w:t xml:space="preserve"> </w:t>
      </w:r>
      <w:r w:rsidRPr="542B5F9B" w:rsidR="542B5F9B">
        <w:rPr>
          <w:i/>
          <w:iCs/>
        </w:rPr>
        <w:t xml:space="preserve">id. </w:t>
      </w:r>
      <w:r w:rsidRPr="635259C4" w:rsidR="1ADE2076">
        <w:t xml:space="preserve">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11671-72, Attach. A: Bids in Default (describing the total amount of </w:t>
      </w:r>
      <w:r w:rsidRPr="00A807BE" w:rsidR="1ADE2076">
        <w:t>RiverStreet</w:t>
      </w:r>
      <w:r w:rsidRPr="00A807BE" w:rsidR="1ADE2076">
        <w:t xml:space="preserve"> Virginia’s won support that is in default</w:t>
      </w:r>
      <w:r w:rsidR="1ADE2076">
        <w:t xml:space="preserve"> for the identified bids</w:t>
      </w:r>
      <w:r w:rsidRPr="00A807BE" w:rsidR="1ADE2076">
        <w:t xml:space="preserve">).  </w:t>
      </w:r>
    </w:p>
  </w:footnote>
  <w:footnote w:id="503">
    <w:p w:rsidR="00C11445" w:rsidRPr="00A807BE" w:rsidP="000B1815" w14:paraId="21A17D78" w14:textId="77777777">
      <w:pPr>
        <w:pStyle w:val="FootnoteText"/>
        <w:rPr>
          <w:i/>
        </w:rPr>
      </w:pPr>
      <w:r w:rsidRPr="001F53AE">
        <w:rPr>
          <w:rStyle w:val="FootnoteReference"/>
        </w:rPr>
        <w:footnoteRef/>
      </w:r>
      <w:r w:rsidRPr="00A807BE">
        <w:t xml:space="preserve"> </w:t>
      </w:r>
      <w:r w:rsidRPr="1ADE2076">
        <w:rPr>
          <w:i/>
          <w:iCs/>
        </w:rPr>
        <w:t>Rural Digital Opportunity Fund Order</w:t>
      </w:r>
      <w:r w:rsidRPr="11A879FD">
        <w:t xml:space="preserve">, 35 FCC </w:t>
      </w:r>
      <w:r w:rsidRPr="11A879FD">
        <w:t>Rcd</w:t>
      </w:r>
      <w:r w:rsidRPr="11A879FD">
        <w:t xml:space="preserve"> at 736, para. 117</w:t>
      </w:r>
      <w:r w:rsidRPr="00A807BE">
        <w:rPr>
          <w:i/>
          <w:iCs/>
        </w:rPr>
        <w:t>.</w:t>
      </w:r>
    </w:p>
  </w:footnote>
  <w:footnote w:id="504">
    <w:p w:rsidR="000C4D66" w:rsidP="000B1815" w14:paraId="0F50B4A1" w14:textId="77777777">
      <w:pPr>
        <w:pStyle w:val="FootnoteText"/>
      </w:pPr>
      <w:r w:rsidRPr="001F53AE">
        <w:rPr>
          <w:rStyle w:val="FootnoteReference"/>
        </w:rPr>
        <w:footnoteRef/>
      </w:r>
      <w:r>
        <w:t xml:space="preserve"> Seimitsu, </w:t>
      </w:r>
      <w:r>
        <w:rPr>
          <w:i/>
          <w:iCs/>
        </w:rPr>
        <w:t>Internet and Voice</w:t>
      </w:r>
      <w:r>
        <w:t xml:space="preserve">, </w:t>
      </w:r>
      <w:hyperlink r:id="rId67" w:history="1">
        <w:r>
          <w:rPr>
            <w:rStyle w:val="Hyperlink"/>
          </w:rPr>
          <w:t>https://www.seimitsu.com/fiber-internet-and-voice</w:t>
        </w:r>
      </w:hyperlink>
      <w:r>
        <w:t xml:space="preserve"> (last visited Apr. 28, 2022).</w:t>
      </w:r>
    </w:p>
  </w:footnote>
  <w:footnote w:id="505">
    <w:p w:rsidR="000C4D66" w:rsidP="000B1815" w14:paraId="262E32CC" w14:textId="77777777">
      <w:pPr>
        <w:pStyle w:val="FootnoteText"/>
        <w:rPr>
          <w:i/>
          <w:iCs/>
        </w:rPr>
      </w:pPr>
      <w:r w:rsidRPr="001F53AE">
        <w:rPr>
          <w:rStyle w:val="FootnoteReference"/>
        </w:rPr>
        <w:footnoteRef/>
      </w:r>
      <w:r>
        <w:t xml:space="preserve"> </w:t>
      </w:r>
      <w:bookmarkStart w:id="50" w:name="_Hlk102481080"/>
      <w:r>
        <w:rPr>
          <w:i/>
          <w:iCs/>
        </w:rPr>
        <w:t xml:space="preserve">Id. </w:t>
      </w:r>
      <w:bookmarkEnd w:id="50"/>
    </w:p>
  </w:footnote>
  <w:footnote w:id="506">
    <w:p w:rsidR="000C4D66" w:rsidP="000B1815" w14:paraId="555F7953" w14:textId="4AD6F824">
      <w:pPr>
        <w:pStyle w:val="Default"/>
        <w:spacing w:after="120"/>
        <w:rPr>
          <w:rFonts w:ascii="Times New Roman" w:hAnsi="Times New Roman" w:cs="Times New Roman"/>
          <w:sz w:val="20"/>
          <w:szCs w:val="20"/>
        </w:rPr>
      </w:pPr>
      <w:r w:rsidRPr="001F53AE">
        <w:rPr>
          <w:rStyle w:val="FootnoteReference"/>
          <w:rFonts w:cs="Times New Roman"/>
        </w:rPr>
        <w:footnoteRef/>
      </w:r>
      <w:r w:rsidR="1ADE2076">
        <w:rPr>
          <w:rFonts w:ascii="Times New Roman" w:hAnsi="Times New Roman" w:cs="Times New Roman"/>
          <w:sz w:val="20"/>
          <w:szCs w:val="20"/>
        </w:rPr>
        <w:t xml:space="preserve"> </w:t>
      </w:r>
      <w:r w:rsidRPr="1ADE2076" w:rsidR="1ADE2076">
        <w:rPr>
          <w:rFonts w:ascii="Times New Roman" w:hAnsi="Times New Roman" w:cs="Times New Roman"/>
          <w:i/>
          <w:iCs/>
          <w:sz w:val="20"/>
          <w:szCs w:val="20"/>
        </w:rPr>
        <w:t xml:space="preserve">See </w:t>
      </w:r>
      <w:r w:rsidR="1ADE2076">
        <w:rPr>
          <w:rFonts w:ascii="Times New Roman" w:hAnsi="Times New Roman" w:cs="Times New Roman"/>
          <w:sz w:val="20"/>
          <w:szCs w:val="20"/>
        </w:rPr>
        <w:t>NexTier</w:t>
      </w:r>
      <w:r w:rsidR="1ADE2076">
        <w:rPr>
          <w:rFonts w:ascii="Times New Roman" w:hAnsi="Times New Roman" w:cs="Times New Roman"/>
          <w:sz w:val="20"/>
          <w:szCs w:val="20"/>
        </w:rPr>
        <w:t xml:space="preserve"> Short</w:t>
      </w:r>
      <w:r w:rsidR="00F61473">
        <w:rPr>
          <w:rFonts w:ascii="Times New Roman" w:hAnsi="Times New Roman" w:cs="Times New Roman"/>
          <w:sz w:val="20"/>
          <w:szCs w:val="20"/>
        </w:rPr>
        <w:t>-</w:t>
      </w:r>
      <w:r w:rsidR="1ADE2076">
        <w:rPr>
          <w:rFonts w:ascii="Times New Roman" w:hAnsi="Times New Roman" w:cs="Times New Roman"/>
          <w:sz w:val="20"/>
          <w:szCs w:val="20"/>
        </w:rPr>
        <w:t>Form Filing.</w:t>
      </w:r>
    </w:p>
  </w:footnote>
  <w:footnote w:id="507">
    <w:p w:rsidR="000C4D66" w:rsidP="000B1815" w14:paraId="4ABE4E5A" w14:textId="39DBFA05">
      <w:pPr>
        <w:pStyle w:val="FootnoteText"/>
      </w:pPr>
      <w:r w:rsidRPr="001F53AE">
        <w:rPr>
          <w:rStyle w:val="FootnoteReference"/>
        </w:rPr>
        <w:footnoteRef/>
      </w:r>
      <w:r w:rsidR="1ADE2076">
        <w:t xml:space="preserve"> </w:t>
      </w:r>
      <w:r w:rsidRPr="0074552E" w:rsidR="1ADE2076">
        <w:rPr>
          <w:i/>
          <w:iCs/>
        </w:rPr>
        <w:t>See</w:t>
      </w:r>
      <w:r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13920, Attach. A: Winning Bidder Summary.</w:t>
      </w:r>
      <w:r w:rsidRPr="1ADE2076" w:rsidR="1ADE2076">
        <w:rPr>
          <w:i/>
          <w:iCs/>
        </w:rPr>
        <w:t xml:space="preserve"> </w:t>
      </w:r>
    </w:p>
  </w:footnote>
  <w:footnote w:id="508">
    <w:p w:rsidR="000C4D66" w:rsidP="000B1815" w14:paraId="01D0AD70" w14:textId="6EC0D3D4">
      <w:pPr>
        <w:pStyle w:val="FootnoteText"/>
      </w:pPr>
      <w:r w:rsidRPr="001F53AE">
        <w:rPr>
          <w:rStyle w:val="FootnoteReference"/>
        </w:rPr>
        <w:footnoteRef/>
      </w:r>
      <w:r w:rsidRPr="001F53AE" w:rsidR="1ADE2076">
        <w:rPr>
          <w:rStyle w:val="FootnoteReference"/>
        </w:rPr>
        <w:t xml:space="preserve"> </w:t>
      </w:r>
      <w:r w:rsidRPr="1ADE2076" w:rsidR="1ADE2076">
        <w:rPr>
          <w:i/>
          <w:iCs/>
        </w:rPr>
        <w:t>417 Long-Form Applicants Public Notice</w:t>
      </w:r>
      <w:r w:rsidR="1ADE2076">
        <w:t xml:space="preserve">, 36 FCC </w:t>
      </w:r>
      <w:r w:rsidR="1ADE2076">
        <w:t>Rcd</w:t>
      </w:r>
      <w:r w:rsidR="1ADE2076">
        <w:t xml:space="preserve"> at 4140; Long-Form Applicants Spreadsheet as of 2/22/2022, </w:t>
      </w:r>
      <w:hyperlink r:id="rId68" w:history="1">
        <w:r w:rsidRPr="000B6D93" w:rsidR="00847669">
          <w:rPr>
            <w:rStyle w:val="Hyperlink"/>
          </w:rPr>
          <w:t>https://www.fcc.gov/auction/904/round-results/</w:t>
        </w:r>
      </w:hyperlink>
      <w:r w:rsidR="00847669">
        <w:t xml:space="preserve"> </w:t>
      </w:r>
      <w:r w:rsidR="6D1F8603">
        <w:t xml:space="preserve">(last visited May 2, 2022); </w:t>
      </w:r>
      <w:r w:rsidR="1ADE2076">
        <w:t xml:space="preserve">FCC Auction Bidding System Public Reporting System, </w:t>
      </w:r>
      <w:hyperlink r:id="rId14" w:history="1">
        <w:r w:rsidRPr="003735DB" w:rsidR="000C3199">
          <w:rPr>
            <w:rStyle w:val="Hyperlink"/>
          </w:rPr>
          <w:t>https://auctiondata.fcc.gov/public/projects/auction904</w:t>
        </w:r>
      </w:hyperlink>
      <w:r w:rsidR="1ADE2076">
        <w:t>.</w:t>
      </w:r>
      <w:r w:rsidR="000C3199">
        <w:t xml:space="preserve"> </w:t>
      </w:r>
    </w:p>
  </w:footnote>
  <w:footnote w:id="509">
    <w:p w:rsidR="000C4D66" w:rsidP="000B1815" w14:paraId="3D9A53E4" w14:textId="1FFCFFC6">
      <w:pPr>
        <w:pStyle w:val="FootnoteText"/>
      </w:pPr>
      <w:r w:rsidRPr="001F53AE">
        <w:rPr>
          <w:rStyle w:val="FootnoteReference"/>
        </w:rPr>
        <w:footnoteRef/>
      </w:r>
      <w:r w:rsidR="1ADE2076">
        <w:t xml:space="preserve"> E-mail from Steve Coran, Counsel to The Seimitsu Corporation, to </w:t>
      </w:r>
      <w:hyperlink r:id="rId7" w:history="1">
        <w:r w:rsidRPr="0045650E" w:rsidR="00111CCC">
          <w:rPr>
            <w:rStyle w:val="Hyperlink"/>
          </w:rPr>
          <w:t>Auction904@fcc.gov</w:t>
        </w:r>
      </w:hyperlink>
      <w:r w:rsidR="1ADE2076">
        <w:t>, Federal Communications Commission (Jan. 21, 2021, 16:05 EDT).</w:t>
      </w:r>
    </w:p>
  </w:footnote>
  <w:footnote w:id="510">
    <w:p w:rsidR="000C4D66" w:rsidP="000B1815" w14:paraId="64912021" w14:textId="37055BDB">
      <w:pPr>
        <w:pStyle w:val="FootnoteText"/>
      </w:pPr>
      <w:r w:rsidRPr="001F53AE">
        <w:rPr>
          <w:rStyle w:val="FootnoteReference"/>
        </w:rPr>
        <w:footnoteRef/>
      </w:r>
      <w:r w:rsidR="1ADE2076">
        <w:t xml:space="preserve"> </w:t>
      </w:r>
      <w:r w:rsidRPr="1ADE2076" w:rsidR="1ADE2076">
        <w:rPr>
          <w:i/>
          <w:iCs/>
        </w:rPr>
        <w:t>January 2022 Default Public Notice</w:t>
      </w:r>
      <w:r w:rsidR="1ADE2076">
        <w:t>, Attach. B: Bids in Default.</w:t>
      </w:r>
    </w:p>
  </w:footnote>
  <w:footnote w:id="511">
    <w:p w:rsidR="000C4D66" w:rsidP="000B1815" w14:paraId="2E8A7BB7" w14:textId="0477DCE6">
      <w:pPr>
        <w:pStyle w:val="FootnoteText"/>
      </w:pPr>
      <w:r w:rsidRPr="001F53AE">
        <w:rPr>
          <w:rStyle w:val="FootnoteReference"/>
        </w:rPr>
        <w:footnoteRef/>
      </w:r>
      <w:r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512">
    <w:p w:rsidR="000C4D66" w:rsidP="000B1815" w14:paraId="11B8DA46" w14:textId="172AEB78">
      <w:pPr>
        <w:pStyle w:val="FootnoteText"/>
      </w:pPr>
      <w:r w:rsidRPr="001F53AE">
        <w:rPr>
          <w:rStyle w:val="FootnoteReference"/>
        </w:rPr>
        <w:footnoteRef/>
      </w:r>
      <w:r w:rsidR="1ADE2076">
        <w:t xml:space="preserve"> </w:t>
      </w:r>
      <w:r w:rsidRPr="0044561F" w:rsidR="1ADE2076">
        <w:rPr>
          <w:i/>
          <w:iCs/>
        </w:rPr>
        <w:t>See</w:t>
      </w:r>
      <w:r w:rsidRPr="2F9A698F" w:rsidR="2F9A698F">
        <w:rPr>
          <w:i/>
          <w:iCs/>
        </w:rPr>
        <w:t xml:space="preserve"> id.</w:t>
      </w:r>
      <w:r w:rsidRPr="0044561F" w:rsidR="1ADE2076">
        <w:rPr>
          <w:i/>
          <w:iCs/>
        </w:rPr>
        <w:t xml:space="preserve"> </w:t>
      </w:r>
      <w:r w:rsidR="1ADE2076">
        <w:t>at 736, para. 117 (establishing a 15% cap on forfeitures).</w:t>
      </w:r>
      <w:r w:rsidRPr="1ADE2076" w:rsidR="1ADE2076">
        <w:rPr>
          <w:i/>
          <w:iCs/>
        </w:rPr>
        <w:t xml:space="preserve">  January 2022 Default Public Notice</w:t>
      </w:r>
      <w:r w:rsidR="1ADE2076">
        <w:t xml:space="preserve">, Attach. B: Bids in Default (describing the total amount of Seimitsu’s won support that is in default for the identified bids). </w:t>
      </w:r>
    </w:p>
  </w:footnote>
  <w:footnote w:id="513">
    <w:p w:rsidR="000C4D66" w:rsidP="000B1815" w14:paraId="7B9A6B25" w14:textId="7EC188E3">
      <w:pPr>
        <w:pStyle w:val="FootnoteText"/>
      </w:pPr>
      <w:r w:rsidRPr="001F53AE">
        <w:rPr>
          <w:rStyle w:val="FootnoteReference"/>
        </w:rPr>
        <w:footnoteRef/>
      </w:r>
      <w:r>
        <w:t xml:space="preserve"> </w:t>
      </w:r>
      <w:r w:rsidRPr="1ADE2076" w:rsidR="00C11445">
        <w:rPr>
          <w:i/>
          <w:iCs/>
        </w:rPr>
        <w:t>Rural Digital Opportunity Fund Order</w:t>
      </w:r>
      <w:r w:rsidR="00C11445">
        <w:t xml:space="preserve">, 35 FCC </w:t>
      </w:r>
      <w:r w:rsidR="00C11445">
        <w:t>Rcd</w:t>
      </w:r>
      <w:r w:rsidR="00C11445">
        <w:t xml:space="preserve"> at 736, para. 117</w:t>
      </w:r>
      <w:r>
        <w:rPr>
          <w:i/>
          <w:iCs/>
        </w:rPr>
        <w:t>.</w:t>
      </w:r>
    </w:p>
  </w:footnote>
  <w:footnote w:id="514">
    <w:p w:rsidR="00567E09" w:rsidRPr="00A807BE" w:rsidP="000B1815" w14:paraId="7CE9BA97" w14:textId="68A21B23">
      <w:pPr>
        <w:pStyle w:val="FootnoteText"/>
      </w:pPr>
      <w:r w:rsidRPr="001F53AE">
        <w:rPr>
          <w:rStyle w:val="FootnoteReference"/>
        </w:rPr>
        <w:footnoteRef/>
      </w:r>
      <w:r w:rsidRPr="00A807BE" w:rsidR="1ADE2076">
        <w:t xml:space="preserve"> </w:t>
      </w:r>
      <w:bookmarkStart w:id="51" w:name="_Hlk102649623"/>
      <w:r w:rsidRPr="1ADE2076" w:rsidR="1ADE2076">
        <w:rPr>
          <w:i/>
          <w:iCs/>
        </w:rPr>
        <w:t>See</w:t>
      </w:r>
      <w:r w:rsidRPr="00A807BE" w:rsidR="1ADE2076">
        <w:t xml:space="preserve"> RECC Short</w:t>
      </w:r>
      <w:r w:rsidR="2FE65E69">
        <w:t>-</w:t>
      </w:r>
      <w:r w:rsidRPr="00A807BE" w:rsidR="1ADE2076">
        <w:t xml:space="preserve">Form Filing, at Attach. 2, </w:t>
      </w:r>
      <w:r w:rsidRPr="00A807BE" w:rsidR="2A41DFC8">
        <w:t>pp. 63-64</w:t>
      </w:r>
      <w:bookmarkEnd w:id="51"/>
      <w:r w:rsidRPr="00A807BE" w:rsidR="1ADE2076">
        <w:t xml:space="preserve">. </w:t>
      </w:r>
    </w:p>
  </w:footnote>
  <w:footnote w:id="515">
    <w:p w:rsidR="00567E09" w:rsidRPr="00A807BE" w:rsidP="000B1815" w14:paraId="271AD66A" w14:textId="5C259036">
      <w:pPr>
        <w:pStyle w:val="FootnoteText"/>
        <w:rPr>
          <w:b/>
          <w:bCs/>
        </w:rPr>
      </w:pPr>
      <w:r w:rsidRPr="001F53AE">
        <w:rPr>
          <w:rStyle w:val="FootnoteReference"/>
        </w:rPr>
        <w:footnoteRef/>
      </w:r>
      <w:r w:rsidRPr="00A807BE">
        <w:t xml:space="preserve"> </w:t>
      </w:r>
      <w:r w:rsidRPr="0044561F" w:rsidR="00D871C3">
        <w:rPr>
          <w:i/>
          <w:iCs/>
        </w:rPr>
        <w:t>Id.</w:t>
      </w:r>
    </w:p>
  </w:footnote>
  <w:footnote w:id="516">
    <w:p w:rsidR="00567E09" w:rsidRPr="00A807BE" w:rsidP="000B1815" w14:paraId="63D938A7" w14:textId="1B19A833">
      <w:pPr>
        <w:pStyle w:val="FootnoteText"/>
      </w:pPr>
      <w:r w:rsidRPr="001F53AE">
        <w:rPr>
          <w:rStyle w:val="FootnoteReference"/>
        </w:rPr>
        <w:footnoteRef/>
      </w:r>
      <w:r w:rsidRPr="00A807BE" w:rsidR="1ADE2076">
        <w:t xml:space="preserve"> </w:t>
      </w:r>
      <w:r w:rsidRPr="0074552E"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517">
    <w:p w:rsidR="00567E09" w:rsidRPr="00A807BE" w:rsidP="000B1815" w14:paraId="1F5F49AB" w14:textId="5EC9D42C">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11672, Attach. A: Bids in Default.</w:t>
      </w:r>
      <w:r w:rsidRPr="1ADE2076" w:rsidR="1ADE2076">
        <w:rPr>
          <w:i/>
          <w:iCs/>
        </w:rPr>
        <w:t xml:space="preserve"> </w:t>
      </w:r>
    </w:p>
  </w:footnote>
  <w:footnote w:id="518">
    <w:p w:rsidR="002B4149" w:rsidP="000B1815" w14:paraId="6715D339" w14:textId="45DBFE51">
      <w:pPr>
        <w:pStyle w:val="FootnoteText"/>
      </w:pPr>
      <w:r w:rsidRPr="001F53AE">
        <w:rPr>
          <w:rStyle w:val="FootnoteReference"/>
        </w:rPr>
        <w:footnoteRef/>
      </w:r>
      <w:r w:rsidR="2F9A698F">
        <w:t xml:space="preserve"> </w:t>
      </w:r>
      <w:r w:rsidRPr="2F9A698F" w:rsidR="2F9A698F">
        <w:rPr>
          <w:i/>
          <w:iCs/>
        </w:rPr>
        <w:t>Id.</w:t>
      </w:r>
      <w:r w:rsidRPr="2F9A698F" w:rsidR="1ADE2076">
        <w:rPr>
          <w:i/>
        </w:rPr>
        <w:t xml:space="preserve"> </w:t>
      </w:r>
      <w:r w:rsidR="1ADE2076">
        <w:t>at 11651, n.1.</w:t>
      </w:r>
    </w:p>
  </w:footnote>
  <w:footnote w:id="519">
    <w:p w:rsidR="00567E09" w:rsidRPr="00A807BE" w:rsidP="000B1815" w14:paraId="2599E749" w14:textId="55A4887D">
      <w:pPr>
        <w:pStyle w:val="FootnoteText"/>
      </w:pPr>
      <w:r w:rsidRPr="001F53AE">
        <w:rPr>
          <w:rStyle w:val="FootnoteReference"/>
        </w:rPr>
        <w:footnoteRef/>
      </w:r>
      <w:r w:rsidRPr="00A807BE" w:rsidR="1ADE2076">
        <w:t xml:space="preserve"> Letter from Todd B. </w:t>
      </w:r>
      <w:r w:rsidRPr="00A807BE" w:rsidR="1ADE2076">
        <w:t>Lanto</w:t>
      </w:r>
      <w:r w:rsidR="00C11445">
        <w:t>r</w:t>
      </w:r>
      <w:r w:rsidRPr="00A807BE" w:rsidR="1ADE2076">
        <w:t xml:space="preserve">, Counsel to Shelby Fiber, LLC, to Marlene H. Dortch, Secretary, Federal Communications Commission (Jan. 29, 2021). </w:t>
      </w:r>
    </w:p>
  </w:footnote>
  <w:footnote w:id="520">
    <w:p w:rsidR="00567E09" w:rsidRPr="00A807BE" w:rsidP="000B1815" w14:paraId="1C4A9DE9" w14:textId="3CD6759D">
      <w:pPr>
        <w:pStyle w:val="FootnoteText"/>
        <w:rPr>
          <w:i/>
          <w:iCs/>
          <w:highlight w:val="yellow"/>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w:t>
      </w:r>
      <w:r w:rsidRPr="60F76CB2" w:rsidR="1ADE2076">
        <w:t xml:space="preserve">at </w:t>
      </w:r>
      <w:r w:rsidRPr="00A807BE" w:rsidR="1ADE2076">
        <w:t>11672, Attach. A: Bids in Default.</w:t>
      </w:r>
    </w:p>
  </w:footnote>
  <w:footnote w:id="521">
    <w:p w:rsidR="00567E09" w:rsidRPr="00A807BE" w:rsidP="000B1815" w14:paraId="7598A492" w14:textId="43FBFBD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522">
    <w:p w:rsidR="00567E09" w:rsidRPr="00A807BE" w:rsidP="000B1815" w14:paraId="7BEE6654" w14:textId="34EE9D53">
      <w:pPr>
        <w:pStyle w:val="FootnoteText"/>
        <w:rPr>
          <w:b/>
          <w:bCs/>
        </w:rPr>
      </w:pPr>
      <w:r w:rsidRPr="001F53AE">
        <w:rPr>
          <w:rStyle w:val="FootnoteReference"/>
        </w:rPr>
        <w:footnoteRef/>
      </w:r>
      <w:r w:rsidRPr="00F2C54E" w:rsidR="1ADE2076">
        <w:t xml:space="preserve"> </w:t>
      </w:r>
      <w:r w:rsidRPr="1ADE2076" w:rsidR="1ADE2076">
        <w:rPr>
          <w:i/>
          <w:iCs/>
        </w:rPr>
        <w:t>See</w:t>
      </w:r>
      <w:r w:rsidRPr="00A807BE" w:rsidR="375D42C8">
        <w:t xml:space="preserve"> </w:t>
      </w:r>
      <w:r w:rsidRPr="375D42C8" w:rsidR="375D42C8">
        <w:rPr>
          <w:i/>
          <w:iCs/>
        </w:rPr>
        <w:t>id.</w:t>
      </w:r>
      <w:r w:rsidRPr="375D42C8" w:rsidR="1ADE2076">
        <w:rPr>
          <w:i/>
        </w:rPr>
        <w:t xml:space="preserve"> </w:t>
      </w:r>
      <w:r w:rsidRPr="00A807BE" w:rsidR="1ADE2076">
        <w:t xml:space="preserve">at 736, para. 117 (establishing a 15% cap on forfeitures). </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11672, Attach. A: Bids in Default (describing the total amount of Shelby Fiber’s won support that is in default</w:t>
      </w:r>
      <w:r w:rsidR="1ADE2076">
        <w:t xml:space="preserve"> for the identified bids</w:t>
      </w:r>
      <w:r w:rsidRPr="00A807BE" w:rsidR="1ADE2076">
        <w:t>).</w:t>
      </w:r>
    </w:p>
  </w:footnote>
  <w:footnote w:id="523">
    <w:p w:rsidR="00C11445" w:rsidRPr="00A807BE" w:rsidP="000B1815" w14:paraId="7671FFDE" w14:textId="77777777">
      <w:pPr>
        <w:pStyle w:val="FootnoteText"/>
        <w:rPr>
          <w:i/>
        </w:rPr>
      </w:pPr>
      <w:r w:rsidRPr="001F53AE">
        <w:rPr>
          <w:rStyle w:val="FootnoteReference"/>
        </w:rPr>
        <w:footnoteRef/>
      </w:r>
      <w:r w:rsidRPr="00A807BE">
        <w:t xml:space="preserve"> </w:t>
      </w:r>
      <w:r w:rsidRPr="1ADE2076">
        <w:rPr>
          <w:i/>
          <w:iCs/>
        </w:rPr>
        <w:t>Rural Digital Opportunity Fund Order</w:t>
      </w:r>
      <w:r w:rsidRPr="00A807BE">
        <w:t xml:space="preserve">, 35 FCC </w:t>
      </w:r>
      <w:r w:rsidRPr="00A807BE">
        <w:t>Rcd</w:t>
      </w:r>
      <w:r w:rsidRPr="00A807BE">
        <w:t xml:space="preserve"> at 736, para. 117</w:t>
      </w:r>
      <w:r w:rsidRPr="00A807BE">
        <w:rPr>
          <w:i/>
          <w:iCs/>
        </w:rPr>
        <w:t>.</w:t>
      </w:r>
    </w:p>
  </w:footnote>
  <w:footnote w:id="524">
    <w:p w:rsidR="00567E09" w:rsidRPr="00A807BE" w:rsidP="000B1815" w14:paraId="79904334" w14:textId="35585693">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NexTier</w:t>
      </w:r>
      <w:r w:rsidRPr="00A807BE" w:rsidR="1ADE2076">
        <w:t xml:space="preserve"> Short</w:t>
      </w:r>
      <w:r w:rsidR="00F61473">
        <w:t>-</w:t>
      </w:r>
      <w:r w:rsidRPr="00A807BE" w:rsidR="1ADE2076">
        <w:t xml:space="preserve">Form Filing. </w:t>
      </w:r>
    </w:p>
  </w:footnote>
  <w:footnote w:id="525">
    <w:p w:rsidR="00567E09" w:rsidRPr="004E4A7E" w:rsidP="000B1815" w14:paraId="2E6F138F" w14:textId="77777777">
      <w:pPr>
        <w:pStyle w:val="Default"/>
        <w:spacing w:after="120"/>
        <w:rPr>
          <w:rFonts w:ascii="Times New Roman" w:eastAsia="Times New Roman" w:hAnsi="Times New Roman" w:cs="Times New Roman"/>
          <w:sz w:val="20"/>
          <w:szCs w:val="20"/>
        </w:rPr>
      </w:pPr>
      <w:r w:rsidRPr="001F53AE">
        <w:rPr>
          <w:rStyle w:val="FootnoteReference"/>
          <w:rFonts w:eastAsia="Times New Roman" w:cs="Times New Roman"/>
        </w:rPr>
        <w:footnoteRef/>
      </w:r>
      <w:r w:rsidRPr="004E4A7E">
        <w:rPr>
          <w:rFonts w:ascii="Times New Roman" w:eastAsia="Times New Roman" w:hAnsi="Times New Roman" w:cs="Times New Roman"/>
          <w:sz w:val="20"/>
          <w:szCs w:val="20"/>
        </w:rPr>
        <w:t xml:space="preserve"> </w:t>
      </w:r>
      <w:r w:rsidRPr="004E4A7E">
        <w:rPr>
          <w:rFonts w:ascii="Times New Roman" w:eastAsia="Times New Roman" w:hAnsi="Times New Roman" w:cs="Times New Roman"/>
          <w:i/>
          <w:sz w:val="20"/>
          <w:szCs w:val="20"/>
        </w:rPr>
        <w:t>Id.</w:t>
      </w:r>
    </w:p>
  </w:footnote>
  <w:footnote w:id="526">
    <w:p w:rsidR="00567E09" w:rsidRPr="00A807BE" w:rsidP="000B1815" w14:paraId="764E1D8D" w14:textId="598CBC62">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13920, Attach. A: Winning Bidder Summary.</w:t>
      </w:r>
      <w:r w:rsidRPr="1ADE2076" w:rsidR="1ADE2076">
        <w:rPr>
          <w:i/>
          <w:iCs/>
        </w:rPr>
        <w:t xml:space="preserve"> </w:t>
      </w:r>
    </w:p>
  </w:footnote>
  <w:footnote w:id="527">
    <w:p w:rsidR="00567E09" w:rsidRPr="00A807BE" w:rsidP="000B1815" w14:paraId="2DD0AACD" w14:textId="7C2A29F3">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A807BE" w:rsidR="1ADE2076">
          <w:rPr>
            <w:rStyle w:val="Hyperlink"/>
          </w:rPr>
          <w:t>https://www.fcc.gov/auction/904/round-results</w:t>
        </w:r>
      </w:hyperlink>
      <w:r w:rsidRPr="00A807BE" w:rsidR="1ADE2076">
        <w:t xml:space="preserve"> (last visited May 8, 2022); FCC Auction Bidding System Public Reporting System, </w:t>
      </w:r>
      <w:hyperlink r:id="rId14" w:history="1">
        <w:r w:rsidRPr="003735DB" w:rsidR="000C3199">
          <w:rPr>
            <w:rStyle w:val="Hyperlink"/>
          </w:rPr>
          <w:t>https://auctiondata.fcc.gov/public/projects/auction904</w:t>
        </w:r>
      </w:hyperlink>
      <w:r w:rsidRPr="00A807BE" w:rsidR="1ADE2076">
        <w:t>.</w:t>
      </w:r>
      <w:r w:rsidR="000C3199">
        <w:t xml:space="preserve"> </w:t>
      </w:r>
    </w:p>
  </w:footnote>
  <w:footnote w:id="528">
    <w:p w:rsidR="00567E09" w:rsidRPr="00A807BE" w:rsidP="000B1815" w14:paraId="393548A0" w14:textId="243DEDE1">
      <w:pPr>
        <w:pStyle w:val="FootnoteText"/>
      </w:pPr>
      <w:r w:rsidRPr="001F53AE">
        <w:rPr>
          <w:rStyle w:val="FootnoteReference"/>
        </w:rPr>
        <w:footnoteRef/>
      </w:r>
      <w:r w:rsidRPr="00A807BE" w:rsidR="1ADE2076">
        <w:t xml:space="preserve"> Letter from Kameron Blomquist, Managing Member, Snake River Solutions, LLC, to Marlene H. Dortch, Secretary, Federal Communications Commission (Apr</w:t>
      </w:r>
      <w:r w:rsidR="1ADE2076">
        <w:t>.</w:t>
      </w:r>
      <w:r w:rsidRPr="00A807BE" w:rsidR="1ADE2076">
        <w:t xml:space="preserve"> 2, 2021).</w:t>
      </w:r>
    </w:p>
  </w:footnote>
  <w:footnote w:id="529">
    <w:p w:rsidR="00567E09" w:rsidRPr="00A807BE" w:rsidP="000B1815" w14:paraId="4C2FE6E9" w14:textId="467BAC13">
      <w:pPr>
        <w:pStyle w:val="FootnoteText"/>
        <w:rPr>
          <w:b/>
          <w:b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11672, Attach. A: Bids in Default. </w:t>
      </w:r>
    </w:p>
  </w:footnote>
  <w:footnote w:id="530">
    <w:p w:rsidR="00567E09" w:rsidRPr="00A807BE" w:rsidP="000B1815" w14:paraId="64BA48BE" w14:textId="70B7872D">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531">
    <w:p w:rsidR="00567E09" w:rsidRPr="00A807BE" w:rsidP="000B1815" w14:paraId="59858188" w14:textId="784A0858">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00D108F3" w:rsidR="303DE944">
        <w:rPr>
          <w:i/>
          <w:iCs/>
        </w:rPr>
        <w:t>id.</w:t>
      </w:r>
      <w:r w:rsidRPr="00A807BE" w:rsidR="1ADE2076">
        <w:t xml:space="preserve"> at 736, para. 117 (establishing a 15% cap on forfeitures). </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11672, Attach. A: Bids in Default (describing the total amount of Snake </w:t>
      </w:r>
      <w:r w:rsidRPr="00A807BE" w:rsidR="31BE0C9C">
        <w:t>River’s</w:t>
      </w:r>
      <w:r w:rsidRPr="00A807BE" w:rsidR="1ADE2076">
        <w:t xml:space="preserve"> won support that is in default</w:t>
      </w:r>
      <w:r w:rsidR="1ADE2076">
        <w:t xml:space="preserve"> for the identified bids</w:t>
      </w:r>
      <w:r w:rsidRPr="00A807BE" w:rsidR="1ADE2076">
        <w:t>).</w:t>
      </w:r>
    </w:p>
  </w:footnote>
  <w:footnote w:id="532">
    <w:p w:rsidR="00567E09" w:rsidRPr="00A807BE" w:rsidP="000B1815" w14:paraId="71C71672" w14:textId="7257F969">
      <w:pPr>
        <w:pStyle w:val="FootnoteText"/>
        <w:rPr>
          <w:i/>
          <w:iCs/>
        </w:rPr>
      </w:pPr>
      <w:r w:rsidRPr="001F53AE">
        <w:rPr>
          <w:rStyle w:val="FootnoteReference"/>
        </w:rPr>
        <w:footnoteRef/>
      </w:r>
      <w:r w:rsidRPr="00A807BE" w:rsidR="7004D59E">
        <w:t xml:space="preserve"> </w:t>
      </w:r>
      <w:r w:rsidRPr="7004D59E" w:rsidR="7004D59E">
        <w:rPr>
          <w:i/>
          <w:iCs/>
        </w:rPr>
        <w:t>Rural Digital Opportunity Fund Order</w:t>
      </w:r>
      <w:r w:rsidR="7004D59E">
        <w:t xml:space="preserve">, 35 FCC </w:t>
      </w:r>
      <w:r w:rsidR="7004D59E">
        <w:t>Rcd</w:t>
      </w:r>
      <w:r w:rsidR="7004D59E">
        <w:t xml:space="preserve"> at 736, para. 117</w:t>
      </w:r>
      <w:r w:rsidRPr="7004D59E" w:rsidR="7004D59E">
        <w:rPr>
          <w:i/>
          <w:iCs/>
        </w:rPr>
        <w:t>.</w:t>
      </w:r>
    </w:p>
  </w:footnote>
  <w:footnote w:id="533">
    <w:p w:rsidR="009223F0" w:rsidRPr="00A807BE" w:rsidP="000B1815" w14:paraId="09DC5B3A" w14:textId="0AEB6413">
      <w:pPr>
        <w:pStyle w:val="FootnoteText"/>
      </w:pPr>
      <w:r w:rsidRPr="001F53AE">
        <w:rPr>
          <w:rStyle w:val="FootnoteReference"/>
        </w:rPr>
        <w:footnoteRef/>
      </w:r>
      <w:r w:rsidRPr="00A807BE">
        <w:t xml:space="preserve"> </w:t>
      </w:r>
      <w:r w:rsidRPr="004E4A7E" w:rsidR="3916A9A6">
        <w:rPr>
          <w:i/>
          <w:iCs/>
        </w:rPr>
        <w:t>See</w:t>
      </w:r>
      <w:r w:rsidRPr="3916A9A6" w:rsidR="3916A9A6">
        <w:t xml:space="preserve"> Four</w:t>
      </w:r>
      <w:r w:rsidRPr="00A807BE">
        <w:t xml:space="preserve"> States Fiber, </w:t>
      </w:r>
      <w:r w:rsidRPr="004514CC">
        <w:rPr>
          <w:i/>
        </w:rPr>
        <w:t>Contact</w:t>
      </w:r>
      <w:r w:rsidRPr="00A807BE">
        <w:t xml:space="preserve">, </w:t>
      </w:r>
      <w:hyperlink r:id="rId69" w:history="1">
        <w:r w:rsidRPr="00A807BE">
          <w:rPr>
            <w:rStyle w:val="Hyperlink"/>
          </w:rPr>
          <w:t>https://www.fourstatesfiber.com/contact/</w:t>
        </w:r>
      </w:hyperlink>
      <w:r w:rsidRPr="00A807BE">
        <w:t xml:space="preserve"> (last visited May 2, 2022).</w:t>
      </w:r>
    </w:p>
  </w:footnote>
  <w:footnote w:id="534">
    <w:p w:rsidR="009223F0" w:rsidRPr="00A807BE" w:rsidP="000B1815" w14:paraId="65A46BAD" w14:textId="6B33890E">
      <w:pPr>
        <w:pStyle w:val="FootnoteText"/>
      </w:pPr>
      <w:r w:rsidRPr="001F53AE">
        <w:rPr>
          <w:rStyle w:val="FootnoteReference"/>
        </w:rPr>
        <w:footnoteRef/>
      </w:r>
      <w:r w:rsidRPr="00A807BE" w:rsidR="7DD3B570">
        <w:t xml:space="preserve"> </w:t>
      </w:r>
      <w:r w:rsidRPr="004E4A7E" w:rsidR="7DD3B570">
        <w:rPr>
          <w:i/>
          <w:iCs/>
        </w:rPr>
        <w:t>See</w:t>
      </w:r>
      <w:r w:rsidRPr="00A807BE">
        <w:t xml:space="preserve"> Four States Fiber, </w:t>
      </w:r>
      <w:r w:rsidRPr="00A807BE">
        <w:rPr>
          <w:i/>
          <w:iCs/>
        </w:rPr>
        <w:t>Home</w:t>
      </w:r>
      <w:r w:rsidRPr="00A807BE">
        <w:t xml:space="preserve">, </w:t>
      </w:r>
      <w:hyperlink r:id="rId70" w:history="1">
        <w:r w:rsidRPr="00A807BE">
          <w:rPr>
            <w:rStyle w:val="Hyperlink"/>
          </w:rPr>
          <w:t>https://www.fourstatesfiber.com/</w:t>
        </w:r>
      </w:hyperlink>
      <w:r w:rsidRPr="00A807BE">
        <w:t xml:space="preserve"> (last visited on May 2, 2022). </w:t>
      </w:r>
    </w:p>
  </w:footnote>
  <w:footnote w:id="535">
    <w:p w:rsidR="009223F0" w:rsidRPr="00A807BE" w:rsidP="000B1815" w14:paraId="6FC3C11C" w14:textId="34ACB1B3">
      <w:pPr>
        <w:pStyle w:val="FootnoteText"/>
      </w:pPr>
      <w:r w:rsidRPr="001F53AE">
        <w:rPr>
          <w:rStyle w:val="FootnoteReference"/>
        </w:rPr>
        <w:footnoteRef/>
      </w:r>
      <w:r w:rsidRPr="00A807BE" w:rsidR="1ADE2076">
        <w:t xml:space="preserve"> </w:t>
      </w:r>
      <w:r w:rsidRPr="1ADE2076" w:rsidR="1ADE2076">
        <w:rPr>
          <w:i/>
          <w:iCs/>
        </w:rPr>
        <w:t>See</w:t>
      </w:r>
      <w:r w:rsidRPr="00A807BE" w:rsidR="1ADE2076">
        <w:t xml:space="preserve"> RECC Short</w:t>
      </w:r>
      <w:r w:rsidR="2FE65E69">
        <w:t>-</w:t>
      </w:r>
      <w:r w:rsidRPr="00A807BE" w:rsidR="1ADE2076">
        <w:t>Form Filing, at Attach. 2, pp. 68-69.</w:t>
      </w:r>
    </w:p>
  </w:footnote>
  <w:footnote w:id="536">
    <w:p w:rsidR="009223F0" w:rsidRPr="00A807BE" w:rsidP="000B1815" w14:paraId="3EBFF80B" w14:textId="3480E8D4">
      <w:pPr>
        <w:pStyle w:val="FootnoteText"/>
        <w:rPr>
          <w:b/>
          <w:bCs/>
        </w:rPr>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537">
    <w:p w:rsidR="009223F0" w:rsidRPr="00A807BE" w:rsidP="000B1815" w14:paraId="659BA240" w14:textId="0FC3D46F">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hyperlink r:id="rId11" w:history="1">
        <w:r w:rsidRPr="00A807BE" w:rsidR="1ADE2076">
          <w:rPr>
            <w:rStyle w:val="Hyperlink"/>
          </w:rPr>
          <w:t>https://www.fcc.gov/auction/904/round-results</w:t>
        </w:r>
      </w:hyperlink>
      <w:r w:rsidRPr="00A807BE" w:rsidR="1ADE2076">
        <w:t xml:space="preserve"> (last visited May 10, 2022); FCC Auction Bidding System Public Reporting System, </w:t>
      </w:r>
      <w:hyperlink r:id="rId14" w:history="1">
        <w:r w:rsidRPr="00A807BE" w:rsidR="1ADE2076">
          <w:rPr>
            <w:rStyle w:val="Hyperlink"/>
          </w:rPr>
          <w:t>https://auctiondata.fcc.gov/public/projects/auction904</w:t>
        </w:r>
      </w:hyperlink>
      <w:r w:rsidRPr="00A807BE" w:rsidR="1ADE2076">
        <w:t>.</w:t>
      </w:r>
    </w:p>
  </w:footnote>
  <w:footnote w:id="538">
    <w:p w:rsidR="009223F0" w:rsidRPr="00A807BE" w:rsidP="000B1815" w14:paraId="1EAC4C71" w14:textId="3945294F">
      <w:pPr>
        <w:pStyle w:val="FootnoteText"/>
      </w:pPr>
      <w:r w:rsidRPr="001F53AE">
        <w:rPr>
          <w:rStyle w:val="FootnoteReference"/>
        </w:rPr>
        <w:footnoteRef/>
      </w:r>
      <w:r w:rsidRPr="0883C366" w:rsidR="1ADE2076">
        <w:t xml:space="preserve"> </w:t>
      </w:r>
      <w:r w:rsidRPr="00A807BE" w:rsidR="1ADE2076">
        <w:t xml:space="preserve">Letter from </w:t>
      </w:r>
      <w:r w:rsidR="1ADE2076">
        <w:t>Southwest Arkansas Telecommunications &amp; Technology, Inc.,</w:t>
      </w:r>
      <w:r w:rsidRPr="00A807BE" w:rsidR="1ADE2076">
        <w:t xml:space="preserve"> to Federal Communications Commission (Jan.</w:t>
      </w:r>
      <w:r w:rsidR="1ADE2076">
        <w:t xml:space="preserve"> </w:t>
      </w:r>
      <w:r w:rsidRPr="00A807BE" w:rsidR="1ADE2076">
        <w:t>2</w:t>
      </w:r>
      <w:r w:rsidR="1ADE2076">
        <w:t>5</w:t>
      </w:r>
      <w:r w:rsidRPr="00A807BE" w:rsidR="1ADE2076">
        <w:t>, 2021)</w:t>
      </w:r>
      <w:r w:rsidR="1ADE2076">
        <w:t>.</w:t>
      </w:r>
    </w:p>
  </w:footnote>
  <w:footnote w:id="539">
    <w:p w:rsidR="009223F0" w:rsidRPr="00A807BE" w:rsidP="000B1815" w14:paraId="52FD40B3" w14:textId="2EFFAC91">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11673, Attach. A: Bids in Default.</w:t>
      </w:r>
    </w:p>
  </w:footnote>
  <w:footnote w:id="540">
    <w:p w:rsidR="009223F0" w:rsidRPr="00A807BE" w:rsidP="000B1815" w14:paraId="58A7EEF7" w14:textId="32AD2DB1">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 xml:space="preserve">. </w:t>
      </w:r>
    </w:p>
  </w:footnote>
  <w:footnote w:id="541">
    <w:p w:rsidR="009223F0" w:rsidRPr="00A807BE" w:rsidP="000B1815" w14:paraId="3D874EB3" w14:textId="2C9B3B76">
      <w:pPr>
        <w:pStyle w:val="FootnoteText"/>
        <w:rPr>
          <w:b/>
          <w:bCs/>
        </w:rPr>
      </w:pPr>
      <w:r w:rsidRPr="001F53AE">
        <w:rPr>
          <w:rStyle w:val="FootnoteReference"/>
        </w:rPr>
        <w:footnoteRef/>
      </w:r>
      <w:r w:rsidRPr="00A807BE" w:rsidR="1ADE2076">
        <w:t xml:space="preserve"> </w:t>
      </w:r>
      <w:r w:rsidRPr="1ADE2076" w:rsidR="1ADE2076">
        <w:rPr>
          <w:i/>
          <w:iCs/>
        </w:rPr>
        <w:t xml:space="preserve">See </w:t>
      </w:r>
      <w:r w:rsidRPr="303DE944" w:rsidR="303DE944">
        <w:rPr>
          <w:i/>
          <w:iCs/>
        </w:rPr>
        <w:t>id.</w:t>
      </w:r>
      <w:r w:rsidRPr="635259C4" w:rsidR="1ADE2076">
        <w:t xml:space="preserve"> 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11673, Attach. A</w:t>
      </w:r>
      <w:r w:rsidR="1ADE2076">
        <w:t>: Bids in Default</w:t>
      </w:r>
      <w:r w:rsidRPr="00A807BE" w:rsidR="1ADE2076">
        <w:t xml:space="preserve"> (describing the total amount of Southwest Arkansas’ won support that is in default</w:t>
      </w:r>
      <w:r w:rsidR="1ADE2076">
        <w:t xml:space="preserve"> for the identified bids</w:t>
      </w:r>
      <w:r w:rsidRPr="00A807BE" w:rsidR="1ADE2076">
        <w:t xml:space="preserve">).  </w:t>
      </w:r>
    </w:p>
  </w:footnote>
  <w:footnote w:id="542">
    <w:p w:rsidR="00C11445" w:rsidRPr="00A807BE" w:rsidP="000B1815" w14:paraId="6A55E9FD" w14:textId="28C480AB">
      <w:pPr>
        <w:pStyle w:val="FootnoteText"/>
      </w:pPr>
      <w:r w:rsidRPr="001F53AE">
        <w:rPr>
          <w:rStyle w:val="FootnoteReference"/>
        </w:rPr>
        <w:footnoteRef/>
      </w:r>
      <w:r w:rsidRPr="00A807BE">
        <w:t xml:space="preserve"> </w:t>
      </w:r>
      <w:r w:rsidRPr="1ADE2076" w:rsidR="009918CD">
        <w:rPr>
          <w:i/>
          <w:iCs/>
        </w:rPr>
        <w:t>Rural Digital Opportunity Fund Order</w:t>
      </w:r>
      <w:r w:rsidRPr="635259C4" w:rsidR="009918CD">
        <w:t xml:space="preserve">, 35 FCC </w:t>
      </w:r>
      <w:r w:rsidRPr="635259C4" w:rsidR="009918CD">
        <w:t>Rcd</w:t>
      </w:r>
      <w:r w:rsidRPr="635259C4" w:rsidR="009918CD">
        <w:t xml:space="preserve"> at 736, para. 117</w:t>
      </w:r>
      <w:r w:rsidRPr="00A807BE">
        <w:rPr>
          <w:i/>
          <w:iCs/>
        </w:rPr>
        <w:t>.</w:t>
      </w:r>
    </w:p>
  </w:footnote>
  <w:footnote w:id="543">
    <w:p w:rsidR="003A20FF" w:rsidRPr="003429D3" w:rsidP="000B1815" w14:paraId="2316F397" w14:textId="5C680710">
      <w:pPr>
        <w:pStyle w:val="FootnoteText"/>
      </w:pPr>
      <w:r w:rsidRPr="001F53AE">
        <w:rPr>
          <w:rStyle w:val="FootnoteReference"/>
        </w:rPr>
        <w:footnoteRef/>
      </w:r>
      <w:r w:rsidRPr="00A807BE" w:rsidR="1ADE2076">
        <w:t xml:space="preserve"> On April 12, 2022</w:t>
      </w:r>
      <w:r w:rsidRPr="4AB1B6AE" w:rsidR="1ADE2076">
        <w:t>,</w:t>
      </w:r>
      <w:r w:rsidRPr="00A807BE" w:rsidR="1ADE2076">
        <w:t xml:space="preserve"> the entity identified as South Central Power, Inc., notified the Commission that the correct entity name was South Central Power Company.  E-mail from Todd B. </w:t>
      </w:r>
      <w:r w:rsidRPr="00A807BE" w:rsidR="1ADE2076">
        <w:t>Lantor</w:t>
      </w:r>
      <w:r w:rsidRPr="00A807BE" w:rsidR="1ADE2076">
        <w:t>, Counsel to South Central Power, to Heidi Lankau, Attorney Advisor, Telecommunications Access Policy Division, Federal Communications Commission (Apr. 12, 2022, 17:07 EDT).</w:t>
      </w:r>
    </w:p>
  </w:footnote>
  <w:footnote w:id="544">
    <w:p w:rsidR="003A20FF" w:rsidRPr="00A807BE" w:rsidP="000B1815" w14:paraId="428BADC4" w14:textId="55C1C8A4">
      <w:pPr>
        <w:pStyle w:val="FootnoteText"/>
      </w:pPr>
      <w:r w:rsidRPr="001F53AE">
        <w:rPr>
          <w:rStyle w:val="FootnoteReference"/>
        </w:rPr>
        <w:footnoteRef/>
      </w:r>
      <w:r w:rsidRPr="00A807BE" w:rsidR="1ADE2076">
        <w:t xml:space="preserve"> South Central Power Co., </w:t>
      </w:r>
      <w:r w:rsidRPr="1ADE2076" w:rsidR="1ADE2076">
        <w:rPr>
          <w:i/>
          <w:iCs/>
        </w:rPr>
        <w:t>About Us</w:t>
      </w:r>
      <w:r w:rsidRPr="00A807BE" w:rsidR="1ADE2076">
        <w:t xml:space="preserve">,  </w:t>
      </w:r>
      <w:hyperlink r:id="rId71" w:history="1">
        <w:r w:rsidRPr="00A807BE" w:rsidR="1ADE2076">
          <w:rPr>
            <w:rStyle w:val="Hyperlink"/>
          </w:rPr>
          <w:t>https://www.southcentralpower.com/electrical-services/</w:t>
        </w:r>
      </w:hyperlink>
      <w:r w:rsidRPr="00A807BE" w:rsidR="1ADE2076">
        <w:t xml:space="preserve"> (last visited Apr. 28, 2022).</w:t>
      </w:r>
    </w:p>
  </w:footnote>
  <w:footnote w:id="545">
    <w:p w:rsidR="003A20FF" w:rsidRPr="00A807BE" w:rsidP="000B1815" w14:paraId="2C3404B7" w14:textId="59F6A011">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2FE65E69">
        <w:t>R</w:t>
      </w:r>
      <w:r w:rsidR="2FE65E69">
        <w:t>ECC Short-Form Filing</w:t>
      </w:r>
      <w:r w:rsidRPr="00A807BE" w:rsidR="1ADE2076">
        <w:t>, at Attach. 2, pp. 65-66.</w:t>
      </w:r>
    </w:p>
  </w:footnote>
  <w:footnote w:id="546">
    <w:p w:rsidR="003A20FF" w:rsidRPr="00A807BE" w:rsidP="000B1815" w14:paraId="0B7C46DE" w14:textId="6522A619">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547">
    <w:p w:rsidR="003A20FF" w:rsidRPr="00A807BE" w:rsidP="000B1815" w14:paraId="39B779AE" w14:textId="49C24EE4">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11672-73, Attach. A: Bids in Default.</w:t>
      </w:r>
    </w:p>
  </w:footnote>
  <w:footnote w:id="548">
    <w:p w:rsidR="002B4149" w:rsidP="000B1815" w14:paraId="29A714A4" w14:textId="267A8673">
      <w:pPr>
        <w:pStyle w:val="FootnoteText"/>
      </w:pPr>
      <w:r w:rsidRPr="001F53AE">
        <w:rPr>
          <w:rStyle w:val="FootnoteReference"/>
        </w:rPr>
        <w:footnoteRef/>
      </w:r>
      <w:r w:rsidR="1ADE2076">
        <w:t xml:space="preserve"> </w:t>
      </w:r>
      <w:r w:rsidRPr="2CDDD8B9" w:rsidR="2CDDD8B9">
        <w:rPr>
          <w:i/>
          <w:iCs/>
        </w:rPr>
        <w:t xml:space="preserve">Id. </w:t>
      </w:r>
      <w:r w:rsidRPr="2CDDD8B9" w:rsidR="2CDDD8B9">
        <w:t>at</w:t>
      </w:r>
      <w:r w:rsidRPr="1ADE2076" w:rsidR="1ADE2076">
        <w:t xml:space="preserve"> </w:t>
      </w:r>
      <w:r w:rsidR="1ADE2076">
        <w:t>11651, n.1.</w:t>
      </w:r>
    </w:p>
  </w:footnote>
  <w:footnote w:id="549">
    <w:p w:rsidR="003A20FF" w:rsidRPr="00A807BE" w:rsidP="000B1815" w14:paraId="4EC3E98B" w14:textId="2FDA5FC5">
      <w:pPr>
        <w:pStyle w:val="FootnoteText"/>
      </w:pPr>
      <w:r w:rsidRPr="001F53AE">
        <w:rPr>
          <w:rStyle w:val="FootnoteReference"/>
        </w:rPr>
        <w:footnoteRef/>
      </w:r>
      <w:r w:rsidRPr="00A807BE" w:rsidR="1ADE2076">
        <w:t xml:space="preserve"> Letter from Todd B. </w:t>
      </w:r>
      <w:r w:rsidRPr="00A807BE" w:rsidR="1ADE2076">
        <w:t>Lantor</w:t>
      </w:r>
      <w:r w:rsidRPr="00A807BE" w:rsidR="1ADE2076">
        <w:t>, Counsel to South Central Power, Co., to Marlene H. Dortch, Secretary, Federal Communications Commission (Jan. 29, 2021).</w:t>
      </w:r>
    </w:p>
  </w:footnote>
  <w:footnote w:id="550">
    <w:p w:rsidR="003A20FF" w:rsidRPr="00A807BE" w:rsidP="000B1815" w14:paraId="4CE35176" w14:textId="5D46958D">
      <w:pPr>
        <w:pStyle w:val="FootnoteText"/>
      </w:pPr>
      <w:r w:rsidRPr="001F53AE">
        <w:rPr>
          <w:rStyle w:val="FootnoteReference"/>
        </w:rPr>
        <w:footnoteRef/>
      </w:r>
      <w:r w:rsidRPr="00A807BE" w:rsidR="1ADE2076">
        <w:t xml:space="preserve"> </w:t>
      </w:r>
      <w:r w:rsidRPr="004514CC" w:rsidR="1ADE2076">
        <w:rPr>
          <w:i/>
          <w:iCs/>
        </w:rPr>
        <w:t>July 2021 Default Public Notice</w:t>
      </w:r>
      <w:r w:rsidR="1ADE2076">
        <w:t xml:space="preserve">, 36 FCC </w:t>
      </w:r>
      <w:r w:rsidR="1ADE2076">
        <w:t>Rcd</w:t>
      </w:r>
      <w:r w:rsidR="1ADE2076">
        <w:t xml:space="preserve"> at </w:t>
      </w:r>
      <w:r w:rsidR="1D1A6005">
        <w:t>11672-73</w:t>
      </w:r>
      <w:r w:rsidR="1ADE2076">
        <w:t>, Attach. A: Bids in Default.</w:t>
      </w:r>
    </w:p>
  </w:footnote>
  <w:footnote w:id="551">
    <w:p w:rsidR="003A20FF" w:rsidRPr="00A807BE" w:rsidP="000B1815" w14:paraId="47B8FF26" w14:textId="09608363">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735-36, para. 115.</w:t>
      </w:r>
    </w:p>
  </w:footnote>
  <w:footnote w:id="552">
    <w:p w:rsidR="00197FBD" w:rsidP="000B1815" w14:paraId="16B76D85" w14:textId="06436C0D">
      <w:pPr>
        <w:pStyle w:val="FootnoteText"/>
      </w:pPr>
      <w:r w:rsidRPr="001F53AE">
        <w:rPr>
          <w:rStyle w:val="FootnoteReference"/>
        </w:rPr>
        <w:footnoteRef/>
      </w:r>
      <w:r w:rsidRPr="001F53AE" w:rsidR="0A977E17">
        <w:rPr>
          <w:rStyle w:val="FootnoteReference"/>
        </w:rPr>
        <w:t xml:space="preserve"> </w:t>
      </w:r>
      <w:r w:rsidRPr="0044561F">
        <w:rPr>
          <w:i/>
          <w:iCs/>
        </w:rPr>
        <w:t xml:space="preserve">See </w:t>
      </w:r>
      <w:r w:rsidRPr="303DE944" w:rsidR="303DE944">
        <w:rPr>
          <w:i/>
          <w:iCs/>
        </w:rPr>
        <w:t>id.</w:t>
      </w:r>
      <w:r w:rsidRPr="1ADE2076">
        <w:t xml:space="preserve"> at 736, para. 117 (establishing a 15% cap on forfeitures). </w:t>
      </w:r>
      <w:r w:rsidRPr="1ADE2076">
        <w:rPr>
          <w:i/>
          <w:iCs/>
        </w:rPr>
        <w:t> July 2021 Default Public Notice</w:t>
      </w:r>
      <w:r w:rsidRPr="1ADE2076">
        <w:t xml:space="preserve">, 36 FCC </w:t>
      </w:r>
      <w:r w:rsidRPr="1ADE2076">
        <w:t>Rcd</w:t>
      </w:r>
      <w:r w:rsidRPr="1ADE2076">
        <w:t xml:space="preserve"> at </w:t>
      </w:r>
      <w:r w:rsidRPr="1D1A6005">
        <w:t>11672-73</w:t>
      </w:r>
      <w:r w:rsidRPr="1ADE2076">
        <w:t>, Attach. A: Bids in Default (describing the total amount of South Central Power’s won support that is in default for the identified bids)</w:t>
      </w:r>
      <w:r w:rsidR="007B0EDB">
        <w:t>.</w:t>
      </w:r>
      <w:r>
        <w:t xml:space="preserve"> </w:t>
      </w:r>
    </w:p>
  </w:footnote>
  <w:footnote w:id="553">
    <w:p w:rsidR="003A20FF" w:rsidRPr="00A807BE" w:rsidP="000B1815" w14:paraId="55273736" w14:textId="2B82F7D1">
      <w:pPr>
        <w:pStyle w:val="FootnoteText"/>
      </w:pPr>
      <w:r w:rsidRPr="001F53AE">
        <w:rPr>
          <w:rStyle w:val="FootnoteReference"/>
        </w:rPr>
        <w:footnoteRef/>
      </w:r>
      <w:r w:rsidRPr="00A807BE">
        <w:t xml:space="preserve"> </w:t>
      </w:r>
      <w:r w:rsidRPr="1ADE2076" w:rsidR="00197FBD">
        <w:rPr>
          <w:i/>
          <w:iCs/>
        </w:rPr>
        <w:t>Rural Digital Opportunity Fund Order</w:t>
      </w:r>
      <w:r w:rsidRPr="1ADE2076" w:rsidR="00197FBD">
        <w:t xml:space="preserve">, 35 FCC </w:t>
      </w:r>
      <w:r w:rsidRPr="1ADE2076" w:rsidR="00197FBD">
        <w:t>Rcd</w:t>
      </w:r>
      <w:r w:rsidRPr="1ADE2076" w:rsidR="00197FBD">
        <w:t xml:space="preserve"> at 736, para. 117</w:t>
      </w:r>
      <w:r w:rsidRPr="00A807BE">
        <w:rPr>
          <w:i/>
          <w:iCs/>
        </w:rPr>
        <w:t>.</w:t>
      </w:r>
    </w:p>
  </w:footnote>
  <w:footnote w:id="554">
    <w:p w:rsidR="00A00361" w:rsidRPr="00A807BE" w:rsidP="000B1815" w14:paraId="1CD71943" w14:textId="2E32EA9C">
      <w:pPr>
        <w:pStyle w:val="FootnoteText"/>
      </w:pPr>
      <w:r w:rsidRPr="001F53AE">
        <w:rPr>
          <w:rStyle w:val="FootnoteReference"/>
        </w:rPr>
        <w:footnoteRef/>
      </w:r>
      <w:r w:rsidRPr="2B176629" w:rsidR="1ADE2076">
        <w:t xml:space="preserve"> </w:t>
      </w:r>
      <w:r w:rsidRPr="00A807BE" w:rsidR="1ADE2076">
        <w:t xml:space="preserve">Steuben County, </w:t>
      </w:r>
      <w:r w:rsidRPr="1ADE2076" w:rsidR="1ADE2076">
        <w:rPr>
          <w:i/>
          <w:iCs/>
        </w:rPr>
        <w:t>Home</w:t>
      </w:r>
      <w:r w:rsidRPr="00A807BE" w:rsidR="1ADE2076">
        <w:t xml:space="preserve">, </w:t>
      </w:r>
      <w:hyperlink r:id="rId72" w:history="1">
        <w:r w:rsidRPr="00A807BE" w:rsidR="1ADE2076">
          <w:rPr>
            <w:rStyle w:val="Hyperlink"/>
          </w:rPr>
          <w:t>https://www.remcsteuben.com/</w:t>
        </w:r>
      </w:hyperlink>
      <w:r w:rsidRPr="00A807BE" w:rsidR="1ADE2076">
        <w:t xml:space="preserve"> (last visited May 2, 2022).</w:t>
      </w:r>
    </w:p>
  </w:footnote>
  <w:footnote w:id="555">
    <w:p w:rsidR="00A00361" w:rsidRPr="00A807BE" w:rsidP="000B1815" w14:paraId="02F0E939" w14:textId="6552AAD0">
      <w:pPr>
        <w:pStyle w:val="FootnoteText"/>
      </w:pPr>
      <w:r w:rsidRPr="001F53AE">
        <w:rPr>
          <w:rStyle w:val="FootnoteReference"/>
        </w:rPr>
        <w:footnoteRef/>
      </w:r>
      <w:r w:rsidRPr="00A807BE">
        <w:t xml:space="preserve"> Steuben County, </w:t>
      </w:r>
      <w:r w:rsidRPr="00A807BE">
        <w:rPr>
          <w:i/>
          <w:iCs/>
        </w:rPr>
        <w:t>Broadband Packages / Pricing</w:t>
      </w:r>
      <w:r w:rsidRPr="00A807BE">
        <w:t xml:space="preserve">, </w:t>
      </w:r>
      <w:hyperlink r:id="rId73" w:history="1">
        <w:r w:rsidRPr="00A807BE">
          <w:rPr>
            <w:rStyle w:val="Hyperlink"/>
          </w:rPr>
          <w:t>https://www.remcsteuben.com/packages-pricing</w:t>
        </w:r>
      </w:hyperlink>
      <w:r w:rsidRPr="00A807BE">
        <w:t xml:space="preserve"> (last visited May 2, 2022). </w:t>
      </w:r>
    </w:p>
  </w:footnote>
  <w:footnote w:id="556">
    <w:p w:rsidR="00A00361" w:rsidRPr="00A807BE" w:rsidP="000B1815" w14:paraId="6F2FE6ED" w14:textId="344966B7">
      <w:pPr>
        <w:pStyle w:val="FootnoteText"/>
      </w:pPr>
      <w:r w:rsidRPr="001F53AE">
        <w:rPr>
          <w:rStyle w:val="FootnoteReference"/>
        </w:rPr>
        <w:footnoteRef/>
      </w:r>
      <w:r w:rsidRPr="00A807BE" w:rsidR="1ADE2076">
        <w:t xml:space="preserve"> </w:t>
      </w:r>
      <w:bookmarkStart w:id="57" w:name="_Hlk102649917"/>
      <w:r w:rsidRPr="1ADE2076" w:rsidR="1ADE2076">
        <w:rPr>
          <w:i/>
          <w:iCs/>
        </w:rPr>
        <w:t>See</w:t>
      </w:r>
      <w:r w:rsidRPr="00A807BE" w:rsidR="1ADE2076">
        <w:t xml:space="preserve"> RECC Short</w:t>
      </w:r>
      <w:r w:rsidR="2FE65E69">
        <w:t>-</w:t>
      </w:r>
      <w:r w:rsidRPr="00A807BE" w:rsidR="1ADE2076">
        <w:t>Form Filing, at Attach. 2, pp. 69-70</w:t>
      </w:r>
      <w:bookmarkEnd w:id="57"/>
      <w:r w:rsidRPr="00A807BE" w:rsidR="1ADE2076">
        <w:t>.</w:t>
      </w:r>
    </w:p>
  </w:footnote>
  <w:footnote w:id="557">
    <w:p w:rsidR="00A00361" w:rsidRPr="00A807BE" w:rsidP="000B1815" w14:paraId="71F96562" w14:textId="3AC46B90">
      <w:pPr>
        <w:pStyle w:val="FootnoteText"/>
        <w:rPr>
          <w:b/>
          <w:bCs/>
        </w:rPr>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558">
    <w:p w:rsidR="00A00361" w:rsidRPr="00A807BE" w:rsidP="000B1815" w14:paraId="07B365D4" w14:textId="617EE990">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11673, Attach. A: Bids in Default. </w:t>
      </w:r>
    </w:p>
  </w:footnote>
  <w:footnote w:id="559">
    <w:p w:rsidR="006F5C7B" w:rsidP="000B1815" w14:paraId="353E71EC" w14:textId="510E81D0">
      <w:pPr>
        <w:pStyle w:val="FootnoteText"/>
      </w:pPr>
      <w:r w:rsidRPr="001F53AE">
        <w:rPr>
          <w:rStyle w:val="FootnoteReference"/>
        </w:rPr>
        <w:footnoteRef/>
      </w:r>
      <w:r w:rsidR="1ADE2076">
        <w:t xml:space="preserve"> </w:t>
      </w:r>
      <w:r w:rsidRPr="00361E64" w:rsidR="6D06DAA9">
        <w:rPr>
          <w:i/>
          <w:iCs/>
        </w:rPr>
        <w:t xml:space="preserve">Id. </w:t>
      </w:r>
      <w:r w:rsidR="6D06DAA9">
        <w:t>at</w:t>
      </w:r>
      <w:r w:rsidR="1ADE2076">
        <w:t xml:space="preserve"> 11651, n.1.</w:t>
      </w:r>
    </w:p>
  </w:footnote>
  <w:footnote w:id="560">
    <w:p w:rsidR="00A00361" w:rsidRPr="00A807BE" w:rsidP="000B1815" w14:paraId="085627FF" w14:textId="291F334B">
      <w:pPr>
        <w:pStyle w:val="FootnoteText"/>
      </w:pPr>
      <w:r w:rsidRPr="001F53AE">
        <w:rPr>
          <w:rStyle w:val="FootnoteReference"/>
        </w:rPr>
        <w:footnoteRef/>
      </w:r>
      <w:r w:rsidRPr="00A807BE" w:rsidR="4DB29413">
        <w:t xml:space="preserve"> Letter from Todd B. </w:t>
      </w:r>
      <w:r w:rsidRPr="00A807BE" w:rsidR="4DB29413">
        <w:t>Lanto</w:t>
      </w:r>
      <w:r w:rsidR="4DB29413">
        <w:t>r</w:t>
      </w:r>
      <w:r w:rsidRPr="00A807BE" w:rsidR="4DB29413">
        <w:t>, Counsel to Steuben County Rural Electric Membership Cooperation, Inc., to Marlene H. Dortch, Secretary, Federal Communications Commission (Jan. 29, 2021).</w:t>
      </w:r>
    </w:p>
  </w:footnote>
  <w:footnote w:id="561">
    <w:p w:rsidR="00A00361" w:rsidRPr="00A807BE" w:rsidP="000B1815" w14:paraId="6C491B08" w14:textId="05AA7010">
      <w:pPr>
        <w:pStyle w:val="FootnoteText"/>
        <w:rPr>
          <w:i/>
          <w:iCs/>
          <w:highlight w:val="yellow"/>
        </w:rPr>
      </w:pPr>
      <w:r w:rsidRPr="001F53AE">
        <w:rPr>
          <w:rStyle w:val="FootnoteReference"/>
        </w:rPr>
        <w:footnoteRef/>
      </w:r>
      <w:r w:rsidRPr="00A807BE" w:rsidR="1ADE2076">
        <w:t xml:space="preserve"> </w:t>
      </w:r>
      <w:bookmarkStart w:id="58" w:name="_Hlk102569915"/>
      <w:r w:rsidRPr="1ADE2076" w:rsidR="1ADE2076">
        <w:rPr>
          <w:i/>
          <w:iCs/>
        </w:rPr>
        <w:t>July 2021 Default Public Notice</w:t>
      </w:r>
      <w:r w:rsidRPr="00A807BE" w:rsidR="1ADE2076">
        <w:t xml:space="preserve">, 36 FCC </w:t>
      </w:r>
      <w:r w:rsidRPr="00A807BE" w:rsidR="1ADE2076">
        <w:t>Rcd</w:t>
      </w:r>
      <w:r w:rsidRPr="00A807BE" w:rsidR="1ADE2076">
        <w:t xml:space="preserve"> </w:t>
      </w:r>
      <w:r w:rsidR="1ADE2076">
        <w:t xml:space="preserve">at </w:t>
      </w:r>
      <w:r w:rsidRPr="00A807BE" w:rsidR="1ADE2076">
        <w:t>11673, Attach. A: Bids in Default.</w:t>
      </w:r>
    </w:p>
    <w:bookmarkEnd w:id="58"/>
  </w:footnote>
  <w:footnote w:id="562">
    <w:p w:rsidR="00A00361" w:rsidRPr="00A807BE" w:rsidP="000B1815" w14:paraId="4B9EE0FD" w14:textId="6DC9A716">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563">
    <w:p w:rsidR="00A00361" w:rsidRPr="00A807BE" w:rsidP="000B1815" w14:paraId="292A3715" w14:textId="625F5EDE">
      <w:pPr>
        <w:pStyle w:val="FootnoteText"/>
        <w:rPr>
          <w:b/>
          <w:bCs/>
        </w:rPr>
      </w:pPr>
      <w:r w:rsidRPr="001F53AE">
        <w:rPr>
          <w:rStyle w:val="FootnoteReference"/>
        </w:rPr>
        <w:footnoteRef/>
      </w:r>
      <w:r w:rsidRPr="00A807BE" w:rsidR="1ADE2076">
        <w:t xml:space="preserve"> </w:t>
      </w:r>
      <w:r w:rsidRPr="1ADE2076" w:rsidR="1ADE2076">
        <w:rPr>
          <w:i/>
          <w:iCs/>
        </w:rPr>
        <w:t xml:space="preserve">See </w:t>
      </w:r>
      <w:r w:rsidRPr="303DE944" w:rsidR="303DE944">
        <w:rPr>
          <w:i/>
          <w:iCs/>
        </w:rPr>
        <w:t>id.</w:t>
      </w:r>
      <w:r w:rsidRPr="635259C4" w:rsidR="1ADE2076">
        <w:t xml:space="preserve"> at 736, para. 117 (establishing the 15% cap on forfeitures).  </w:t>
      </w:r>
      <w:r w:rsidRPr="1ADE2076" w:rsidR="1ADE2076">
        <w:rPr>
          <w:i/>
          <w:iCs/>
        </w:rPr>
        <w:t>July 2021 Default Public Notice</w:t>
      </w:r>
      <w:r w:rsidRPr="00A807BE" w:rsidR="1ADE2076">
        <w:t>, 3</w:t>
      </w:r>
      <w:r w:rsidR="1ADE2076">
        <w:t>6</w:t>
      </w:r>
      <w:r w:rsidRPr="00A807BE" w:rsidR="1ADE2076">
        <w:t xml:space="preserve"> FCC </w:t>
      </w:r>
      <w:r w:rsidRPr="00A807BE" w:rsidR="1ADE2076">
        <w:t>Rcd</w:t>
      </w:r>
      <w:r w:rsidRPr="00A807BE" w:rsidR="1ADE2076">
        <w:t xml:space="preserve"> at 11673, Attach. A: Bids in Default (describing the total amount of Steuben County’s won support that is in default</w:t>
      </w:r>
      <w:r w:rsidR="1ADE2076">
        <w:t xml:space="preserve"> for the identified bids</w:t>
      </w:r>
      <w:r w:rsidRPr="00A807BE" w:rsidR="1ADE2076">
        <w:t xml:space="preserve">).  </w:t>
      </w:r>
    </w:p>
  </w:footnote>
  <w:footnote w:id="564">
    <w:p w:rsidR="00DF4F22" w:rsidRPr="00A807BE" w:rsidP="000B1815" w14:paraId="779F4554" w14:textId="0187EA6F">
      <w:pPr>
        <w:pStyle w:val="FootnoteText"/>
      </w:pPr>
      <w:r w:rsidRPr="001F53AE">
        <w:rPr>
          <w:rStyle w:val="FootnoteReference"/>
        </w:rPr>
        <w:footnoteRef/>
      </w:r>
      <w:r w:rsidRPr="00A807BE">
        <w:t xml:space="preserve"> </w:t>
      </w:r>
      <w:r w:rsidRPr="1ADE2076">
        <w:rPr>
          <w:i/>
          <w:iCs/>
        </w:rPr>
        <w:t>Rural Digital Opportunity Fund Order</w:t>
      </w:r>
      <w:r w:rsidRPr="635259C4">
        <w:t xml:space="preserve">, 35 FCC </w:t>
      </w:r>
      <w:r w:rsidRPr="635259C4">
        <w:t>Rcd</w:t>
      </w:r>
      <w:r w:rsidRPr="635259C4">
        <w:t xml:space="preserve"> at 736, para. 117</w:t>
      </w:r>
      <w:r w:rsidRPr="00A807BE">
        <w:rPr>
          <w:i/>
          <w:iCs/>
        </w:rPr>
        <w:t>.</w:t>
      </w:r>
    </w:p>
  </w:footnote>
  <w:footnote w:id="565">
    <w:p w:rsidR="004444DB" w:rsidRPr="00A807BE" w:rsidP="000B1815" w14:paraId="6AC190C1" w14:textId="77777777">
      <w:pPr>
        <w:pStyle w:val="FootnoteText"/>
      </w:pPr>
      <w:r w:rsidRPr="001F53AE">
        <w:rPr>
          <w:rStyle w:val="FootnoteReference"/>
        </w:rPr>
        <w:footnoteRef/>
      </w:r>
      <w:r w:rsidRPr="00A807BE">
        <w:t xml:space="preserve"> Talkie Communications, </w:t>
      </w:r>
      <w:r w:rsidRPr="00A807BE">
        <w:rPr>
          <w:i/>
          <w:iCs/>
        </w:rPr>
        <w:t>About Us</w:t>
      </w:r>
      <w:r w:rsidRPr="00A807BE">
        <w:t xml:space="preserve">, </w:t>
      </w:r>
      <w:hyperlink r:id="rId74" w:history="1">
        <w:r w:rsidRPr="00A807BE">
          <w:rPr>
            <w:rStyle w:val="Hyperlink"/>
          </w:rPr>
          <w:t>https://talkiefiber.com/</w:t>
        </w:r>
      </w:hyperlink>
      <w:r w:rsidRPr="00A807BE">
        <w:t xml:space="preserve"> (last visited Apr. 28, 2022).</w:t>
      </w:r>
    </w:p>
  </w:footnote>
  <w:footnote w:id="566">
    <w:p w:rsidR="004444DB" w:rsidRPr="00A807BE" w:rsidP="000B1815" w14:paraId="1EDB240B" w14:textId="77777777">
      <w:pPr>
        <w:pStyle w:val="FootnoteText"/>
      </w:pPr>
      <w:r w:rsidRPr="001F53AE">
        <w:rPr>
          <w:rStyle w:val="FootnoteReference"/>
        </w:rPr>
        <w:footnoteRef/>
      </w:r>
      <w:r w:rsidRPr="00A807BE">
        <w:t xml:space="preserve"> Talkie Communications, </w:t>
      </w:r>
      <w:r w:rsidRPr="00A807BE">
        <w:rPr>
          <w:i/>
          <w:iCs/>
        </w:rPr>
        <w:t>Talkie Fiber</w:t>
      </w:r>
      <w:r w:rsidRPr="00A807BE">
        <w:t xml:space="preserve">, </w:t>
      </w:r>
      <w:hyperlink r:id="rId74" w:history="1">
        <w:r w:rsidRPr="00A807BE">
          <w:rPr>
            <w:rStyle w:val="Hyperlink"/>
          </w:rPr>
          <w:t>https://talkiefiber.com/</w:t>
        </w:r>
      </w:hyperlink>
      <w:r w:rsidRPr="00A807BE">
        <w:t xml:space="preserve"> (last visited Apr. 28, 2022).</w:t>
      </w:r>
    </w:p>
  </w:footnote>
  <w:footnote w:id="567">
    <w:p w:rsidR="004444DB" w:rsidRPr="00A807BE" w:rsidP="000B1815" w14:paraId="58026B00" w14:textId="3600684A">
      <w:pPr>
        <w:pStyle w:val="FootnoteText"/>
        <w:rPr>
          <w:b/>
          <w:bCs/>
        </w:rPr>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13929, Attach. A: Winning Bidder Summary.</w:t>
      </w:r>
      <w:r w:rsidRPr="1ADE2076" w:rsidR="1ADE2076">
        <w:rPr>
          <w:i/>
          <w:iCs/>
        </w:rPr>
        <w:t xml:space="preserve"> </w:t>
      </w:r>
    </w:p>
  </w:footnote>
  <w:footnote w:id="568">
    <w:p w:rsidR="004444DB" w:rsidRPr="00A807BE" w:rsidP="000B1815" w14:paraId="0DC22F7D" w14:textId="01BDEBBD">
      <w:pPr>
        <w:pStyle w:val="FootnoteText"/>
      </w:pPr>
      <w:r w:rsidRPr="001F53AE">
        <w:rPr>
          <w:rStyle w:val="FootnoteReference"/>
        </w:rPr>
        <w:footnoteRef/>
      </w:r>
      <w:r w:rsidRPr="00A807BE" w:rsidR="4DB29413">
        <w:t xml:space="preserve"> Letter from Philip J. </w:t>
      </w:r>
      <w:r w:rsidRPr="00A807BE" w:rsidR="4DB29413">
        <w:t>Macres</w:t>
      </w:r>
      <w:r w:rsidRPr="00A807BE" w:rsidR="4DB29413">
        <w:t xml:space="preserve">, Counsel to Talkie Communications, </w:t>
      </w:r>
      <w:r w:rsidR="4DB29413">
        <w:t xml:space="preserve">Inc., </w:t>
      </w:r>
      <w:r w:rsidRPr="00A807BE" w:rsidR="4DB29413">
        <w:t>to Michael Janson, Director, Rural Broadband Auctions Task Force, Federal Communications Commission (</w:t>
      </w:r>
      <w:r w:rsidR="4DB29413">
        <w:t>Nov. 4, 2021</w:t>
      </w:r>
      <w:r w:rsidRPr="00A807BE" w:rsidR="4DB29413">
        <w:t>).</w:t>
      </w:r>
    </w:p>
  </w:footnote>
  <w:footnote w:id="569">
    <w:p w:rsidR="004444DB" w:rsidRPr="00A807BE" w:rsidP="000B1815" w14:paraId="6DA49045" w14:textId="79185EF2">
      <w:pPr>
        <w:pStyle w:val="FootnoteText"/>
      </w:pPr>
      <w:r w:rsidRPr="001F53AE">
        <w:rPr>
          <w:rStyle w:val="FootnoteReference"/>
        </w:rPr>
        <w:footnoteRef/>
      </w:r>
      <w:r w:rsidRPr="00A807BE" w:rsidR="1ADE2076">
        <w:t xml:space="preserve"> </w:t>
      </w:r>
      <w:r w:rsidRPr="1ADE2076" w:rsidR="1ADE2076">
        <w:rPr>
          <w:i/>
          <w:iCs/>
        </w:rPr>
        <w:t>January 2022 Default Public Notice</w:t>
      </w:r>
      <w:r w:rsidRPr="00A807BE" w:rsidR="1ADE2076">
        <w:t>, Attach. B: Bids in Default.</w:t>
      </w:r>
    </w:p>
  </w:footnote>
  <w:footnote w:id="570">
    <w:p w:rsidR="0044561F" w:rsidP="000B1815" w14:paraId="52B23CA2" w14:textId="02973F60">
      <w:pPr>
        <w:pStyle w:val="FootnoteText"/>
      </w:pPr>
      <w:r w:rsidRPr="001F53AE">
        <w:rPr>
          <w:rStyle w:val="FootnoteReference"/>
        </w:rPr>
        <w:footnoteRef/>
      </w:r>
      <w:r>
        <w:t xml:space="preserve"> </w:t>
      </w:r>
      <w:r w:rsidRPr="0F705CE7">
        <w:rPr>
          <w:i/>
        </w:rPr>
        <w:t>Rural Digital Opportunity Fund Order</w:t>
      </w:r>
      <w:r w:rsidRPr="0F705CE7">
        <w:t xml:space="preserve">, 35 FCC </w:t>
      </w:r>
      <w:r w:rsidRPr="0F705CE7">
        <w:t>Rcd</w:t>
      </w:r>
      <w:r w:rsidRPr="0F705CE7">
        <w:t xml:space="preserve"> at 735-36, para. 115</w:t>
      </w:r>
      <w:r>
        <w:t>.</w:t>
      </w:r>
    </w:p>
  </w:footnote>
  <w:footnote w:id="571">
    <w:p w:rsidR="004444DB" w:rsidRPr="00A807BE" w:rsidP="000B1815" w14:paraId="6C0F8A42" w14:textId="00C3E616">
      <w:pPr>
        <w:pStyle w:val="FootnoteText"/>
      </w:pPr>
      <w:r w:rsidRPr="001F53AE">
        <w:rPr>
          <w:rStyle w:val="FootnoteReference"/>
        </w:rPr>
        <w:footnoteRef/>
      </w:r>
      <w:r w:rsidRPr="004514CC" w:rsidR="1ADE2076">
        <w:rPr>
          <w:i/>
          <w:iCs/>
        </w:rPr>
        <w:t>See</w:t>
      </w:r>
      <w:r w:rsidRPr="00A807BE" w:rsidR="1ADE2076">
        <w:t xml:space="preserve"> </w:t>
      </w:r>
      <w:r w:rsidRPr="00D108F3" w:rsidR="303DE944">
        <w:rPr>
          <w:i/>
          <w:iCs/>
        </w:rPr>
        <w:t>id.</w:t>
      </w:r>
      <w:r w:rsidRPr="00A807BE" w:rsidR="1ADE2076">
        <w:t xml:space="preserve"> at 736, para. 117 (establishing a 15% cap of forfeitures). </w:t>
      </w:r>
      <w:r w:rsidRPr="1ADE2076" w:rsidR="1ADE2076">
        <w:rPr>
          <w:i/>
          <w:iCs/>
        </w:rPr>
        <w:t xml:space="preserve"> January 2022 Default Public Notice</w:t>
      </w:r>
      <w:r w:rsidRPr="00A807BE" w:rsidR="1ADE2076">
        <w:t>, Attach. B: Bids in Default (describing the total amount of Talkie Communications’ won support that is in default</w:t>
      </w:r>
      <w:r w:rsidR="1ADE2076">
        <w:t xml:space="preserve"> for the identified bids</w:t>
      </w:r>
      <w:r w:rsidRPr="00A807BE" w:rsidR="1ADE2076">
        <w:t>).</w:t>
      </w:r>
    </w:p>
  </w:footnote>
  <w:footnote w:id="572">
    <w:p w:rsidR="004444DB" w:rsidRPr="00A807BE" w:rsidP="000B1815" w14:paraId="2B3803B5" w14:textId="24A06F34">
      <w:pPr>
        <w:pStyle w:val="FootnoteText"/>
      </w:pPr>
      <w:r w:rsidRPr="001F53AE">
        <w:rPr>
          <w:rStyle w:val="FootnoteReference"/>
        </w:rPr>
        <w:footnoteRef/>
      </w:r>
      <w:r w:rsidRPr="00A807BE">
        <w:t xml:space="preserve"> </w:t>
      </w:r>
      <w:r w:rsidRPr="1ADE2076" w:rsidR="0044561F">
        <w:rPr>
          <w:i/>
          <w:iCs/>
        </w:rPr>
        <w:t>Rural Digital Opportunity Fund Order</w:t>
      </w:r>
      <w:r w:rsidRPr="00A807BE" w:rsidR="0044561F">
        <w:t xml:space="preserve">, 35 FCC </w:t>
      </w:r>
      <w:r w:rsidRPr="00A807BE" w:rsidR="0044561F">
        <w:t>Rcd</w:t>
      </w:r>
      <w:r w:rsidRPr="00A807BE" w:rsidR="0044561F">
        <w:t xml:space="preserve"> at 736, para. 117</w:t>
      </w:r>
      <w:r w:rsidRPr="00A807BE">
        <w:rPr>
          <w:i/>
          <w:iCs/>
        </w:rPr>
        <w:t>.</w:t>
      </w:r>
    </w:p>
  </w:footnote>
  <w:footnote w:id="573">
    <w:p w:rsidR="00A77FE8" w:rsidRPr="00A807BE" w:rsidP="000B1815" w14:paraId="628968A7" w14:textId="77777777">
      <w:pPr>
        <w:pStyle w:val="FootnoteText"/>
      </w:pPr>
      <w:r w:rsidRPr="001F53AE">
        <w:rPr>
          <w:rStyle w:val="FootnoteReference"/>
        </w:rPr>
        <w:footnoteRef/>
      </w:r>
      <w:r w:rsidRPr="00A807BE">
        <w:t xml:space="preserve"> TVEC, </w:t>
      </w:r>
      <w:r w:rsidRPr="00A807BE">
        <w:rPr>
          <w:i/>
          <w:iCs/>
        </w:rPr>
        <w:t>About Your TVEC</w:t>
      </w:r>
      <w:r w:rsidRPr="00A807BE">
        <w:t xml:space="preserve">, </w:t>
      </w:r>
      <w:hyperlink r:id="rId75" w:history="1">
        <w:r w:rsidRPr="00A807BE">
          <w:rPr>
            <w:rStyle w:val="Hyperlink"/>
          </w:rPr>
          <w:t>https://www.tvec.com/about.html</w:t>
        </w:r>
      </w:hyperlink>
      <w:r w:rsidRPr="00A807BE">
        <w:t xml:space="preserve"> (last visited Apr. 28, 2022). </w:t>
      </w:r>
    </w:p>
  </w:footnote>
  <w:footnote w:id="574">
    <w:p w:rsidR="00A77FE8" w:rsidRPr="00A807BE" w:rsidP="000B1815" w14:paraId="4C80B026" w14:textId="497D78A9">
      <w:pPr>
        <w:pStyle w:val="FootnoteText"/>
      </w:pPr>
      <w:r w:rsidRPr="001F53AE">
        <w:rPr>
          <w:rStyle w:val="FootnoteReference"/>
        </w:rPr>
        <w:footnoteRef/>
      </w:r>
      <w:r w:rsidRPr="00A807BE">
        <w:t xml:space="preserve"> </w:t>
      </w:r>
      <w:r w:rsidRPr="1ADE2076">
        <w:rPr>
          <w:i/>
          <w:iCs/>
        </w:rPr>
        <w:t xml:space="preserve">See </w:t>
      </w:r>
      <w:r w:rsidRPr="00A1741A">
        <w:t>RECC Short</w:t>
      </w:r>
      <w:r>
        <w:t>-</w:t>
      </w:r>
      <w:r w:rsidRPr="00A1741A">
        <w:t>Form Filing</w:t>
      </w:r>
      <w:r w:rsidRPr="00A807BE">
        <w:t>, at Attach. 2, p. 70.</w:t>
      </w:r>
    </w:p>
  </w:footnote>
  <w:footnote w:id="575">
    <w:p w:rsidR="00A77FE8" w:rsidRPr="00A807BE" w:rsidP="000B1815" w14:paraId="7FF287B4" w14:textId="77777777">
      <w:pPr>
        <w:pStyle w:val="FootnoteText"/>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xml:space="preserve">, 35 FCC </w:t>
      </w:r>
      <w:r w:rsidRPr="1ADE2076">
        <w:rPr>
          <w:color w:val="000000" w:themeColor="text1"/>
        </w:rPr>
        <w:t>Rcd</w:t>
      </w:r>
      <w:r w:rsidRPr="1ADE2076">
        <w:rPr>
          <w:color w:val="000000" w:themeColor="text1"/>
        </w:rPr>
        <w:t xml:space="preserve"> at </w:t>
      </w:r>
      <w:r w:rsidRPr="2FE65E69">
        <w:rPr>
          <w:color w:val="000000" w:themeColor="text1"/>
        </w:rPr>
        <w:t>13925-26</w:t>
      </w:r>
      <w:r w:rsidRPr="1ADE2076">
        <w:rPr>
          <w:color w:val="000000" w:themeColor="text1"/>
        </w:rPr>
        <w:t>, Attach. A: Winning Bidder Summary.</w:t>
      </w:r>
      <w:r w:rsidRPr="1ADE2076">
        <w:rPr>
          <w:i/>
          <w:iCs/>
        </w:rPr>
        <w:t xml:space="preserve"> </w:t>
      </w:r>
    </w:p>
  </w:footnote>
  <w:footnote w:id="576">
    <w:p w:rsidR="00A77FE8" w:rsidRPr="00A807BE" w:rsidP="000B1815" w14:paraId="164D05CB" w14:textId="77777777">
      <w:pPr>
        <w:pStyle w:val="FootnoteText"/>
      </w:pPr>
      <w:r w:rsidRPr="001F53AE">
        <w:rPr>
          <w:rStyle w:val="FootnoteReference"/>
        </w:rPr>
        <w:footnoteRef/>
      </w:r>
      <w:r w:rsidRPr="00A807BE">
        <w:t xml:space="preserve"> </w:t>
      </w:r>
      <w:r w:rsidRPr="1ADE2076">
        <w:rPr>
          <w:i/>
          <w:iCs/>
        </w:rPr>
        <w:t>July 2021 Default Public Notice</w:t>
      </w:r>
      <w:r w:rsidRPr="00A807BE">
        <w:t xml:space="preserve">, 36 FCC </w:t>
      </w:r>
      <w:r w:rsidRPr="00A807BE">
        <w:t>Rcd</w:t>
      </w:r>
      <w:r w:rsidRPr="00A807BE">
        <w:t xml:space="preserve"> at 11673, Attach. A: Bids in Default.</w:t>
      </w:r>
    </w:p>
  </w:footnote>
  <w:footnote w:id="577">
    <w:p w:rsidR="00A77FE8" w:rsidP="000B1815" w14:paraId="23E40AE6" w14:textId="00C6E1AB">
      <w:pPr>
        <w:pStyle w:val="FootnoteText"/>
      </w:pPr>
      <w:r w:rsidRPr="001F53AE">
        <w:rPr>
          <w:rStyle w:val="FootnoteReference"/>
        </w:rPr>
        <w:footnoteRef/>
      </w:r>
      <w:r w:rsidR="4DB29413">
        <w:t xml:space="preserve"> </w:t>
      </w:r>
      <w:r w:rsidRPr="4DB29413" w:rsidR="4DB29413">
        <w:rPr>
          <w:i/>
          <w:iCs/>
        </w:rPr>
        <w:t xml:space="preserve">Id. </w:t>
      </w:r>
      <w:r w:rsidRPr="007B0A4F" w:rsidR="4DB29413">
        <w:t xml:space="preserve">at </w:t>
      </w:r>
      <w:r w:rsidR="4DB29413">
        <w:t>11651, n.1.</w:t>
      </w:r>
    </w:p>
  </w:footnote>
  <w:footnote w:id="578">
    <w:p w:rsidR="00A77FE8" w:rsidRPr="00A807BE" w:rsidP="000B1815" w14:paraId="7E82DE56" w14:textId="77777777">
      <w:pPr>
        <w:pStyle w:val="FootnoteText"/>
      </w:pPr>
      <w:r w:rsidRPr="001F53AE">
        <w:rPr>
          <w:rStyle w:val="FootnoteReference"/>
        </w:rPr>
        <w:footnoteRef/>
      </w:r>
      <w:r w:rsidRPr="0329F135">
        <w:t xml:space="preserve"> </w:t>
      </w:r>
      <w:r w:rsidRPr="00A807BE">
        <w:t xml:space="preserve">Letter from Todd B. </w:t>
      </w:r>
      <w:r w:rsidRPr="00A807BE">
        <w:t>Lantor</w:t>
      </w:r>
      <w:r w:rsidRPr="00A807BE">
        <w:t>, Counsel to Tennessee Valley Electric Cooperative, to Marlene H. Dortch, Secretary, Federal Communications Commission (Feb. 1, 2021).</w:t>
      </w:r>
    </w:p>
  </w:footnote>
  <w:footnote w:id="579">
    <w:p w:rsidR="00A77FE8" w:rsidRPr="00A807BE" w:rsidP="000B1815" w14:paraId="7D987FB3" w14:textId="77777777">
      <w:pPr>
        <w:pStyle w:val="FootnoteText"/>
      </w:pPr>
      <w:r w:rsidRPr="001F53AE">
        <w:rPr>
          <w:rStyle w:val="FootnoteReference"/>
        </w:rPr>
        <w:footnoteRef/>
      </w:r>
      <w:r w:rsidRPr="00A807BE">
        <w:t xml:space="preserve"> </w:t>
      </w:r>
      <w:r w:rsidRPr="1ADE2076">
        <w:rPr>
          <w:i/>
          <w:iCs/>
        </w:rPr>
        <w:t>July 2021 Default Public Notice</w:t>
      </w:r>
      <w:r w:rsidRPr="00A807BE">
        <w:t xml:space="preserve">, 36 FCC </w:t>
      </w:r>
      <w:r w:rsidRPr="00A807BE">
        <w:t>Rcd</w:t>
      </w:r>
      <w:r w:rsidRPr="00A807BE">
        <w:t xml:space="preserve"> at 11673, Attach. A: Bids in Default.</w:t>
      </w:r>
    </w:p>
  </w:footnote>
  <w:footnote w:id="580">
    <w:p w:rsidR="00A77FE8" w:rsidRPr="00A807BE" w:rsidP="000B1815" w14:paraId="5E67FCF9" w14:textId="77777777">
      <w:pPr>
        <w:pStyle w:val="FootnoteText"/>
      </w:pPr>
      <w:r w:rsidRPr="001F53AE">
        <w:rPr>
          <w:rStyle w:val="FootnoteReference"/>
        </w:rPr>
        <w:footnoteRef/>
      </w:r>
      <w:r w:rsidRPr="00A807BE">
        <w:t xml:space="preserve"> </w:t>
      </w:r>
      <w:r w:rsidRPr="1ADE2076">
        <w:rPr>
          <w:i/>
          <w:iCs/>
        </w:rPr>
        <w:t>Rural Digital Opportunity Fund Order</w:t>
      </w:r>
      <w:r w:rsidRPr="00A807BE">
        <w:t xml:space="preserve">, 35 FCC </w:t>
      </w:r>
      <w:r w:rsidRPr="00A807BE">
        <w:t>Rcd</w:t>
      </w:r>
      <w:r w:rsidRPr="00A807BE">
        <w:t xml:space="preserve"> at 735-36, para. 115.</w:t>
      </w:r>
    </w:p>
  </w:footnote>
  <w:footnote w:id="581">
    <w:p w:rsidR="00A77FE8" w:rsidRPr="00A807BE" w:rsidP="000B1815" w14:paraId="5660BB8A" w14:textId="2AAF1FD1">
      <w:pPr>
        <w:pStyle w:val="FootnoteText"/>
      </w:pPr>
      <w:r w:rsidRPr="001F53AE">
        <w:rPr>
          <w:rStyle w:val="FootnoteReference"/>
        </w:rPr>
        <w:footnoteRef/>
      </w:r>
      <w:r w:rsidRPr="00A807BE">
        <w:t xml:space="preserve"> S</w:t>
      </w:r>
      <w:r w:rsidRPr="00A1741A">
        <w:rPr>
          <w:i/>
          <w:iCs/>
        </w:rPr>
        <w:t>ee</w:t>
      </w:r>
      <w:r w:rsidRPr="00DF3769">
        <w:rPr>
          <w:i/>
        </w:rPr>
        <w:t xml:space="preserve"> </w:t>
      </w:r>
      <w:r w:rsidRPr="00DF3769" w:rsidR="303DE944">
        <w:rPr>
          <w:i/>
          <w:iCs/>
        </w:rPr>
        <w:t>id.</w:t>
      </w:r>
      <w:r w:rsidRPr="00A807BE">
        <w:t xml:space="preserve"> at 736, para. 117 (establishing a 15% cap of forfeitures).</w:t>
      </w:r>
      <w:r w:rsidRPr="1ADE2076">
        <w:rPr>
          <w:i/>
          <w:iCs/>
        </w:rPr>
        <w:t xml:space="preserve">  July 2021 Default Public Notice</w:t>
      </w:r>
      <w:r w:rsidRPr="00A807BE">
        <w:t xml:space="preserve">, 36 FCC </w:t>
      </w:r>
      <w:r w:rsidRPr="00A807BE">
        <w:t>Rcd</w:t>
      </w:r>
      <w:r w:rsidRPr="00A807BE">
        <w:t xml:space="preserve"> at 11673, Attach. A: Bids in Default (describing the total amount of TVEC’s won support that is in default</w:t>
      </w:r>
      <w:r>
        <w:t xml:space="preserve"> for the identified bids</w:t>
      </w:r>
      <w:r w:rsidRPr="00A807BE">
        <w:t>).</w:t>
      </w:r>
    </w:p>
  </w:footnote>
  <w:footnote w:id="582">
    <w:p w:rsidR="00A77FE8" w:rsidRPr="00A807BE" w:rsidP="000B1815" w14:paraId="344EBEE5" w14:textId="13854345">
      <w:pPr>
        <w:pStyle w:val="FootnoteText"/>
      </w:pPr>
      <w:r w:rsidRPr="001F53AE">
        <w:rPr>
          <w:rStyle w:val="FootnoteReference"/>
        </w:rPr>
        <w:footnoteRef/>
      </w:r>
      <w:r w:rsidRPr="00A807BE">
        <w:t xml:space="preserve"> </w:t>
      </w:r>
      <w:r w:rsidRPr="1ADE2076" w:rsidR="009E4A7A">
        <w:rPr>
          <w:i/>
          <w:iCs/>
        </w:rPr>
        <w:t>Rural Digital Opportunity Fund Order</w:t>
      </w:r>
      <w:r w:rsidRPr="00A807BE" w:rsidR="009E4A7A">
        <w:t xml:space="preserve">, 35 FCC </w:t>
      </w:r>
      <w:r w:rsidRPr="00A807BE" w:rsidR="009E4A7A">
        <w:t>Rcd</w:t>
      </w:r>
      <w:r w:rsidRPr="00A807BE" w:rsidR="009E4A7A">
        <w:t xml:space="preserve"> at 736, para. 117</w:t>
      </w:r>
      <w:r w:rsidRPr="00A807BE">
        <w:rPr>
          <w:i/>
          <w:iCs/>
        </w:rPr>
        <w:t>.</w:t>
      </w:r>
    </w:p>
  </w:footnote>
  <w:footnote w:id="583">
    <w:p w:rsidR="000255D6" w:rsidRPr="00A807BE" w:rsidP="000B1815" w14:paraId="1515B238"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584">
    <w:p w:rsidR="000255D6" w:rsidRPr="00A807BE" w:rsidP="000B1815" w14:paraId="7C62D7EC" w14:textId="77777777">
      <w:pPr>
        <w:pStyle w:val="FootnoteText"/>
        <w:rPr>
          <w:i/>
          <w:iCs/>
        </w:rPr>
      </w:pPr>
      <w:r w:rsidRPr="001F53AE">
        <w:rPr>
          <w:rStyle w:val="FootnoteReference"/>
        </w:rPr>
        <w:footnoteRef/>
      </w:r>
      <w:r w:rsidRPr="00A807BE">
        <w:t xml:space="preserve"> </w:t>
      </w:r>
      <w:r w:rsidRPr="00A807BE">
        <w:rPr>
          <w:i/>
          <w:iCs/>
        </w:rPr>
        <w:t>Id.</w:t>
      </w:r>
    </w:p>
  </w:footnote>
  <w:footnote w:id="585">
    <w:p w:rsidR="000255D6" w:rsidRPr="00A807BE" w:rsidP="000B1815" w14:paraId="770260CF" w14:textId="19C75F0A">
      <w:pPr>
        <w:pStyle w:val="FootnoteText"/>
      </w:pPr>
      <w:r w:rsidRPr="001F53AE">
        <w:rPr>
          <w:rStyle w:val="FootnoteReference"/>
        </w:rPr>
        <w:footnoteRef/>
      </w:r>
      <w:r w:rsidRPr="004514CC" w:rsidR="1ADE2076">
        <w:rPr>
          <w:i/>
          <w:iCs/>
        </w:rPr>
        <w:t xml:space="preserve"> 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586">
    <w:p w:rsidR="000255D6" w:rsidRPr="00A807BE" w:rsidP="000B1815" w14:paraId="3148CA94"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587">
    <w:p w:rsidR="000255D6" w:rsidRPr="00A807BE" w:rsidP="000B1815" w14:paraId="50906076" w14:textId="0B545AD4">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9D61B6">
        <w:rPr>
          <w:i/>
          <w:iCs/>
        </w:rPr>
        <w:t>E-</w:t>
      </w:r>
      <w:r w:rsidRPr="00A979D7" w:rsidR="0079451C">
        <w:rPr>
          <w:i/>
          <w:iCs/>
        </w:rPr>
        <w:t>mail</w:t>
      </w:r>
      <w:r w:rsidR="0079451C">
        <w:t xml:space="preserve">. </w:t>
      </w:r>
      <w:r w:rsidRPr="00A807BE">
        <w:t xml:space="preserve"> </w:t>
      </w:r>
    </w:p>
  </w:footnote>
  <w:footnote w:id="588">
    <w:p w:rsidR="000255D6" w:rsidRPr="00A807BE" w:rsidP="000B1815" w14:paraId="4DD180C2" w14:textId="000E464F">
      <w:pPr>
        <w:pStyle w:val="FootnoteText"/>
      </w:pPr>
      <w:r w:rsidRPr="001F53AE">
        <w:rPr>
          <w:rStyle w:val="FootnoteReference"/>
        </w:rPr>
        <w:footnoteRef/>
      </w:r>
      <w:r w:rsidRPr="00A807BE" w:rsidR="4DB29413">
        <w:t xml:space="preserve"> </w:t>
      </w:r>
      <w:r w:rsidRPr="4DB29413" w:rsidR="4DB29413">
        <w:rPr>
          <w:i/>
          <w:iCs/>
        </w:rPr>
        <w:t>J</w:t>
      </w:r>
      <w:r w:rsidRPr="00A807BE" w:rsidR="4DB29413">
        <w:t>a</w:t>
      </w:r>
      <w:r w:rsidRPr="4DB29413" w:rsidR="4DB29413">
        <w:rPr>
          <w:i/>
          <w:iCs/>
        </w:rPr>
        <w:t>nuary 2022 Default Public Notice</w:t>
      </w:r>
      <w:r w:rsidRPr="00A807BE" w:rsidR="4DB29413">
        <w:t xml:space="preserve">, Attach. B: Bids in Default; </w:t>
      </w:r>
      <w:r w:rsidRPr="4DB29413" w:rsidR="4DB29413">
        <w:rPr>
          <w:i/>
          <w:iCs/>
        </w:rPr>
        <w:t>March 2022 Default Public Notice</w:t>
      </w:r>
      <w:r w:rsidRPr="00A807BE" w:rsidR="4DB29413">
        <w:t>, Attach. B: Bids in Default.</w:t>
      </w:r>
    </w:p>
  </w:footnote>
  <w:footnote w:id="589">
    <w:p w:rsidR="000255D6" w:rsidRPr="00A807BE" w:rsidP="000B1815" w14:paraId="79456FE9" w14:textId="25951CA0">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590">
    <w:p w:rsidR="000255D6" w:rsidRPr="00A807BE" w:rsidP="000B1815" w14:paraId="77E32AE3" w14:textId="287337D8">
      <w:pPr>
        <w:pStyle w:val="FootnoteText"/>
        <w:rPr>
          <w:i/>
          <w:iCs/>
        </w:rPr>
      </w:pPr>
      <w:r w:rsidRPr="001F53AE">
        <w:rPr>
          <w:rStyle w:val="FootnoteReference"/>
        </w:rPr>
        <w:footnoteRef/>
      </w:r>
      <w:r w:rsidRPr="00A807BE" w:rsidR="1ADE2076">
        <w:t xml:space="preserve"> </w:t>
      </w:r>
      <w:r w:rsidRPr="004514CC" w:rsidR="1ADE2076">
        <w:rPr>
          <w:i/>
          <w:iCs/>
        </w:rPr>
        <w:t>See</w:t>
      </w:r>
      <w:r w:rsidRPr="00DF3769" w:rsidR="1ADE2076">
        <w:rPr>
          <w:i/>
        </w:rPr>
        <w:t xml:space="preserve"> </w:t>
      </w:r>
      <w:r w:rsidRPr="00DF3769" w:rsidR="303DE944">
        <w:rPr>
          <w:i/>
          <w:iCs/>
        </w:rPr>
        <w:t>id.</w:t>
      </w:r>
      <w:r w:rsidRPr="00A807BE" w:rsidR="1ADE2076">
        <w:t xml:space="preserve"> at 736, para. 117 (establishing a 15% on forfeitures).</w:t>
      </w:r>
      <w:r w:rsidR="1ADE2076">
        <w:t xml:space="preserve">  </w:t>
      </w:r>
      <w:r w:rsidRPr="1ADE2076" w:rsidR="1ADE2076">
        <w:rPr>
          <w:i/>
          <w:iCs/>
        </w:rPr>
        <w:t>July 2021 Default Public Notice</w:t>
      </w:r>
      <w:r w:rsidR="1ADE2076">
        <w:t xml:space="preserve">, 36 FCC </w:t>
      </w:r>
      <w:r w:rsidR="1ADE2076">
        <w:t>Rcd</w:t>
      </w:r>
      <w:r w:rsidR="1ADE2076">
        <w:t xml:space="preserve"> at 11673, Attach. A</w:t>
      </w:r>
      <w:r w:rsidRPr="1ADE2076" w:rsidR="1ADE2076">
        <w:rPr>
          <w:rFonts w:eastAsia="Calibri"/>
        </w:rPr>
        <w:t xml:space="preserve">: Bids in Default </w:t>
      </w:r>
      <w:r w:rsidR="1ADE2076">
        <w:t>(describing the total amount of TWC California’s won support that is in default for the identified bids).</w:t>
      </w:r>
      <w:r w:rsidRPr="1ADE2076" w:rsidR="1ADE2076">
        <w:rPr>
          <w:i/>
          <w:iCs/>
        </w:rPr>
        <w:t xml:space="preserve"> </w:t>
      </w:r>
      <w:r w:rsidRPr="1ADE2076" w:rsidR="1ADE2076">
        <w:rPr>
          <w:i/>
          <w:iCs/>
        </w:rPr>
        <w:t xml:space="preserve"> </w:t>
      </w:r>
    </w:p>
  </w:footnote>
  <w:footnote w:id="591">
    <w:p w:rsidR="000255D6" w:rsidRPr="00A807BE" w:rsidP="000B1815" w14:paraId="60F1405F" w14:textId="2AD8C79E">
      <w:pPr>
        <w:pStyle w:val="FootnoteText"/>
      </w:pPr>
      <w:r w:rsidRPr="001F53AE">
        <w:rPr>
          <w:rStyle w:val="FootnoteReference"/>
        </w:rPr>
        <w:footnoteRef/>
      </w:r>
      <w:r w:rsidRPr="00A807BE">
        <w:t xml:space="preserve"> </w:t>
      </w:r>
      <w:r w:rsidRPr="1ADE2076" w:rsidR="004514CC">
        <w:rPr>
          <w:i/>
          <w:iCs/>
        </w:rPr>
        <w:t>Rural Digital Opportunity Fund Order</w:t>
      </w:r>
      <w:r w:rsidRPr="00A807BE" w:rsidR="004514CC">
        <w:t xml:space="preserve">, 35 FCC </w:t>
      </w:r>
      <w:r w:rsidRPr="00A807BE" w:rsidR="004514CC">
        <w:t>Rcd</w:t>
      </w:r>
      <w:r w:rsidRPr="00A807BE" w:rsidR="004514CC">
        <w:t xml:space="preserve"> at 736, para. 117</w:t>
      </w:r>
      <w:r w:rsidRPr="00A807BE">
        <w:rPr>
          <w:i/>
          <w:iCs/>
        </w:rPr>
        <w:t>.</w:t>
      </w:r>
    </w:p>
  </w:footnote>
  <w:footnote w:id="592">
    <w:p w:rsidR="00800E0D" w:rsidRPr="00A807BE" w:rsidP="000B1815" w14:paraId="0507FED7"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593">
    <w:p w:rsidR="00800E0D" w:rsidRPr="00A807BE" w:rsidP="000B1815" w14:paraId="1EC82A94" w14:textId="77777777">
      <w:pPr>
        <w:pStyle w:val="FootnoteText"/>
        <w:rPr>
          <w:i/>
          <w:iCs/>
        </w:rPr>
      </w:pPr>
      <w:r w:rsidRPr="001F53AE">
        <w:rPr>
          <w:rStyle w:val="FootnoteReference"/>
        </w:rPr>
        <w:footnoteRef/>
      </w:r>
      <w:r w:rsidRPr="00A807BE">
        <w:t xml:space="preserve"> </w:t>
      </w:r>
      <w:r w:rsidRPr="00A807BE">
        <w:rPr>
          <w:i/>
          <w:iCs/>
        </w:rPr>
        <w:t>Id.</w:t>
      </w:r>
    </w:p>
  </w:footnote>
  <w:footnote w:id="594">
    <w:p w:rsidR="00800E0D" w:rsidRPr="00A807BE" w:rsidP="000B1815" w14:paraId="00162EE6" w14:textId="48AB93BC">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595">
    <w:p w:rsidR="00800E0D" w:rsidRPr="00A807BE" w:rsidP="000B1815" w14:paraId="6E11CF15"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596">
    <w:p w:rsidR="00800E0D" w:rsidRPr="00A807BE" w:rsidP="000B1815" w14:paraId="3C42508E" w14:textId="1AB30A49">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9D61B6">
        <w:rPr>
          <w:i/>
          <w:iCs/>
        </w:rPr>
        <w:t>E-</w:t>
      </w:r>
      <w:r w:rsidRPr="00A979D7" w:rsidR="0079451C">
        <w:rPr>
          <w:i/>
          <w:iCs/>
        </w:rPr>
        <w:t>mail</w:t>
      </w:r>
      <w:r w:rsidR="0079451C">
        <w:t xml:space="preserve">. </w:t>
      </w:r>
      <w:r w:rsidRPr="00A807BE">
        <w:t xml:space="preserve"> </w:t>
      </w:r>
    </w:p>
  </w:footnote>
  <w:footnote w:id="597">
    <w:p w:rsidR="00800E0D" w:rsidRPr="00A807BE" w:rsidP="000B1815" w14:paraId="57192117" w14:textId="698D5D4B">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11673-77, Attach. A: Bids in Default; </w:t>
      </w:r>
      <w:r w:rsidR="1ADE2076">
        <w:t>Ja</w:t>
      </w:r>
      <w:r w:rsidRPr="1ADE2076" w:rsidR="1ADE2076">
        <w:rPr>
          <w:i/>
          <w:iCs/>
        </w:rPr>
        <w:t>nuary 2022 Default Public Notice</w:t>
      </w:r>
      <w:r w:rsidR="1ADE2076">
        <w:t xml:space="preserve">, Attach. B: Bids in Default; </w:t>
      </w:r>
      <w:r w:rsidRPr="1ADE2076" w:rsidR="1ADE2076">
        <w:rPr>
          <w:i/>
          <w:iCs/>
        </w:rPr>
        <w:t>March 2022 Default Public Notice</w:t>
      </w:r>
      <w:r w:rsidR="1ADE2076">
        <w:t>, Attach. B: Bids in Default</w:t>
      </w:r>
      <w:r w:rsidRPr="00A807BE" w:rsidR="1ADE2076">
        <w:t>.</w:t>
      </w:r>
    </w:p>
  </w:footnote>
  <w:footnote w:id="598">
    <w:p w:rsidR="00800E0D" w:rsidRPr="00A807BE" w:rsidP="000B1815" w14:paraId="7A175076" w14:textId="6CF0F44B">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 xml:space="preserve">. </w:t>
      </w:r>
    </w:p>
  </w:footnote>
  <w:footnote w:id="599">
    <w:p w:rsidR="00800E0D" w:rsidRPr="00A807BE" w:rsidP="000B1815" w14:paraId="6B76A84A" w14:textId="4345AB0B">
      <w:pPr>
        <w:pStyle w:val="FootnoteText"/>
      </w:pPr>
      <w:r w:rsidRPr="001F53AE">
        <w:rPr>
          <w:rStyle w:val="FootnoteReference"/>
        </w:rPr>
        <w:footnoteRef/>
      </w:r>
      <w:r w:rsidRPr="00A807BE" w:rsidR="3721C44E">
        <w:t xml:space="preserve"> </w:t>
      </w:r>
      <w:r w:rsidRPr="3721C44E" w:rsidR="3721C44E">
        <w:rPr>
          <w:i/>
          <w:iCs/>
        </w:rPr>
        <w:t>See id.</w:t>
      </w:r>
      <w:r w:rsidRPr="00A807BE" w:rsidR="3721C44E">
        <w:t xml:space="preserve"> at 736, para. 117 (establishing a 15% cap on forfeitures).</w:t>
      </w:r>
      <w:r w:rsidRPr="3721C44E" w:rsidR="3721C44E">
        <w:rPr>
          <w:i/>
          <w:iCs/>
        </w:rPr>
        <w:t xml:space="preserve">  July 2021 Default Public Notice</w:t>
      </w:r>
      <w:r w:rsidRPr="00A807BE" w:rsidR="3721C44E">
        <w:t xml:space="preserve">, 36 FCC </w:t>
      </w:r>
      <w:r w:rsidRPr="00A807BE" w:rsidR="3721C44E">
        <w:t>Rcd</w:t>
      </w:r>
      <w:r w:rsidRPr="00A807BE" w:rsidR="3721C44E">
        <w:t xml:space="preserve"> at 11673-77, Attach. A: Bids in Default (describing the total amount of TWC Indiana’s won support that is in default</w:t>
      </w:r>
      <w:r w:rsidR="3721C44E">
        <w:t xml:space="preserve"> for the identified bids</w:t>
      </w:r>
      <w:r w:rsidRPr="00A807BE" w:rsidR="3721C44E">
        <w:t xml:space="preserve">). </w:t>
      </w:r>
    </w:p>
  </w:footnote>
  <w:footnote w:id="600">
    <w:p w:rsidR="00800E0D" w:rsidRPr="00A807BE" w:rsidP="000B1815" w14:paraId="42230E9A" w14:textId="7BE9408D">
      <w:pPr>
        <w:pStyle w:val="FootnoteText"/>
      </w:pPr>
      <w:r w:rsidRPr="001F53AE">
        <w:rPr>
          <w:rStyle w:val="FootnoteReference"/>
        </w:rPr>
        <w:footnoteRef/>
      </w:r>
      <w:r w:rsidRPr="00A807BE">
        <w:t xml:space="preserve"> </w:t>
      </w:r>
      <w:r w:rsidRPr="635259C4" w:rsidR="00C53BB4">
        <w:rPr>
          <w:i/>
          <w:iCs/>
        </w:rPr>
        <w:t>Rural Digital Opportunity Fund Order</w:t>
      </w:r>
      <w:r w:rsidRPr="00A807BE" w:rsidR="00C53BB4">
        <w:t xml:space="preserve">, 35 FCC </w:t>
      </w:r>
      <w:r w:rsidRPr="00A807BE" w:rsidR="00C53BB4">
        <w:t>Rcd</w:t>
      </w:r>
      <w:r w:rsidRPr="00A807BE" w:rsidR="00C53BB4">
        <w:t xml:space="preserve"> at 736, para. 117</w:t>
      </w:r>
      <w:r w:rsidRPr="00A807BE">
        <w:rPr>
          <w:i/>
          <w:iCs/>
        </w:rPr>
        <w:t>.</w:t>
      </w:r>
    </w:p>
  </w:footnote>
  <w:footnote w:id="601">
    <w:p w:rsidR="00800E0D" w:rsidRPr="00A807BE" w:rsidP="000B1815" w14:paraId="55F3FD31"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02">
    <w:p w:rsidR="00800E0D" w:rsidRPr="00A807BE" w:rsidP="000B1815" w14:paraId="0C451313" w14:textId="77777777">
      <w:pPr>
        <w:pStyle w:val="FootnoteText"/>
        <w:rPr>
          <w:i/>
          <w:iCs/>
        </w:rPr>
      </w:pPr>
      <w:r w:rsidRPr="001F53AE">
        <w:rPr>
          <w:rStyle w:val="FootnoteReference"/>
        </w:rPr>
        <w:footnoteRef/>
      </w:r>
      <w:r w:rsidRPr="00A807BE">
        <w:t xml:space="preserve"> </w:t>
      </w:r>
      <w:r w:rsidRPr="00A807BE">
        <w:rPr>
          <w:i/>
          <w:iCs/>
        </w:rPr>
        <w:t>Id.</w:t>
      </w:r>
    </w:p>
  </w:footnote>
  <w:footnote w:id="603">
    <w:p w:rsidR="00800E0D" w:rsidRPr="00A807BE" w:rsidP="000B1815" w14:paraId="50F98450" w14:textId="41E696B8">
      <w:pPr>
        <w:pStyle w:val="FootnoteText"/>
      </w:pPr>
      <w:r w:rsidRPr="001F53AE">
        <w:rPr>
          <w:rStyle w:val="FootnoteReference"/>
        </w:rPr>
        <w:footnoteRef/>
      </w:r>
      <w:r w:rsidRPr="00A807BE" w:rsidR="61ADC1A9">
        <w:t xml:space="preserve"> </w:t>
      </w:r>
      <w:r w:rsidRPr="004514CC" w:rsidR="61ADC1A9">
        <w:rPr>
          <w:i/>
          <w:iCs/>
        </w:rPr>
        <w:t>See</w:t>
      </w:r>
      <w:r w:rsidRPr="00A807BE" w:rsidR="635259C4">
        <w:t xml:space="preserve"> </w:t>
      </w:r>
      <w:r w:rsidRPr="635259C4" w:rsidR="635259C4">
        <w:rPr>
          <w:i/>
          <w:iCs/>
          <w:color w:val="000000" w:themeColor="text1"/>
        </w:rPr>
        <w:t>Winning Bidders Public Notice</w:t>
      </w:r>
      <w:r w:rsidRPr="635259C4" w:rsidR="635259C4">
        <w:rPr>
          <w:color w:val="000000" w:themeColor="text1"/>
        </w:rPr>
        <w:t xml:space="preserve">, 35 FCC </w:t>
      </w:r>
      <w:r w:rsidRPr="635259C4" w:rsidR="635259C4">
        <w:rPr>
          <w:color w:val="000000" w:themeColor="text1"/>
        </w:rPr>
        <w:t>Rcd</w:t>
      </w:r>
      <w:r w:rsidRPr="635259C4" w:rsidR="635259C4">
        <w:rPr>
          <w:color w:val="000000" w:themeColor="text1"/>
        </w:rPr>
        <w:t xml:space="preserve"> at 13907-08, Attach. A: Winning Bidder Summary.</w:t>
      </w:r>
      <w:r w:rsidRPr="635259C4" w:rsidR="635259C4">
        <w:rPr>
          <w:i/>
          <w:iCs/>
        </w:rPr>
        <w:t xml:space="preserve"> </w:t>
      </w:r>
    </w:p>
  </w:footnote>
  <w:footnote w:id="604">
    <w:p w:rsidR="00800E0D" w:rsidRPr="00A807BE" w:rsidP="000B1815" w14:paraId="0F55C4B0"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w:t>
      </w:r>
    </w:p>
  </w:footnote>
  <w:footnote w:id="605">
    <w:p w:rsidR="00800E0D" w:rsidRPr="00A807BE" w:rsidP="000B1815" w14:paraId="68673C52" w14:textId="03A5C953">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9D61B6">
        <w:rPr>
          <w:i/>
          <w:iCs/>
        </w:rPr>
        <w:t>E-</w:t>
      </w:r>
      <w:r w:rsidRPr="00A979D7" w:rsidR="0079451C">
        <w:rPr>
          <w:i/>
          <w:iCs/>
        </w:rPr>
        <w:t>mail</w:t>
      </w:r>
      <w:r w:rsidR="0079451C">
        <w:t xml:space="preserve">. </w:t>
      </w:r>
      <w:r w:rsidRPr="00A807BE">
        <w:t xml:space="preserve"> </w:t>
      </w:r>
    </w:p>
  </w:footnote>
  <w:footnote w:id="606">
    <w:p w:rsidR="00800E0D" w:rsidRPr="00A807BE" w:rsidP="000B1815" w14:paraId="5B821252" w14:textId="216E97AF">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11677-78, Attach. A: Bids in Default; </w:t>
      </w:r>
      <w:r w:rsidRPr="1ADE2076" w:rsidR="1ADE2076">
        <w:rPr>
          <w:i/>
          <w:iCs/>
        </w:rPr>
        <w:t>January 2022 Default Public Notice</w:t>
      </w:r>
      <w:r w:rsidRPr="00A807BE" w:rsidR="1ADE2076">
        <w:t>, Attach. B: Bids in Default</w:t>
      </w:r>
      <w:r w:rsidRPr="004514CC" w:rsidR="1ADE2076">
        <w:t xml:space="preserve">; </w:t>
      </w:r>
      <w:r w:rsidRPr="1ADE2076" w:rsidR="1ADE2076">
        <w:rPr>
          <w:i/>
          <w:iCs/>
        </w:rPr>
        <w:t>March 2022 Default Public Notice</w:t>
      </w:r>
      <w:r w:rsidRPr="00A807BE" w:rsidR="1ADE2076">
        <w:t>, Attach. B: Bids in Default.</w:t>
      </w:r>
    </w:p>
  </w:footnote>
  <w:footnote w:id="607">
    <w:p w:rsidR="00800E0D" w:rsidRPr="00A807BE" w:rsidP="000B1815" w14:paraId="2805A949" w14:textId="679871A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08">
    <w:p w:rsidR="00800E0D" w:rsidRPr="00A807BE" w:rsidP="000B1815" w14:paraId="7C3C12A8" w14:textId="636E408F">
      <w:pPr>
        <w:pStyle w:val="FootnoteText"/>
      </w:pPr>
      <w:r w:rsidRPr="001F53AE">
        <w:rPr>
          <w:rStyle w:val="FootnoteReference"/>
        </w:rPr>
        <w:footnoteRef/>
      </w:r>
      <w:r w:rsidRPr="004514CC" w:rsidR="1ADE2076">
        <w:rPr>
          <w:i/>
          <w:iCs/>
        </w:rPr>
        <w:t xml:space="preserve"> See</w:t>
      </w:r>
      <w:r w:rsidRPr="00A807BE" w:rsidR="1ADE2076">
        <w:t xml:space="preserve"> </w:t>
      </w:r>
      <w:r w:rsidRPr="303DE944" w:rsidR="303DE944">
        <w:rPr>
          <w:i/>
          <w:iCs/>
        </w:rPr>
        <w:t>id.</w:t>
      </w:r>
      <w:r w:rsidRPr="00A807BE" w:rsidR="1ADE2076">
        <w:t xml:space="preserve"> at 736, para. 117 (establishing a 15% cap on forfeitures). </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11677-78, Attach. A: Bids in Default (describing the total amount of TWC Kentucky’s won support that is in default</w:t>
      </w:r>
      <w:r w:rsidR="1ADE2076">
        <w:t xml:space="preserve"> for the identified bids</w:t>
      </w:r>
      <w:r w:rsidRPr="00A807BE" w:rsidR="1ADE2076">
        <w:t>).</w:t>
      </w:r>
    </w:p>
  </w:footnote>
  <w:footnote w:id="609">
    <w:p w:rsidR="00800E0D" w:rsidRPr="00A807BE" w:rsidP="000B1815" w14:paraId="27A4BFA1" w14:textId="135C8D44">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10">
    <w:p w:rsidR="00800E0D" w:rsidRPr="00A807BE" w:rsidP="000B1815" w14:paraId="76583C0E"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11">
    <w:p w:rsidR="00800E0D" w:rsidRPr="00A807BE" w:rsidP="000B1815" w14:paraId="3204EA9C" w14:textId="77777777">
      <w:pPr>
        <w:pStyle w:val="FootnoteText"/>
        <w:rPr>
          <w:i/>
          <w:iCs/>
        </w:rPr>
      </w:pPr>
      <w:r w:rsidRPr="001F53AE">
        <w:rPr>
          <w:rStyle w:val="FootnoteReference"/>
        </w:rPr>
        <w:footnoteRef/>
      </w:r>
      <w:r w:rsidRPr="00A807BE">
        <w:t xml:space="preserve"> </w:t>
      </w:r>
      <w:r w:rsidRPr="00A807BE">
        <w:rPr>
          <w:i/>
          <w:iCs/>
        </w:rPr>
        <w:t>Id.</w:t>
      </w:r>
    </w:p>
  </w:footnote>
  <w:footnote w:id="612">
    <w:p w:rsidR="00800E0D" w:rsidRPr="00A807BE" w:rsidP="000B1815" w14:paraId="01A93087" w14:textId="49F86015">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13">
    <w:p w:rsidR="00800E0D" w:rsidRPr="00A807BE" w:rsidP="000B1815" w14:paraId="52B753F4"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614">
    <w:p w:rsidR="00800E0D" w:rsidRPr="00A807BE" w:rsidP="000B1815" w14:paraId="5E1C9839" w14:textId="28EC31B5">
      <w:pPr>
        <w:pStyle w:val="FootnoteText"/>
        <w:rPr>
          <w:b/>
          <w:bCs/>
        </w:rPr>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5D5530">
        <w:rPr>
          <w:i/>
          <w:iCs/>
        </w:rPr>
        <w:t>E-</w:t>
      </w:r>
      <w:r w:rsidRPr="00A979D7" w:rsidR="0079451C">
        <w:rPr>
          <w:i/>
          <w:iCs/>
        </w:rPr>
        <w:t>mail</w:t>
      </w:r>
      <w:r w:rsidR="0079451C">
        <w:t xml:space="preserve">. </w:t>
      </w:r>
      <w:r w:rsidRPr="00A807BE">
        <w:t xml:space="preserve"> </w:t>
      </w:r>
    </w:p>
  </w:footnote>
  <w:footnote w:id="615">
    <w:p w:rsidR="00800E0D" w:rsidRPr="00A807BE" w:rsidP="000B1815" w14:paraId="0A08AD2F" w14:textId="6546D249">
      <w:pPr>
        <w:pStyle w:val="FootnoteText"/>
      </w:pPr>
      <w:r w:rsidRPr="001F53AE">
        <w:rPr>
          <w:rStyle w:val="FootnoteReference"/>
        </w:rPr>
        <w:footnoteRef/>
      </w:r>
      <w:r w:rsidRPr="00A807BE" w:rsidR="1ADE2076">
        <w:t xml:space="preserve"> </w:t>
      </w:r>
      <w:r w:rsidRPr="004514CC" w:rsidR="1ADE2076">
        <w:rPr>
          <w:i/>
          <w:iCs/>
        </w:rPr>
        <w:t>July 2021 Default Public Notice</w:t>
      </w:r>
      <w:r w:rsidR="1ADE2076">
        <w:t>,</w:t>
      </w:r>
      <w:r w:rsidRPr="00A807BE" w:rsidR="1ADE2076">
        <w:t xml:space="preserve"> 36 FCC </w:t>
      </w:r>
      <w:r w:rsidRPr="00A807BE" w:rsidR="1ADE2076">
        <w:t>Rcd</w:t>
      </w:r>
      <w:r w:rsidRPr="00A807BE" w:rsidR="1ADE2076">
        <w:t xml:space="preserve"> at 11678-79, Attach. A: Bids in Default</w:t>
      </w:r>
      <w:r w:rsidR="1ADE2076">
        <w:t>.</w:t>
      </w:r>
    </w:p>
  </w:footnote>
  <w:footnote w:id="616">
    <w:p w:rsidR="00800E0D" w:rsidRPr="00A807BE" w:rsidP="000B1815" w14:paraId="09E89BD3" w14:textId="18FF80D9">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735-36, para. 115.</w:t>
      </w:r>
    </w:p>
  </w:footnote>
  <w:footnote w:id="617">
    <w:p w:rsidR="00800E0D" w:rsidRPr="00A807BE" w:rsidP="000B1815" w14:paraId="3BAEA686" w14:textId="679C3318">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303DE944" w:rsidR="303DE944">
        <w:rPr>
          <w:i/>
          <w:iCs/>
        </w:rPr>
        <w:t>id.</w:t>
      </w:r>
      <w:r w:rsidRPr="00A807BE" w:rsidR="1ADE2076">
        <w:t xml:space="preserve"> at 736, para. 117 (establishing a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11678-79, Attach. A: Bids in Default (describing the total amount of TWC Massachusetts’ won support that is in default</w:t>
      </w:r>
      <w:r w:rsidR="1ADE2076">
        <w:t xml:space="preserve"> for the identified bids</w:t>
      </w:r>
      <w:r w:rsidRPr="00A807BE" w:rsidR="1ADE2076">
        <w:t xml:space="preserve">).  </w:t>
      </w:r>
    </w:p>
  </w:footnote>
  <w:footnote w:id="618">
    <w:p w:rsidR="00800E0D" w:rsidRPr="00A807BE" w:rsidP="000B1815" w14:paraId="36373759" w14:textId="76A27C31">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19">
    <w:p w:rsidR="00800E0D" w:rsidRPr="00A807BE" w:rsidP="000B1815" w14:paraId="7F5334E8"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20">
    <w:p w:rsidR="00800E0D" w:rsidRPr="00A807BE" w:rsidP="000B1815" w14:paraId="3621B7D8" w14:textId="77777777">
      <w:pPr>
        <w:pStyle w:val="FootnoteText"/>
        <w:rPr>
          <w:i/>
          <w:iCs/>
        </w:rPr>
      </w:pPr>
      <w:r w:rsidRPr="001F53AE">
        <w:rPr>
          <w:rStyle w:val="FootnoteReference"/>
        </w:rPr>
        <w:footnoteRef/>
      </w:r>
      <w:r w:rsidRPr="00A807BE">
        <w:t xml:space="preserve"> </w:t>
      </w:r>
      <w:r w:rsidRPr="00A807BE">
        <w:rPr>
          <w:i/>
          <w:iCs/>
        </w:rPr>
        <w:t>Id.</w:t>
      </w:r>
    </w:p>
  </w:footnote>
  <w:footnote w:id="621">
    <w:p w:rsidR="00800E0D" w:rsidRPr="00A807BE" w:rsidP="000B1815" w14:paraId="4696B435" w14:textId="41FF6613">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22">
    <w:p w:rsidR="00800E0D" w:rsidRPr="00A807BE" w:rsidP="000B1815" w14:paraId="1E8C2DD2"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623">
    <w:p w:rsidR="00800E0D" w:rsidRPr="00A807BE" w:rsidP="000B1815" w14:paraId="02C69F98" w14:textId="65CEBBE1">
      <w:pPr>
        <w:pStyle w:val="FootnoteText"/>
        <w:rPr>
          <w:b/>
          <w:bCs/>
        </w:rPr>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p>
  </w:footnote>
  <w:footnote w:id="624">
    <w:p w:rsidR="00800E0D" w:rsidRPr="00A807BE" w:rsidP="000B1815" w14:paraId="18E53694" w14:textId="1192EC64">
      <w:pPr>
        <w:pStyle w:val="FootnoteText"/>
      </w:pPr>
      <w:r w:rsidRPr="001F53AE">
        <w:rPr>
          <w:rStyle w:val="FootnoteReference"/>
        </w:rPr>
        <w:footnoteRef/>
      </w:r>
      <w:r w:rsidRPr="00C159A0" w:rsidR="1ADE2076">
        <w:rPr>
          <w:i/>
          <w:iCs/>
        </w:rPr>
        <w:t xml:space="preserve"> M</w:t>
      </w:r>
      <w:r w:rsidRPr="1ADE2076" w:rsidR="1ADE2076">
        <w:rPr>
          <w:i/>
          <w:iCs/>
        </w:rPr>
        <w:t>arch 2022 Default Public Notice</w:t>
      </w:r>
      <w:r w:rsidRPr="00A807BE" w:rsidR="1ADE2076">
        <w:t>, Attach. B: Bids in Default.</w:t>
      </w:r>
    </w:p>
  </w:footnote>
  <w:footnote w:id="625">
    <w:p w:rsidR="00800E0D" w:rsidRPr="00A807BE" w:rsidP="000B1815" w14:paraId="2C6B93A0" w14:textId="431D5A9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26">
    <w:p w:rsidR="00800E0D" w:rsidRPr="00A807BE" w:rsidP="000B1815" w14:paraId="360B3306" w14:textId="36269BDF">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303DE944" w:rsidR="303DE944">
        <w:rPr>
          <w:i/>
          <w:iCs/>
        </w:rPr>
        <w:t>id.</w:t>
      </w:r>
      <w:r w:rsidRPr="00A807BE" w:rsidR="1ADE2076">
        <w:t xml:space="preserve"> at 736, para. 117 (establishing a 15% cap on forfeitures).</w:t>
      </w:r>
      <w:r w:rsidRPr="1ADE2076" w:rsidR="1ADE2076">
        <w:rPr>
          <w:i/>
          <w:iCs/>
        </w:rPr>
        <w:t xml:space="preserve">  March 2022 Default Public Notice</w:t>
      </w:r>
      <w:r w:rsidRPr="00A807BE" w:rsidR="1ADE2076">
        <w:t>, Attach. B: Bids in Default (describing the total amount of TWC New Hampshire’s won support that is in default</w:t>
      </w:r>
      <w:r w:rsidR="1ADE2076">
        <w:t xml:space="preserve"> for the identified bids</w:t>
      </w:r>
      <w:r w:rsidRPr="00A807BE" w:rsidR="1ADE2076">
        <w:t xml:space="preserve">). </w:t>
      </w:r>
    </w:p>
  </w:footnote>
  <w:footnote w:id="627">
    <w:p w:rsidR="00800E0D" w:rsidRPr="00A807BE" w:rsidP="000B1815" w14:paraId="66B1351C" w14:textId="79AAEF5D">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28">
    <w:p w:rsidR="00800E0D" w:rsidRPr="00A807BE" w:rsidP="000B1815" w14:paraId="374F5B66"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29">
    <w:p w:rsidR="00800E0D" w:rsidRPr="00A807BE" w:rsidP="000B1815" w14:paraId="7A7224EE" w14:textId="77777777">
      <w:pPr>
        <w:pStyle w:val="FootnoteText"/>
        <w:rPr>
          <w:i/>
          <w:iCs/>
        </w:rPr>
      </w:pPr>
      <w:r w:rsidRPr="001F53AE">
        <w:rPr>
          <w:rStyle w:val="FootnoteReference"/>
        </w:rPr>
        <w:footnoteRef/>
      </w:r>
      <w:r w:rsidRPr="00A807BE">
        <w:t xml:space="preserve"> </w:t>
      </w:r>
      <w:r w:rsidRPr="00A807BE">
        <w:rPr>
          <w:i/>
          <w:iCs/>
        </w:rPr>
        <w:t>Id.</w:t>
      </w:r>
    </w:p>
  </w:footnote>
  <w:footnote w:id="630">
    <w:p w:rsidR="00800E0D" w:rsidRPr="00A807BE" w:rsidP="000B1815" w14:paraId="07FFA63E" w14:textId="13F2ECBC">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31">
    <w:p w:rsidR="00800E0D" w:rsidRPr="00A807BE" w:rsidP="000B1815" w14:paraId="75993BA9"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632">
    <w:p w:rsidR="00800E0D" w:rsidRPr="00A807BE" w:rsidP="000B1815" w14:paraId="1292C9DE" w14:textId="614FAD6B">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p>
  </w:footnote>
  <w:footnote w:id="633">
    <w:p w:rsidR="00800E0D" w:rsidRPr="00A807BE" w:rsidP="000B1815" w14:paraId="24570CB6" w14:textId="03BEAEC3">
      <w:pPr>
        <w:widowControl/>
        <w:spacing w:after="160" w:line="257" w:lineRule="auto"/>
        <w:rPr>
          <w:rFonts w:ascii="Calibri" w:eastAsia="Calibri" w:hAnsi="Calibri" w:cs="Calibri"/>
        </w:rPr>
      </w:pPr>
      <w:r w:rsidRPr="001F53AE">
        <w:rPr>
          <w:rStyle w:val="FootnoteReference"/>
        </w:rPr>
        <w:footnoteRef/>
      </w:r>
      <w:r w:rsidRPr="00A807BE" w:rsidR="4DB29413">
        <w:t xml:space="preserve"> </w:t>
      </w:r>
      <w:r w:rsidRPr="4DB29413" w:rsidR="4DB29413">
        <w:rPr>
          <w:sz w:val="20"/>
        </w:rPr>
        <w:t>J</w:t>
      </w:r>
      <w:r w:rsidRPr="4DB29413" w:rsidR="4DB29413">
        <w:rPr>
          <w:i/>
          <w:iCs/>
          <w:sz w:val="20"/>
        </w:rPr>
        <w:t>uly 2021 Default Public Notice</w:t>
      </w:r>
      <w:r w:rsidRPr="4DB29413" w:rsidR="4DB29413">
        <w:rPr>
          <w:sz w:val="20"/>
        </w:rPr>
        <w:t xml:space="preserve">, 36 FCC </w:t>
      </w:r>
      <w:r w:rsidRPr="4DB29413" w:rsidR="4DB29413">
        <w:rPr>
          <w:sz w:val="20"/>
        </w:rPr>
        <w:t>Rcd</w:t>
      </w:r>
      <w:r w:rsidRPr="4DB29413" w:rsidR="4DB29413">
        <w:rPr>
          <w:sz w:val="20"/>
        </w:rPr>
        <w:t xml:space="preserve"> at 11679, Attach. A: Bids in Default; </w:t>
      </w:r>
      <w:r w:rsidRPr="4DB29413" w:rsidR="4DB29413">
        <w:rPr>
          <w:i/>
          <w:iCs/>
          <w:sz w:val="20"/>
        </w:rPr>
        <w:t>January 2022 Default Public Notice</w:t>
      </w:r>
      <w:r w:rsidRPr="4DB29413" w:rsidR="4DB29413">
        <w:rPr>
          <w:sz w:val="20"/>
        </w:rPr>
        <w:t xml:space="preserve">, Attach. B: Bids in Default; </w:t>
      </w:r>
      <w:r w:rsidRPr="4DB29413" w:rsidR="4DB29413">
        <w:rPr>
          <w:i/>
          <w:iCs/>
          <w:sz w:val="20"/>
        </w:rPr>
        <w:t>March 2022 Default Public Notice</w:t>
      </w:r>
      <w:r w:rsidRPr="4DB29413" w:rsidR="4DB29413">
        <w:rPr>
          <w:sz w:val="20"/>
        </w:rPr>
        <w:t>, Attach. B: Bids in Default.</w:t>
      </w:r>
    </w:p>
  </w:footnote>
  <w:footnote w:id="634">
    <w:p w:rsidR="00800E0D" w:rsidRPr="00A807BE" w:rsidP="000B1815" w14:paraId="3A8F6B66" w14:textId="45055030">
      <w:pPr>
        <w:pStyle w:val="FootnoteText"/>
        <w:spacing w:after="160"/>
      </w:pPr>
      <w:r w:rsidRPr="001F53AE">
        <w:rPr>
          <w:rStyle w:val="FootnoteReference"/>
        </w:rPr>
        <w:footnoteRef/>
      </w:r>
      <w:r w:rsidRPr="00A807BE" w:rsidR="4DB29413">
        <w:t xml:space="preserve"> </w:t>
      </w:r>
      <w:r w:rsidRPr="4DB29413" w:rsidR="4DB29413">
        <w:rPr>
          <w:i/>
          <w:iCs/>
        </w:rPr>
        <w:t>Rural Digital Opportunity Fund Order</w:t>
      </w:r>
      <w:r w:rsidRPr="00A807BE" w:rsidR="4DB29413">
        <w:t xml:space="preserve">, 35 FCC </w:t>
      </w:r>
      <w:r w:rsidRPr="00A807BE" w:rsidR="4DB29413">
        <w:t>Rcd</w:t>
      </w:r>
      <w:r w:rsidRPr="00A807BE" w:rsidR="4DB29413">
        <w:t xml:space="preserve"> at 735-36, para. 115.</w:t>
      </w:r>
    </w:p>
  </w:footnote>
  <w:footnote w:id="635">
    <w:p w:rsidR="00800E0D" w:rsidRPr="00A807BE" w:rsidP="000B1815" w14:paraId="2B17F442" w14:textId="1235488E">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303DE944" w:rsidR="303DE944">
        <w:rPr>
          <w:i/>
          <w:iCs/>
        </w:rPr>
        <w:t>id.</w:t>
      </w:r>
      <w:r w:rsidRPr="00A807BE" w:rsidR="1ADE2076">
        <w:t xml:space="preserve"> at 736, para. 117 (establishing a 15% cap on forfeitures). </w:t>
      </w:r>
      <w:r w:rsidRPr="1ADE2076" w:rsidR="1ADE2076">
        <w:rPr>
          <w:i/>
          <w:iCs/>
        </w:rPr>
        <w:t xml:space="preserve"> March 2022 Default Public Notice</w:t>
      </w:r>
      <w:r w:rsidRPr="00A807BE" w:rsidR="1ADE2076">
        <w:t>, Attach. B: Bids in Default (describing the total amount of TWC North Carolina’s won support that is in default</w:t>
      </w:r>
      <w:r w:rsidR="1ADE2076">
        <w:t xml:space="preserve"> for the identified bids</w:t>
      </w:r>
      <w:r w:rsidRPr="00A807BE" w:rsidR="1ADE2076">
        <w:t xml:space="preserve">).  </w:t>
      </w:r>
    </w:p>
  </w:footnote>
  <w:footnote w:id="636">
    <w:p w:rsidR="00800E0D" w:rsidRPr="00A807BE" w:rsidP="000B1815" w14:paraId="51025766" w14:textId="2863CF0C">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37">
    <w:p w:rsidR="00800E0D" w:rsidRPr="00A807BE" w:rsidP="000B1815" w14:paraId="61DFD292"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38">
    <w:p w:rsidR="00800E0D" w:rsidRPr="00A807BE" w:rsidP="000B1815" w14:paraId="629E282B" w14:textId="77777777">
      <w:pPr>
        <w:pStyle w:val="FootnoteText"/>
        <w:rPr>
          <w:i/>
          <w:iCs/>
        </w:rPr>
      </w:pPr>
      <w:r w:rsidRPr="001F53AE">
        <w:rPr>
          <w:rStyle w:val="FootnoteReference"/>
        </w:rPr>
        <w:footnoteRef/>
      </w:r>
      <w:r w:rsidRPr="00A807BE">
        <w:t xml:space="preserve"> </w:t>
      </w:r>
      <w:r w:rsidRPr="00A807BE">
        <w:rPr>
          <w:i/>
          <w:iCs/>
        </w:rPr>
        <w:t>Id.</w:t>
      </w:r>
    </w:p>
  </w:footnote>
  <w:footnote w:id="639">
    <w:p w:rsidR="00800E0D" w:rsidRPr="00A807BE" w:rsidP="000B1815" w14:paraId="6877E07F" w14:textId="0990B83F">
      <w:pPr>
        <w:pStyle w:val="FootnoteText"/>
      </w:pPr>
      <w:r w:rsidRPr="001F53AE">
        <w:rPr>
          <w:rStyle w:val="FootnoteReference"/>
        </w:rPr>
        <w:footnoteRef/>
      </w:r>
      <w:r w:rsidRPr="00A807BE" w:rsidR="1ADE2076">
        <w:t xml:space="preserve"> </w:t>
      </w:r>
      <w:r w:rsidRPr="00C159A0" w:rsidR="1ADE2076">
        <w:rPr>
          <w:i/>
          <w:iCs/>
        </w:rPr>
        <w:t xml:space="preserve">See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40">
    <w:p w:rsidR="00800E0D" w:rsidRPr="00A807BE" w:rsidP="000B1815" w14:paraId="59EC5109"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641">
    <w:p w:rsidR="00800E0D" w:rsidRPr="00A807BE" w:rsidP="000B1815" w14:paraId="59EDAB7F" w14:textId="386395F2">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r w:rsidRPr="00A807BE">
        <w:t xml:space="preserve"> </w:t>
      </w:r>
    </w:p>
  </w:footnote>
  <w:footnote w:id="642">
    <w:p w:rsidR="00800E0D" w:rsidRPr="00A807BE" w:rsidP="000B1815" w14:paraId="0DD91031" w14:textId="2ED34A46">
      <w:pPr>
        <w:widowControl/>
        <w:spacing w:line="257" w:lineRule="auto"/>
      </w:pPr>
      <w:r w:rsidRPr="001F53AE">
        <w:rPr>
          <w:rStyle w:val="FootnoteReference"/>
        </w:rPr>
        <w:footnoteRef/>
      </w:r>
      <w:r w:rsidRPr="00A807BE" w:rsidR="1ADE2076">
        <w:t xml:space="preserve"> </w:t>
      </w:r>
      <w:r w:rsidRPr="00C159A0" w:rsidR="1ADE2076">
        <w:rPr>
          <w:i/>
          <w:iCs/>
          <w:color w:val="000000" w:themeColor="text1"/>
          <w:sz w:val="20"/>
        </w:rPr>
        <w:t>J</w:t>
      </w:r>
      <w:r w:rsidRPr="00C159A0" w:rsidR="1ADE2076">
        <w:rPr>
          <w:i/>
          <w:sz w:val="20"/>
        </w:rPr>
        <w:t xml:space="preserve">anuary </w:t>
      </w:r>
      <w:r w:rsidRPr="00C159A0" w:rsidR="1ADE2076">
        <w:rPr>
          <w:i/>
          <w:iCs/>
          <w:sz w:val="20"/>
        </w:rPr>
        <w:t>2022 Default Public Notic</w:t>
      </w:r>
      <w:r w:rsidRPr="00C159A0" w:rsidR="1ADE2076">
        <w:rPr>
          <w:i/>
          <w:sz w:val="20"/>
        </w:rPr>
        <w:t>e</w:t>
      </w:r>
      <w:r w:rsidRPr="00C159A0" w:rsidR="1ADE2076">
        <w:rPr>
          <w:color w:val="000000" w:themeColor="text1"/>
          <w:sz w:val="20"/>
        </w:rPr>
        <w:t xml:space="preserve">, Attach. B: Bids in Default; </w:t>
      </w:r>
      <w:r w:rsidRPr="00C159A0" w:rsidR="1ADE2076">
        <w:rPr>
          <w:i/>
          <w:iCs/>
          <w:color w:val="000000" w:themeColor="text1"/>
          <w:sz w:val="20"/>
        </w:rPr>
        <w:t>March 2022 Default Public Notice</w:t>
      </w:r>
      <w:r w:rsidRPr="00C159A0" w:rsidR="1ADE2076">
        <w:rPr>
          <w:color w:val="000000" w:themeColor="text1"/>
          <w:sz w:val="20"/>
        </w:rPr>
        <w:t>, Attach. B</w:t>
      </w:r>
      <w:r w:rsidRPr="00C159A0" w:rsidR="1ADE2076">
        <w:t xml:space="preserve">: </w:t>
      </w:r>
      <w:r w:rsidRPr="00C159A0" w:rsidR="1ADE2076">
        <w:rPr>
          <w:sz w:val="20"/>
        </w:rPr>
        <w:t>Bids in Default</w:t>
      </w:r>
      <w:r w:rsidRPr="00C159A0" w:rsidR="1ADE2076">
        <w:t>.</w:t>
      </w:r>
      <w:r w:rsidRPr="00845752" w:rsidR="1ADE2076">
        <w:rPr>
          <w:i/>
        </w:rPr>
        <w:t xml:space="preserve"> </w:t>
      </w:r>
    </w:p>
  </w:footnote>
  <w:footnote w:id="643">
    <w:p w:rsidR="00800E0D" w:rsidRPr="00A807BE" w:rsidP="000B1815" w14:paraId="5B4ECE3D" w14:textId="706495EB">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735-36, para. 115.</w:t>
      </w:r>
    </w:p>
  </w:footnote>
  <w:footnote w:id="644">
    <w:p w:rsidR="00800E0D" w:rsidRPr="00A807BE" w:rsidP="000B1815" w14:paraId="794ADAF7" w14:textId="0FB9A1C8">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736, para. 117 (establishing a 15% cap on forfeitures).</w:t>
      </w:r>
      <w:r w:rsidRPr="1ADE2076" w:rsidR="1ADE2076">
        <w:rPr>
          <w:i/>
          <w:iCs/>
        </w:rPr>
        <w:t xml:space="preserve">  January 2022 Default Public Notice</w:t>
      </w:r>
      <w:r w:rsidRPr="00A807BE" w:rsidR="1ADE2076">
        <w:t>, Attach. B: Bids in Default (describing the total amount of TWC Ohio’s won support that is in default</w:t>
      </w:r>
      <w:r w:rsidR="1ADE2076">
        <w:t xml:space="preserve"> for the identified bids</w:t>
      </w:r>
      <w:r w:rsidRPr="00A807BE" w:rsidR="1ADE2076">
        <w:t>).</w:t>
      </w:r>
    </w:p>
  </w:footnote>
  <w:footnote w:id="645">
    <w:p w:rsidR="00800E0D" w:rsidRPr="00A807BE" w:rsidP="000B1815" w14:paraId="47BF29A5" w14:textId="41C06EF7">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46">
    <w:p w:rsidR="00800E0D" w:rsidRPr="00A807BE" w:rsidP="000B1815" w14:paraId="0BAD78C9"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47">
    <w:p w:rsidR="00800E0D" w:rsidRPr="00A807BE" w:rsidP="000B1815" w14:paraId="18FF6255" w14:textId="77777777">
      <w:pPr>
        <w:pStyle w:val="FootnoteText"/>
        <w:rPr>
          <w:i/>
          <w:iCs/>
        </w:rPr>
      </w:pPr>
      <w:r w:rsidRPr="001F53AE">
        <w:rPr>
          <w:rStyle w:val="FootnoteReference"/>
        </w:rPr>
        <w:footnoteRef/>
      </w:r>
      <w:r w:rsidRPr="00A807BE">
        <w:t xml:space="preserve"> </w:t>
      </w:r>
      <w:r w:rsidRPr="00A807BE">
        <w:rPr>
          <w:i/>
          <w:iCs/>
        </w:rPr>
        <w:t>Id.</w:t>
      </w:r>
    </w:p>
  </w:footnote>
  <w:footnote w:id="648">
    <w:p w:rsidR="00800E0D" w:rsidRPr="00A807BE" w:rsidP="000B1815" w14:paraId="186C09E8" w14:textId="25A2954C">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49">
    <w:p w:rsidR="00800E0D" w:rsidRPr="00A807BE" w:rsidP="000B1815" w14:paraId="03C4D783"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 xml:space="preserve">. </w:t>
      </w:r>
    </w:p>
  </w:footnote>
  <w:footnote w:id="650">
    <w:p w:rsidR="00800E0D" w:rsidRPr="00A807BE" w:rsidP="000B1815" w14:paraId="318C61FB" w14:textId="74C651A1">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r w:rsidRPr="00A807BE">
        <w:t xml:space="preserve"> </w:t>
      </w:r>
    </w:p>
  </w:footnote>
  <w:footnote w:id="651">
    <w:p w:rsidR="00800E0D" w:rsidRPr="00A807BE" w:rsidP="000B1815" w14:paraId="7197A628" w14:textId="32C99D84">
      <w:pPr>
        <w:pStyle w:val="FootnoteText"/>
      </w:pPr>
      <w:r w:rsidRPr="001F53AE">
        <w:rPr>
          <w:rStyle w:val="FootnoteReference"/>
        </w:rPr>
        <w:footnoteRef/>
      </w:r>
      <w:r w:rsidRPr="00A807BE" w:rsidR="1ADE2076">
        <w:t xml:space="preserve"> </w:t>
      </w:r>
      <w:r w:rsidRPr="1ADE2076" w:rsidR="1ADE2076">
        <w:rPr>
          <w:i/>
          <w:iCs/>
        </w:rPr>
        <w:t>March 2022 Default Public Notice</w:t>
      </w:r>
      <w:r w:rsidRPr="00A807BE" w:rsidR="1ADE2076">
        <w:t>, Attach. B: Bids in Default</w:t>
      </w:r>
      <w:r w:rsidRPr="00A807BE" w:rsidR="1ADE2076">
        <w:rPr>
          <w:iCs/>
        </w:rPr>
        <w:t>.</w:t>
      </w:r>
    </w:p>
  </w:footnote>
  <w:footnote w:id="652">
    <w:p w:rsidR="00800E0D" w:rsidRPr="00A807BE" w:rsidP="000B1815" w14:paraId="61CE53C6" w14:textId="23804161">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53">
    <w:p w:rsidR="00800E0D" w:rsidRPr="00A807BE" w:rsidP="000B1815" w14:paraId="4370CDE3" w14:textId="6AD8DC51">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303DE944" w:rsidR="303DE944">
        <w:rPr>
          <w:i/>
          <w:iCs/>
        </w:rPr>
        <w:t>id.</w:t>
      </w:r>
      <w:r w:rsidRPr="00A807BE" w:rsidR="1ADE2076">
        <w:t xml:space="preserve"> at 736, para. 117 (establishing a 15% cap on forfeitures).</w:t>
      </w:r>
      <w:r w:rsidRPr="1ADE2076" w:rsidR="1ADE2076">
        <w:rPr>
          <w:i/>
          <w:iCs/>
        </w:rPr>
        <w:t xml:space="preserve">  March 2022 Default Public Notice</w:t>
      </w:r>
      <w:r w:rsidRPr="00A807BE" w:rsidR="1ADE2076">
        <w:t>, Attach. B: Bids in Default (describing the total amount of TWC Pennsylvania’s won support that is in default</w:t>
      </w:r>
      <w:r w:rsidR="1ADE2076">
        <w:t xml:space="preserve"> for the identified bids</w:t>
      </w:r>
      <w:r w:rsidRPr="00A807BE" w:rsidR="1ADE2076">
        <w:t>).</w:t>
      </w:r>
    </w:p>
  </w:footnote>
  <w:footnote w:id="654">
    <w:p w:rsidR="00800E0D" w:rsidRPr="00A807BE" w:rsidP="000B1815" w14:paraId="59975A13" w14:textId="35798652">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55">
    <w:p w:rsidR="00800E0D" w:rsidRPr="00A807BE" w:rsidP="000B1815" w14:paraId="1E67783A"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56">
    <w:p w:rsidR="00800E0D" w:rsidRPr="00A807BE" w:rsidP="000B1815" w14:paraId="027BFD13" w14:textId="77777777">
      <w:pPr>
        <w:pStyle w:val="FootnoteText"/>
        <w:rPr>
          <w:i/>
          <w:iCs/>
        </w:rPr>
      </w:pPr>
      <w:r w:rsidRPr="001F53AE">
        <w:rPr>
          <w:rStyle w:val="FootnoteReference"/>
        </w:rPr>
        <w:footnoteRef/>
      </w:r>
      <w:r w:rsidRPr="00A807BE">
        <w:t xml:space="preserve"> </w:t>
      </w:r>
      <w:r w:rsidRPr="00A807BE">
        <w:rPr>
          <w:i/>
          <w:iCs/>
        </w:rPr>
        <w:t>Id.</w:t>
      </w:r>
    </w:p>
  </w:footnote>
  <w:footnote w:id="657">
    <w:p w:rsidR="00800E0D" w:rsidRPr="00A807BE" w:rsidP="000B1815" w14:paraId="69A877A0" w14:textId="7F00DB44">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58">
    <w:p w:rsidR="00800E0D" w:rsidRPr="00A807BE" w:rsidP="000B1815" w14:paraId="7F021807" w14:textId="7F12728E">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00C159A0">
        <w:t>.</w:t>
      </w:r>
    </w:p>
  </w:footnote>
  <w:footnote w:id="659">
    <w:p w:rsidR="00800E0D" w:rsidRPr="00A807BE" w:rsidP="000B1815" w14:paraId="0E60D2C3" w14:textId="56CBDC9E">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657BC2">
        <w:rPr>
          <w:i/>
          <w:iCs/>
        </w:rPr>
        <w:t>E-</w:t>
      </w:r>
      <w:r w:rsidRPr="00A979D7" w:rsidR="002F5622">
        <w:rPr>
          <w:i/>
          <w:iCs/>
        </w:rPr>
        <w:t>mail</w:t>
      </w:r>
      <w:r w:rsidR="002F5622">
        <w:t xml:space="preserve">. </w:t>
      </w:r>
      <w:r w:rsidRPr="00A807BE">
        <w:t xml:space="preserve"> </w:t>
      </w:r>
    </w:p>
  </w:footnote>
  <w:footnote w:id="660">
    <w:p w:rsidR="00800E0D" w:rsidRPr="00A807BE" w:rsidP="000B1815" w14:paraId="33822D07" w14:textId="3106934A">
      <w:pPr>
        <w:widowControl/>
        <w:spacing w:line="257" w:lineRule="auto"/>
      </w:pPr>
      <w:r w:rsidRPr="001F53AE">
        <w:rPr>
          <w:rStyle w:val="FootnoteReference"/>
        </w:rPr>
        <w:footnoteRef/>
      </w:r>
      <w:r w:rsidRPr="00A807BE" w:rsidR="1ADE2076">
        <w:t xml:space="preserve"> </w:t>
      </w:r>
      <w:r w:rsidRPr="00535C70" w:rsidR="1ADE2076">
        <w:rPr>
          <w:i/>
          <w:iCs/>
          <w:sz w:val="20"/>
        </w:rPr>
        <w:t>J</w:t>
      </w:r>
      <w:r w:rsidRPr="00535C70" w:rsidR="1ADE2076">
        <w:rPr>
          <w:i/>
          <w:sz w:val="20"/>
        </w:rPr>
        <w:t xml:space="preserve">uly </w:t>
      </w:r>
      <w:r w:rsidRPr="00535C70" w:rsidR="1ADE2076">
        <w:rPr>
          <w:i/>
          <w:iCs/>
          <w:sz w:val="20"/>
        </w:rPr>
        <w:t>2021</w:t>
      </w:r>
      <w:r w:rsidRPr="00535C70" w:rsidR="1ADE2076">
        <w:rPr>
          <w:i/>
          <w:sz w:val="20"/>
        </w:rPr>
        <w:t xml:space="preserve"> </w:t>
      </w:r>
      <w:r w:rsidRPr="00535C70" w:rsidR="1ADE2076">
        <w:rPr>
          <w:i/>
          <w:iCs/>
          <w:sz w:val="20"/>
        </w:rPr>
        <w:t>Default Public Notice</w:t>
      </w:r>
      <w:r w:rsidRPr="00535C70" w:rsidR="1ADE2076">
        <w:t xml:space="preserve">, </w:t>
      </w:r>
      <w:r w:rsidRPr="00535C70" w:rsidR="1ADE2076">
        <w:rPr>
          <w:sz w:val="20"/>
        </w:rPr>
        <w:t>36 FCC</w:t>
      </w:r>
      <w:r w:rsidRPr="00535C70" w:rsidR="1ADE2076">
        <w:t xml:space="preserve"> </w:t>
      </w:r>
      <w:r w:rsidRPr="00535C70" w:rsidR="1ADE2076">
        <w:rPr>
          <w:sz w:val="20"/>
        </w:rPr>
        <w:t>Rcd</w:t>
      </w:r>
      <w:r w:rsidRPr="00535C70" w:rsidR="1ADE2076">
        <w:rPr>
          <w:sz w:val="20"/>
        </w:rPr>
        <w:t xml:space="preserve"> </w:t>
      </w:r>
      <w:r w:rsidRPr="00535C70" w:rsidR="1ADE2076">
        <w:t xml:space="preserve">at </w:t>
      </w:r>
      <w:r w:rsidRPr="00535C70" w:rsidR="1ADE2076">
        <w:rPr>
          <w:sz w:val="20"/>
        </w:rPr>
        <w:t>1167</w:t>
      </w:r>
      <w:r w:rsidRPr="1ADE2076" w:rsidR="1ADE2076">
        <w:rPr>
          <w:sz w:val="20"/>
        </w:rPr>
        <w:t>9-81</w:t>
      </w:r>
      <w:r w:rsidRPr="00535C70" w:rsidR="1ADE2076">
        <w:rPr>
          <w:sz w:val="20"/>
        </w:rPr>
        <w:t xml:space="preserve">, Attach. A: Bids in Default; </w:t>
      </w:r>
      <w:r w:rsidRPr="00535C70" w:rsidR="1ADE2076">
        <w:rPr>
          <w:i/>
          <w:iCs/>
          <w:sz w:val="20"/>
        </w:rPr>
        <w:t>January 2022</w:t>
      </w:r>
      <w:r w:rsidRPr="00535C70" w:rsidR="1ADE2076">
        <w:rPr>
          <w:i/>
          <w:iCs/>
        </w:rPr>
        <w:t xml:space="preserve"> </w:t>
      </w:r>
      <w:r w:rsidRPr="00535C70" w:rsidR="1ADE2076">
        <w:rPr>
          <w:i/>
          <w:iCs/>
          <w:sz w:val="20"/>
        </w:rPr>
        <w:t>Default Public Notice</w:t>
      </w:r>
      <w:r w:rsidRPr="00535C70" w:rsidR="1ADE2076">
        <w:rPr>
          <w:sz w:val="20"/>
        </w:rPr>
        <w:t>,</w:t>
      </w:r>
      <w:r w:rsidRPr="00535C70" w:rsidR="1ADE2076">
        <w:t xml:space="preserve"> </w:t>
      </w:r>
      <w:r w:rsidRPr="00535C70" w:rsidR="1ADE2076">
        <w:rPr>
          <w:sz w:val="20"/>
        </w:rPr>
        <w:t xml:space="preserve">Attach. B: Bids in Default; </w:t>
      </w:r>
      <w:r w:rsidRPr="00535C70" w:rsidR="1ADE2076">
        <w:rPr>
          <w:i/>
          <w:iCs/>
          <w:sz w:val="20"/>
        </w:rPr>
        <w:t>March 2022 Default Public Notice</w:t>
      </w:r>
      <w:r w:rsidRPr="00535C70" w:rsidR="1ADE2076">
        <w:rPr>
          <w:sz w:val="20"/>
        </w:rPr>
        <w:t>, Attach. B: Bids in Default</w:t>
      </w:r>
      <w:r w:rsidRPr="00535C70" w:rsidR="1ADE2076">
        <w:t>.</w:t>
      </w:r>
      <w:r w:rsidRPr="1ADE2076" w:rsidR="1ADE2076">
        <w:rPr>
          <w:i/>
          <w:iCs/>
        </w:rPr>
        <w:t xml:space="preserve">  </w:t>
      </w:r>
    </w:p>
  </w:footnote>
  <w:footnote w:id="661">
    <w:p w:rsidR="00800E0D" w:rsidRPr="00A807BE" w:rsidP="000B1815" w14:paraId="24062323" w14:textId="1D4C889B">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xml:space="preserve">, 35 FCC </w:t>
      </w:r>
      <w:r w:rsidRPr="00A807BE" w:rsidR="1ADE2076">
        <w:t>Rcd</w:t>
      </w:r>
      <w:r w:rsidRPr="00A807BE" w:rsidR="1ADE2076">
        <w:t xml:space="preserve"> at 735-36, para. 115.</w:t>
      </w:r>
    </w:p>
  </w:footnote>
  <w:footnote w:id="662">
    <w:p w:rsidR="00800E0D" w:rsidRPr="00A807BE" w:rsidP="000B1815" w14:paraId="1A7EB508" w14:textId="70C00CB6">
      <w:pPr>
        <w:pStyle w:val="FootnoteText"/>
      </w:pPr>
      <w:r w:rsidRPr="001F53AE">
        <w:rPr>
          <w:rStyle w:val="FootnoteReference"/>
        </w:rPr>
        <w:footnoteRef/>
      </w:r>
      <w:r w:rsidRPr="00A807BE" w:rsidR="1ADE2076">
        <w:t xml:space="preserve"> </w:t>
      </w:r>
      <w:r w:rsidRPr="0044561F" w:rsidR="1ADE2076">
        <w:rPr>
          <w:i/>
          <w:iCs/>
        </w:rPr>
        <w:t xml:space="preserve">See </w:t>
      </w:r>
      <w:r w:rsidRPr="303DE944" w:rsidR="303DE944">
        <w:rPr>
          <w:i/>
          <w:iCs/>
        </w:rPr>
        <w:t>id.</w:t>
      </w:r>
      <w:r w:rsidRPr="00A807BE" w:rsidR="1ADE2076">
        <w:t xml:space="preserve"> at 736, para. 117 (establishing a 15% cap on forfeitures).</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11679-81, Attach. A: Bids in Default (describing the total amount of TWC South Carolina’s won support that is in default</w:t>
      </w:r>
      <w:r w:rsidR="1ADE2076">
        <w:t xml:space="preserve"> for the identified bids</w:t>
      </w:r>
      <w:r w:rsidRPr="00A807BE" w:rsidR="1ADE2076">
        <w:t>).</w:t>
      </w:r>
    </w:p>
  </w:footnote>
  <w:footnote w:id="663">
    <w:p w:rsidR="00800E0D" w:rsidRPr="00A807BE" w:rsidP="000B1815" w14:paraId="09F3BA0B" w14:textId="63488707">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64">
    <w:p w:rsidR="00800E0D" w:rsidRPr="00A807BE" w:rsidP="000B1815" w14:paraId="6634EC12"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13" w:history="1">
        <w:r w:rsidRPr="00A807BE">
          <w:rPr>
            <w:rStyle w:val="Hyperlink"/>
          </w:rPr>
          <w:t>https://ir.charter.com/static-files/63606f63-1b11-4d60-91a0-5395f1552592</w:t>
        </w:r>
      </w:hyperlink>
      <w:r w:rsidRPr="00A807BE">
        <w:t xml:space="preserve"> (last visited May 2, 2022).</w:t>
      </w:r>
    </w:p>
  </w:footnote>
  <w:footnote w:id="665">
    <w:p w:rsidR="00800E0D" w:rsidRPr="00A807BE" w:rsidP="000B1815" w14:paraId="17515199" w14:textId="77777777">
      <w:pPr>
        <w:pStyle w:val="FootnoteText"/>
        <w:rPr>
          <w:i/>
          <w:iCs/>
        </w:rPr>
      </w:pPr>
      <w:r w:rsidRPr="001F53AE">
        <w:rPr>
          <w:rStyle w:val="FootnoteReference"/>
        </w:rPr>
        <w:footnoteRef/>
      </w:r>
      <w:r w:rsidRPr="00A807BE">
        <w:t xml:space="preserve"> </w:t>
      </w:r>
      <w:r w:rsidRPr="00A807BE">
        <w:rPr>
          <w:i/>
          <w:iCs/>
        </w:rPr>
        <w:t>Id.</w:t>
      </w:r>
    </w:p>
  </w:footnote>
  <w:footnote w:id="666">
    <w:p w:rsidR="00800E0D" w:rsidRPr="00A807BE" w:rsidP="000B1815" w14:paraId="25B41301" w14:textId="48B6D8EE">
      <w:pPr>
        <w:pStyle w:val="FootnoteText"/>
      </w:pPr>
      <w:r w:rsidRPr="001F53AE">
        <w:rPr>
          <w:rStyle w:val="FootnoteReference"/>
        </w:rPr>
        <w:footnoteRef/>
      </w:r>
      <w:r w:rsidRPr="00A807BE" w:rsidR="1ADE2076">
        <w:t xml:space="preserve"> </w:t>
      </w:r>
      <w:r w:rsidRPr="00535C70" w:rsidR="1ADE2076">
        <w:rPr>
          <w:i/>
          <w:iCs/>
        </w:rPr>
        <w:t xml:space="preserve">See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13907-08, Attach. A: Winning Bidder Summary.</w:t>
      </w:r>
      <w:r w:rsidRPr="1ADE2076" w:rsidR="1ADE2076">
        <w:rPr>
          <w:i/>
          <w:iCs/>
        </w:rPr>
        <w:t xml:space="preserve"> </w:t>
      </w:r>
    </w:p>
  </w:footnote>
  <w:footnote w:id="667">
    <w:p w:rsidR="00800E0D" w:rsidRPr="00A807BE" w:rsidP="000B1815" w14:paraId="0849DE97" w14:textId="77777777">
      <w:pPr>
        <w:pStyle w:val="FootnoteText"/>
      </w:pPr>
      <w:r w:rsidRPr="001F53AE">
        <w:rPr>
          <w:rStyle w:val="FootnoteReference"/>
        </w:rPr>
        <w:footnoteRef/>
      </w:r>
      <w:r w:rsidRPr="00A807BE">
        <w:t xml:space="preserve"> Long-Form Applicants Spreadsheet as of 2/22/2022, </w:t>
      </w:r>
      <w:hyperlink r:id="rId11" w:history="1">
        <w:r w:rsidRPr="00A807BE">
          <w:rPr>
            <w:rStyle w:val="Hyperlink"/>
          </w:rPr>
          <w:t>https://www.fcc.gov/auction/904/round-results</w:t>
        </w:r>
      </w:hyperlink>
      <w:r w:rsidRPr="00A807BE">
        <w:t xml:space="preserve"> (last visited May 2, 2022); FCC Auction Bidding System Public Reporting System, </w:t>
      </w:r>
      <w:hyperlink r:id="rId14" w:history="1">
        <w:r w:rsidRPr="00A807BE">
          <w:rPr>
            <w:rStyle w:val="Hyperlink"/>
          </w:rPr>
          <w:t>https://auctiondata.fcc.gov/public/projects/auction904</w:t>
        </w:r>
      </w:hyperlink>
      <w:r w:rsidRPr="00A807BE">
        <w:t>.</w:t>
      </w:r>
    </w:p>
  </w:footnote>
  <w:footnote w:id="668">
    <w:p w:rsidR="00800E0D" w:rsidRPr="00A807BE" w:rsidP="000B1815" w14:paraId="14ECF670" w14:textId="44F78EB7">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657BC2">
        <w:rPr>
          <w:i/>
          <w:iCs/>
        </w:rPr>
        <w:t>E-</w:t>
      </w:r>
      <w:r w:rsidRPr="00A979D7" w:rsidR="002F5622">
        <w:rPr>
          <w:i/>
          <w:iCs/>
        </w:rPr>
        <w:t>mail</w:t>
      </w:r>
      <w:r w:rsidR="002F5622">
        <w:t xml:space="preserve">. </w:t>
      </w:r>
      <w:r w:rsidRPr="00A807BE">
        <w:t xml:space="preserve"> </w:t>
      </w:r>
    </w:p>
  </w:footnote>
  <w:footnote w:id="669">
    <w:p w:rsidR="00800E0D" w:rsidRPr="00A807BE" w:rsidP="000B1815" w14:paraId="61B6E746" w14:textId="4943E32D">
      <w:pPr>
        <w:pStyle w:val="FootnoteText"/>
      </w:pPr>
      <w:r w:rsidRPr="001F53AE">
        <w:rPr>
          <w:rStyle w:val="FootnoteReference"/>
        </w:rPr>
        <w:footnoteRef/>
      </w:r>
      <w:r w:rsidRPr="00A807BE" w:rsidR="0A92D2EC">
        <w:t xml:space="preserve"> </w:t>
      </w:r>
      <w:r w:rsidRPr="0A92D2EC" w:rsidR="0A92D2EC">
        <w:rPr>
          <w:i/>
          <w:iCs/>
        </w:rPr>
        <w:t>July 2021 Default Public Notice</w:t>
      </w:r>
      <w:bookmarkStart w:id="63" w:name="_Hlk103068517"/>
      <w:r w:rsidRPr="00A807BE" w:rsidR="0A92D2EC">
        <w:t xml:space="preserve">, 36 FCC </w:t>
      </w:r>
      <w:r w:rsidRPr="00A807BE" w:rsidR="0A92D2EC">
        <w:t>Rcd</w:t>
      </w:r>
      <w:r w:rsidRPr="00A807BE" w:rsidR="0A92D2EC">
        <w:t xml:space="preserve"> at 11681-83, Attach. A: Bids in Default; </w:t>
      </w:r>
      <w:r w:rsidRPr="0A92D2EC" w:rsidR="0A92D2EC">
        <w:rPr>
          <w:i/>
          <w:iCs/>
        </w:rPr>
        <w:t>January 2022 Default Public Notice</w:t>
      </w:r>
      <w:r w:rsidRPr="00A807BE" w:rsidR="0A92D2EC">
        <w:t>, Attach. B: Bids in Default</w:t>
      </w:r>
      <w:r w:rsidRPr="00347C94" w:rsidR="0A92D2EC">
        <w:t>;</w:t>
      </w:r>
      <w:r w:rsidRPr="0A92D2EC" w:rsidR="0A92D2EC">
        <w:rPr>
          <w:i/>
          <w:iCs/>
        </w:rPr>
        <w:t xml:space="preserve"> March 2022 Default Public Notice</w:t>
      </w:r>
      <w:r w:rsidRPr="00A807BE" w:rsidR="0A92D2EC">
        <w:t>, Attach. B: Bids in Default.</w:t>
      </w:r>
      <w:bookmarkEnd w:id="63"/>
    </w:p>
  </w:footnote>
  <w:footnote w:id="670">
    <w:p w:rsidR="00800E0D" w:rsidRPr="00A807BE" w:rsidP="000B1815" w14:paraId="40D3584C" w14:textId="57F9289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71">
    <w:p w:rsidR="00800E0D" w:rsidRPr="00A807BE" w:rsidP="000B1815" w14:paraId="06EF3CB8" w14:textId="09EF7989">
      <w:pPr>
        <w:pStyle w:val="FootnoteText"/>
      </w:pPr>
      <w:r w:rsidRPr="001F53AE">
        <w:rPr>
          <w:rStyle w:val="FootnoteReference"/>
        </w:rPr>
        <w:footnoteRef/>
      </w:r>
      <w:r w:rsidRPr="00A807BE" w:rsidR="303DE944">
        <w:t xml:space="preserve"> </w:t>
      </w:r>
      <w:r w:rsidRPr="00D108F3" w:rsidR="303DE944">
        <w:rPr>
          <w:i/>
          <w:iCs/>
        </w:rPr>
        <w:t>See id.</w:t>
      </w:r>
      <w:r w:rsidRPr="00D108F3" w:rsidR="1ADE2076">
        <w:rPr>
          <w:i/>
        </w:rPr>
        <w:t xml:space="preserve"> </w:t>
      </w:r>
      <w:r w:rsidR="00D108F3">
        <w:rPr>
          <w:iCs/>
        </w:rPr>
        <w:t xml:space="preserve">at </w:t>
      </w:r>
      <w:r w:rsidRPr="00A807BE" w:rsidR="1ADE2076">
        <w:t xml:space="preserve">736, para. 117 (establishing a 15% cap on forfeitures). </w:t>
      </w:r>
      <w:r w:rsidRPr="1ADE2076" w:rsidR="1ADE2076">
        <w:rPr>
          <w:i/>
          <w:iCs/>
        </w:rPr>
        <w:t xml:space="preserve"> July 2021 Default Public Notice</w:t>
      </w:r>
      <w:r w:rsidRPr="00A807BE" w:rsidR="1ADE2076">
        <w:t xml:space="preserve">, 36 FCC </w:t>
      </w:r>
      <w:r w:rsidRPr="00A807BE" w:rsidR="1ADE2076">
        <w:t>Rcd</w:t>
      </w:r>
      <w:r w:rsidRPr="00A807BE" w:rsidR="1ADE2076">
        <w:t xml:space="preserve"> at 11681-83, Attach. A: Bids in Default (describing the total amount of TWC Texas’ won support that is in default</w:t>
      </w:r>
      <w:r w:rsidR="1ADE2076">
        <w:t xml:space="preserve"> for the identified bids</w:t>
      </w:r>
      <w:r w:rsidRPr="00A807BE" w:rsidR="1ADE2076">
        <w:t>).</w:t>
      </w:r>
    </w:p>
  </w:footnote>
  <w:footnote w:id="672">
    <w:p w:rsidR="00800E0D" w:rsidRPr="00A807BE" w:rsidP="000B1815" w14:paraId="22F921E8" w14:textId="77777777">
      <w:pPr>
        <w:pStyle w:val="FootnoteText"/>
      </w:pPr>
      <w:r w:rsidRPr="001F53AE">
        <w:rPr>
          <w:rStyle w:val="FootnoteReference"/>
        </w:rPr>
        <w:footnoteRef/>
      </w:r>
      <w:r w:rsidRPr="00A807BE">
        <w:t xml:space="preserve"> </w:t>
      </w:r>
      <w:r w:rsidRPr="00A807BE">
        <w:rPr>
          <w:i/>
          <w:iCs/>
        </w:rPr>
        <w:t>Id.</w:t>
      </w:r>
    </w:p>
  </w:footnote>
  <w:footnote w:id="673">
    <w:p w:rsidR="009F0C12" w:rsidRPr="00A807BE" w:rsidP="000B1815" w14:paraId="51B9BC0B" w14:textId="3E966B2C">
      <w:pPr>
        <w:pStyle w:val="FootnoteText"/>
      </w:pPr>
      <w:r w:rsidRPr="001F53AE">
        <w:rPr>
          <w:rStyle w:val="FootnoteReference"/>
        </w:rPr>
        <w:footnoteRef/>
      </w:r>
      <w:r w:rsidRPr="00A807BE" w:rsidR="1ADE2076">
        <w:t xml:space="preserve"> United Services, </w:t>
      </w:r>
      <w:r w:rsidRPr="1ADE2076" w:rsidR="1ADE2076">
        <w:rPr>
          <w:i/>
          <w:iCs/>
        </w:rPr>
        <w:t>Home</w:t>
      </w:r>
      <w:r w:rsidRPr="00A807BE" w:rsidR="1ADE2076">
        <w:t xml:space="preserve">, </w:t>
      </w:r>
      <w:hyperlink r:id="rId76" w:history="1">
        <w:r w:rsidRPr="00A807BE" w:rsidR="1ADE2076">
          <w:rPr>
            <w:rStyle w:val="Hyperlink"/>
          </w:rPr>
          <w:t>http://www.unitedwb.coop/index.html</w:t>
        </w:r>
      </w:hyperlink>
      <w:r w:rsidRPr="00A807BE" w:rsidR="1ADE2076">
        <w:t xml:space="preserve"> (last visited Mar. 31, 2022).</w:t>
      </w:r>
    </w:p>
  </w:footnote>
  <w:footnote w:id="674">
    <w:p w:rsidR="009F0C12" w:rsidRPr="00A807BE" w:rsidP="000B1815" w14:paraId="5D6FD44D" w14:textId="27364EF7">
      <w:pPr>
        <w:pStyle w:val="FootnoteText"/>
        <w:rPr>
          <w:i/>
          <w:iCs/>
          <w:highlight w:val="yellow"/>
        </w:rPr>
      </w:pPr>
      <w:r w:rsidRPr="001F53AE">
        <w:rPr>
          <w:rStyle w:val="FootnoteReference"/>
        </w:rPr>
        <w:footnoteRef/>
      </w:r>
      <w:r w:rsidRPr="00A807BE" w:rsidR="1ADE2076">
        <w:t xml:space="preserve"> </w:t>
      </w:r>
      <w:r w:rsidRPr="00535C70" w:rsidR="1ADE2076">
        <w:rPr>
          <w:i/>
          <w:iCs/>
        </w:rPr>
        <w:t>Id</w:t>
      </w:r>
      <w:r w:rsidRPr="00A807BE" w:rsidR="1ADE2076">
        <w:t>.</w:t>
      </w:r>
    </w:p>
  </w:footnote>
  <w:footnote w:id="675">
    <w:p w:rsidR="009F0C12" w:rsidRPr="00A807BE" w:rsidP="000B1815" w14:paraId="263073CD" w14:textId="047C12F6">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pp. 79-80.</w:t>
      </w:r>
    </w:p>
  </w:footnote>
  <w:footnote w:id="676">
    <w:p w:rsidR="009F0C12" w:rsidRPr="00A807BE" w:rsidP="000B1815" w14:paraId="7EACCDB0" w14:textId="2877491C">
      <w:pPr>
        <w:pStyle w:val="FootnoteText"/>
        <w:rPr>
          <w:i/>
          <w:iCs/>
        </w:rPr>
      </w:pPr>
      <w:r w:rsidRPr="001F53AE">
        <w:rPr>
          <w:rStyle w:val="FootnoteReference"/>
        </w:rPr>
        <w:footnoteRef/>
      </w:r>
      <w:r w:rsidRPr="00A807BE" w:rsidR="1ADE2076">
        <w:t xml:space="preserve"> </w:t>
      </w:r>
      <w:r w:rsidRPr="00535C7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w:t>
      </w:r>
      <w:r w:rsidRPr="1ADE2076" w:rsidR="1ADE2076">
        <w:rPr>
          <w:color w:val="000000" w:themeColor="text1"/>
        </w:rPr>
        <w:t>Rcd</w:t>
      </w:r>
      <w:r w:rsidRPr="1ADE2076" w:rsidR="1ADE2076">
        <w:rPr>
          <w:color w:val="000000" w:themeColor="text1"/>
        </w:rPr>
        <w:t xml:space="preserve">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677">
    <w:p w:rsidR="009F0C12" w:rsidRPr="00A807BE" w:rsidP="000B1815" w14:paraId="465BE31B" w14:textId="26E09A70">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w:t>
      </w:r>
      <w:r w:rsidRPr="00A807BE" w:rsidR="1ADE2076">
        <w:t>Rcd</w:t>
      </w:r>
      <w:r w:rsidRPr="00A807BE" w:rsidR="1ADE2076">
        <w:t xml:space="preserve"> at 4140; Long-Form Applicants Spreadsheet as of 2/22/2022, </w:t>
      </w:r>
      <w:bookmarkStart w:id="64" w:name="_Hlk102482163"/>
      <w:hyperlink r:id="rId11" w:history="1">
        <w:r w:rsidRPr="00A807BE" w:rsidR="1ADE2076">
          <w:rPr>
            <w:rStyle w:val="Hyperlink"/>
          </w:rPr>
          <w:t>https://www.fcc.gov/auction/904/round-results</w:t>
        </w:r>
      </w:hyperlink>
      <w:bookmarkEnd w:id="64"/>
      <w:r w:rsidRPr="00A807BE" w:rsidR="1ADE2076">
        <w:t xml:space="preserve"> (last visited May 2, 2022); FCC Auction Bidding System Public Reporting System, </w:t>
      </w:r>
      <w:hyperlink r:id="rId14" w:history="1">
        <w:r w:rsidRPr="003735DB" w:rsidR="000C3199">
          <w:rPr>
            <w:rStyle w:val="Hyperlink"/>
          </w:rPr>
          <w:t>https://auctiondata.fcc.gov/public/projects/auction904</w:t>
        </w:r>
      </w:hyperlink>
      <w:r w:rsidRPr="00A807BE" w:rsidR="1ADE2076">
        <w:t>.</w:t>
      </w:r>
      <w:r w:rsidR="000C3199">
        <w:t xml:space="preserve"> </w:t>
      </w:r>
    </w:p>
  </w:footnote>
  <w:footnote w:id="678">
    <w:p w:rsidR="009F0C12" w:rsidRPr="00A807BE" w:rsidP="000B1815" w14:paraId="4E245A8D" w14:textId="1488A9D8">
      <w:pPr>
        <w:pStyle w:val="FootnoteText"/>
      </w:pPr>
      <w:r w:rsidRPr="001F53AE">
        <w:rPr>
          <w:rStyle w:val="FootnoteReference"/>
        </w:rPr>
        <w:footnoteRef/>
      </w:r>
      <w:r w:rsidRPr="00A807BE" w:rsidR="1ADE2076">
        <w:t xml:space="preserve"> Letter from Todd B. </w:t>
      </w:r>
      <w:r w:rsidRPr="00A807BE" w:rsidR="1ADE2076">
        <w:t>Lantor</w:t>
      </w:r>
      <w:r w:rsidRPr="00A807BE" w:rsidR="1ADE2076">
        <w:t>, Counsel to United Services, Inc., to Michael Janson, Director, Rural Broadband Auctions Task Force, Federal Communications Commission (Aug. 16, 2021).</w:t>
      </w:r>
    </w:p>
  </w:footnote>
  <w:footnote w:id="679">
    <w:p w:rsidR="009F0C12" w:rsidRPr="00A807BE" w:rsidP="000B1815" w14:paraId="63B2A199" w14:textId="0AD35299">
      <w:pPr>
        <w:pStyle w:val="FootnoteText"/>
        <w:rPr>
          <w:highlight w:val="yellow"/>
        </w:rPr>
      </w:pPr>
      <w:bookmarkStart w:id="65" w:name="_Hlk103076391"/>
      <w:r w:rsidRPr="001F53AE">
        <w:rPr>
          <w:rStyle w:val="FootnoteReference"/>
        </w:rPr>
        <w:footnoteRef/>
      </w:r>
      <w:r w:rsidRPr="00A807BE" w:rsidR="1ADE2076">
        <w:t xml:space="preserve"> </w:t>
      </w:r>
      <w:r w:rsidRPr="1ADE2076" w:rsidR="1ADE2076">
        <w:rPr>
          <w:i/>
          <w:iCs/>
        </w:rPr>
        <w:t>December 2021 Default Public Notice</w:t>
      </w:r>
      <w:r w:rsidRPr="00A807BE" w:rsidR="1ADE2076">
        <w:t>, Attach. B: Bids in Default.</w:t>
      </w:r>
      <w:bookmarkEnd w:id="65"/>
    </w:p>
  </w:footnote>
  <w:footnote w:id="680">
    <w:p w:rsidR="009F0C12" w:rsidRPr="00A807BE" w:rsidP="000B1815" w14:paraId="56EE4445" w14:textId="097C36B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81">
    <w:p w:rsidR="009F0C12" w:rsidRPr="00A807BE" w:rsidP="000B1815" w14:paraId="0DBDF52B" w14:textId="60B5F026">
      <w:pPr>
        <w:pStyle w:val="FootnoteText"/>
        <w:rPr>
          <w:b/>
          <w:bCs/>
        </w:rPr>
      </w:pPr>
      <w:r w:rsidRPr="001F53AE">
        <w:rPr>
          <w:rStyle w:val="FootnoteReference"/>
        </w:rPr>
        <w:footnoteRef/>
      </w:r>
      <w:r w:rsidRPr="00A807BE" w:rsidR="4DB29413">
        <w:t xml:space="preserve"> </w:t>
      </w:r>
      <w:r w:rsidRPr="4DB29413" w:rsidR="4DB29413">
        <w:rPr>
          <w:i/>
          <w:iCs/>
        </w:rPr>
        <w:t>See id.</w:t>
      </w:r>
      <w:r w:rsidRPr="635259C4" w:rsidR="4DB29413">
        <w:t xml:space="preserve"> at 736, para. 117 (establishing the 15% cap on forfeitures). </w:t>
      </w:r>
      <w:bookmarkStart w:id="66" w:name="_Hlk103004950"/>
      <w:r w:rsidR="4DB29413">
        <w:t xml:space="preserve"> </w:t>
      </w:r>
      <w:r w:rsidRPr="4DB29413" w:rsidR="4DB29413">
        <w:rPr>
          <w:i/>
          <w:iCs/>
        </w:rPr>
        <w:t>December2021 Default Public Notice</w:t>
      </w:r>
      <w:r w:rsidRPr="00A807BE" w:rsidR="4DB29413">
        <w:t>, Attach. B: Bids in Default (</w:t>
      </w:r>
      <w:bookmarkEnd w:id="66"/>
      <w:r w:rsidRPr="00A807BE" w:rsidR="4DB29413">
        <w:t>describing the total amount of United Services’ won support that is in default</w:t>
      </w:r>
      <w:r w:rsidR="4DB29413">
        <w:t xml:space="preserve"> for the identified bids</w:t>
      </w:r>
      <w:r w:rsidRPr="00A807BE" w:rsidR="4DB29413">
        <w:t xml:space="preserve">). </w:t>
      </w:r>
    </w:p>
  </w:footnote>
  <w:footnote w:id="682">
    <w:p w:rsidR="009F0C12" w:rsidRPr="00A807BE" w:rsidP="000B1815" w14:paraId="4B732DE4" w14:textId="13B02CA0">
      <w:pPr>
        <w:pStyle w:val="FootnoteText"/>
        <w:rPr>
          <w:b/>
          <w:bCs/>
        </w:rPr>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r w:rsidRPr="00A807BE" w:rsidR="6F9046DF">
        <w:t xml:space="preserve"> </w:t>
      </w:r>
    </w:p>
  </w:footnote>
  <w:footnote w:id="683">
    <w:p w:rsidR="009F0C12" w:rsidRPr="00A807BE" w:rsidP="000B1815" w14:paraId="1CB4514E" w14:textId="1F65C8E0">
      <w:pPr>
        <w:pStyle w:val="FootnoteText"/>
      </w:pPr>
      <w:r w:rsidRPr="001F53AE">
        <w:rPr>
          <w:rStyle w:val="FootnoteReference"/>
        </w:rPr>
        <w:footnoteRef/>
      </w:r>
      <w:r w:rsidRPr="00A807BE" w:rsidR="1ADE2076">
        <w:t xml:space="preserve"> WC Fiber, </w:t>
      </w:r>
      <w:r w:rsidRPr="1ADE2076" w:rsidR="1ADE2076">
        <w:rPr>
          <w:i/>
          <w:iCs/>
        </w:rPr>
        <w:t>Home</w:t>
      </w:r>
      <w:r w:rsidRPr="00A807BE" w:rsidR="1ADE2076">
        <w:t xml:space="preserve">, </w:t>
      </w:r>
      <w:hyperlink r:id="rId77" w:history="1">
        <w:r w:rsidRPr="00A807BE" w:rsidR="1ADE2076">
          <w:rPr>
            <w:rStyle w:val="Hyperlink"/>
          </w:rPr>
          <w:t>https://www.wcfiber.net</w:t>
        </w:r>
      </w:hyperlink>
      <w:r w:rsidRPr="00A807BE" w:rsidR="1ADE2076">
        <w:t xml:space="preserve"> (last visited Mar. 28, 2022). </w:t>
      </w:r>
    </w:p>
  </w:footnote>
  <w:footnote w:id="684">
    <w:p w:rsidR="009F0C12" w:rsidRPr="00A807BE" w:rsidP="000B1815" w14:paraId="4C9FF022" w14:textId="704E275A">
      <w:pPr>
        <w:pStyle w:val="FootnoteText"/>
      </w:pPr>
      <w:r w:rsidRPr="001F53AE">
        <w:rPr>
          <w:rStyle w:val="FootnoteReference"/>
        </w:rPr>
        <w:footnoteRef/>
      </w:r>
      <w:r w:rsidRPr="00A807BE" w:rsidR="1ADE2076">
        <w:t xml:space="preserve"> </w:t>
      </w:r>
      <w:r w:rsidRPr="1ADE2076" w:rsidR="1ADE2076">
        <w:rPr>
          <w:i/>
          <w:iCs/>
        </w:rPr>
        <w:t>Id.</w:t>
      </w:r>
      <w:r w:rsidRPr="00A807BE" w:rsidR="1ADE2076">
        <w:t xml:space="preserve">  </w:t>
      </w:r>
    </w:p>
  </w:footnote>
  <w:footnote w:id="685">
    <w:p w:rsidR="009F0C12" w:rsidRPr="00A807BE" w:rsidP="000B1815" w14:paraId="2ECC172D" w14:textId="2CFD0FD0">
      <w:pPr>
        <w:pStyle w:val="FootnoteText"/>
      </w:pPr>
      <w:r w:rsidRPr="001F53AE">
        <w:rPr>
          <w:rStyle w:val="FootnoteReference"/>
        </w:rPr>
        <w:footnoteRef/>
      </w:r>
      <w:r w:rsidRPr="00A807BE" w:rsidR="1BBB8D2A">
        <w:t xml:space="preserve"> </w:t>
      </w:r>
      <w:r w:rsidRPr="00535C70" w:rsidR="1BBB8D2A">
        <w:rPr>
          <w:i/>
          <w:iCs/>
        </w:rPr>
        <w:t>See</w:t>
      </w:r>
      <w:r w:rsidRPr="00A807BE" w:rsidR="1BBB8D2A">
        <w:t xml:space="preserve"> </w:t>
      </w:r>
      <w:r w:rsidRPr="1BBB8D2A" w:rsidR="1BBB8D2A">
        <w:rPr>
          <w:i/>
          <w:iCs/>
          <w:color w:val="000000" w:themeColor="text1"/>
        </w:rPr>
        <w:t>Winning Bidders Public Notice</w:t>
      </w:r>
      <w:r w:rsidRPr="1BBB8D2A" w:rsidR="1BBB8D2A">
        <w:rPr>
          <w:color w:val="000000" w:themeColor="text1"/>
        </w:rPr>
        <w:t xml:space="preserve">, 35 FCC </w:t>
      </w:r>
      <w:r w:rsidRPr="1BBB8D2A" w:rsidR="1BBB8D2A">
        <w:rPr>
          <w:color w:val="000000" w:themeColor="text1"/>
        </w:rPr>
        <w:t>Rcd</w:t>
      </w:r>
      <w:r w:rsidRPr="1BBB8D2A" w:rsidR="1BBB8D2A">
        <w:rPr>
          <w:color w:val="000000" w:themeColor="text1"/>
        </w:rPr>
        <w:t xml:space="preserve"> at 13930, Attach. A: Winning Bidder Summary.</w:t>
      </w:r>
      <w:r w:rsidRPr="1BBB8D2A" w:rsidR="1BBB8D2A">
        <w:rPr>
          <w:i/>
          <w:iCs/>
        </w:rPr>
        <w:t xml:space="preserve"> </w:t>
      </w:r>
    </w:p>
  </w:footnote>
  <w:footnote w:id="686">
    <w:p w:rsidR="009F0C12" w:rsidRPr="00A807BE" w:rsidP="000B1815" w14:paraId="66A1F67B" w14:textId="664A4861">
      <w:pPr>
        <w:pStyle w:val="FootnoteText"/>
      </w:pPr>
      <w:r w:rsidRPr="001F53AE">
        <w:rPr>
          <w:rStyle w:val="FootnoteReference"/>
        </w:rPr>
        <w:footnoteRef/>
      </w:r>
      <w:r w:rsidRPr="00A807BE" w:rsidR="4DB29413">
        <w:t xml:space="preserve"> E-mail from </w:t>
      </w:r>
      <w:r w:rsidRPr="00A807BE" w:rsidR="4DB29413">
        <w:t>Lans</w:t>
      </w:r>
      <w:r w:rsidRPr="00A807BE" w:rsidR="4DB29413">
        <w:t xml:space="preserve"> Chase, Consultant for Jeff Wilson, General Manager and Authorized Bidder for WC Fiber, LLC, to Heidi Lankau, Attorney Advisor, Telecommunication</w:t>
      </w:r>
      <w:r w:rsidR="4DB29413">
        <w:t>s</w:t>
      </w:r>
      <w:r w:rsidRPr="00A807BE" w:rsidR="4DB29413">
        <w:t xml:space="preserve"> Access Policy Division, Federal Communications Commission (Jan. 27, 2021, 12:25 EDT).</w:t>
      </w:r>
    </w:p>
  </w:footnote>
  <w:footnote w:id="687">
    <w:p w:rsidR="009F0C12" w:rsidRPr="00A807BE" w:rsidP="000B1815" w14:paraId="6E79C46B" w14:textId="2C5D5C74">
      <w:pPr>
        <w:pStyle w:val="FootnoteText"/>
      </w:pPr>
      <w:r w:rsidRPr="001F53AE">
        <w:rPr>
          <w:rStyle w:val="FootnoteReference"/>
        </w:rPr>
        <w:footnoteRef/>
      </w:r>
      <w:r w:rsidRPr="00A807BE" w:rsidR="1ADE2076">
        <w:t xml:space="preserve"> </w:t>
      </w:r>
      <w:r w:rsidRPr="0044561F" w:rsidR="1ADE2076">
        <w:rPr>
          <w:i/>
          <w:iCs/>
        </w:rPr>
        <w:t>July 2021 Default Public Notice</w:t>
      </w:r>
      <w:r w:rsidRPr="00A807BE" w:rsidR="1ADE2076">
        <w:t xml:space="preserve">, 36 FCC </w:t>
      </w:r>
      <w:r w:rsidRPr="00A807BE" w:rsidR="1ADE2076">
        <w:t>Rcd</w:t>
      </w:r>
      <w:r w:rsidRPr="00A807BE" w:rsidR="1ADE2076">
        <w:t xml:space="preserve"> </w:t>
      </w:r>
      <w:r w:rsidR="1ADE2076">
        <w:t>at</w:t>
      </w:r>
      <w:r w:rsidRPr="00A807BE" w:rsidR="1ADE2076">
        <w:t xml:space="preserve"> 11683-84, Attach. A: Bids in Default.</w:t>
      </w:r>
    </w:p>
  </w:footnote>
  <w:footnote w:id="688">
    <w:p w:rsidR="009F0C12" w:rsidRPr="00A807BE" w:rsidP="000B1815" w14:paraId="507120C0" w14:textId="7219EF7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89">
    <w:p w:rsidR="009F0C12" w:rsidRPr="00A807BE" w:rsidP="000B1815" w14:paraId="1F024489" w14:textId="4C2DA46D">
      <w:pPr>
        <w:pStyle w:val="FootnoteText"/>
      </w:pPr>
      <w:r w:rsidRPr="001F53AE">
        <w:rPr>
          <w:rStyle w:val="FootnoteReference"/>
        </w:rPr>
        <w:footnoteRef/>
      </w:r>
      <w:r w:rsidRPr="00A807BE" w:rsidR="4DB29413">
        <w:t xml:space="preserve"> </w:t>
      </w:r>
      <w:r w:rsidRPr="4DB29413" w:rsidR="4DB29413">
        <w:rPr>
          <w:i/>
          <w:iCs/>
        </w:rPr>
        <w:t>See id.</w:t>
      </w:r>
      <w:r w:rsidRPr="00587ECD" w:rsidR="4DB29413">
        <w:t xml:space="preserve"> at</w:t>
      </w:r>
      <w:r w:rsidRPr="635259C4" w:rsidR="4DB29413">
        <w:t xml:space="preserve"> 736, para. 117 (establishing the 15% cap on forfeitures).  </w:t>
      </w:r>
      <w:r w:rsidRPr="4DB29413" w:rsidR="4DB29413">
        <w:rPr>
          <w:i/>
          <w:iCs/>
        </w:rPr>
        <w:t>July 2021 Default Public Notice</w:t>
      </w:r>
      <w:r w:rsidRPr="00A807BE" w:rsidR="4DB29413">
        <w:t xml:space="preserve">, 36 FCC </w:t>
      </w:r>
      <w:r w:rsidRPr="00A807BE" w:rsidR="4DB29413">
        <w:t>Rcd</w:t>
      </w:r>
      <w:r w:rsidRPr="00A807BE" w:rsidR="4DB29413">
        <w:t xml:space="preserve"> at 11683-84, Attach. A: Bids in Default (describing the total amount of WC Fiber’s won support that is in default</w:t>
      </w:r>
      <w:r w:rsidR="4DB29413">
        <w:t xml:space="preserve"> for the identified bids</w:t>
      </w:r>
      <w:r w:rsidRPr="00A807BE" w:rsidR="4DB29413">
        <w:t xml:space="preserve">).  </w:t>
      </w:r>
    </w:p>
  </w:footnote>
  <w:footnote w:id="690">
    <w:p w:rsidR="009F0C12" w:rsidRPr="00A807BE" w:rsidP="000B1815" w14:paraId="350C0CFE" w14:textId="24A212EA">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91">
    <w:p w:rsidR="009F0C12" w:rsidRPr="00A807BE" w:rsidP="000B1815" w14:paraId="2A5B4238" w14:textId="00BDB2A9">
      <w:pPr>
        <w:pStyle w:val="FootnoteText"/>
      </w:pPr>
      <w:r w:rsidRPr="001F53AE">
        <w:rPr>
          <w:rStyle w:val="FootnoteReference"/>
        </w:rPr>
        <w:footnoteRef/>
      </w:r>
      <w:r w:rsidRPr="00A807BE" w:rsidR="61ADC1A9">
        <w:t xml:space="preserve"> Wilkes, </w:t>
      </w:r>
      <w:r w:rsidRPr="61ADC1A9" w:rsidR="61ADC1A9">
        <w:rPr>
          <w:i/>
          <w:iCs/>
        </w:rPr>
        <w:t>Contact Us</w:t>
      </w:r>
      <w:r w:rsidRPr="00A807BE" w:rsidR="61ADC1A9">
        <w:t xml:space="preserve">, </w:t>
      </w:r>
      <w:hyperlink r:id="rId66" w:history="1">
        <w:r w:rsidRPr="00A807BE" w:rsidR="61ADC1A9">
          <w:rPr>
            <w:rStyle w:val="Hyperlink"/>
          </w:rPr>
          <w:t>https://www.wilkes.net/contact-us/?t=r</w:t>
        </w:r>
      </w:hyperlink>
      <w:r w:rsidRPr="00A807BE" w:rsidR="61ADC1A9">
        <w:t xml:space="preserve"> (last visited Mar. 28, 2022). </w:t>
      </w:r>
    </w:p>
  </w:footnote>
  <w:footnote w:id="692">
    <w:p w:rsidR="009F0C12" w:rsidRPr="00A807BE" w:rsidP="000B1815" w14:paraId="0A081EF0" w14:textId="61481036">
      <w:pPr>
        <w:pStyle w:val="FootnoteText"/>
      </w:pPr>
      <w:r w:rsidRPr="001F53AE">
        <w:rPr>
          <w:rStyle w:val="FootnoteReference"/>
        </w:rPr>
        <w:footnoteRef/>
      </w:r>
      <w:r w:rsidRPr="00A807BE" w:rsidR="1BBB8D2A">
        <w:t xml:space="preserve"> Wilkes, </w:t>
      </w:r>
      <w:r w:rsidRPr="1BBB8D2A" w:rsidR="1BBB8D2A">
        <w:rPr>
          <w:i/>
          <w:iCs/>
        </w:rPr>
        <w:t>About Us</w:t>
      </w:r>
      <w:r w:rsidRPr="00A807BE" w:rsidR="1BBB8D2A">
        <w:t xml:space="preserve">, </w:t>
      </w:r>
      <w:hyperlink r:id="rId78" w:history="1">
        <w:r w:rsidRPr="00A807BE" w:rsidR="1BBB8D2A">
          <w:rPr>
            <w:rStyle w:val="Hyperlink"/>
          </w:rPr>
          <w:t>https://www.wilkes.net/about/?t=r</w:t>
        </w:r>
      </w:hyperlink>
      <w:r w:rsidRPr="00A807BE" w:rsidR="1BBB8D2A">
        <w:t xml:space="preserve"> (last visited Mar. 28, 2022).  </w:t>
      </w:r>
    </w:p>
  </w:footnote>
  <w:footnote w:id="693">
    <w:p w:rsidR="009F0C12" w:rsidRPr="00A807BE" w:rsidP="000B1815" w14:paraId="74978053" w14:textId="0AC0736C">
      <w:pPr>
        <w:pStyle w:val="FootnoteText"/>
      </w:pPr>
      <w:r w:rsidRPr="001F53AE">
        <w:rPr>
          <w:rStyle w:val="FootnoteReference"/>
        </w:rPr>
        <w:footnoteRef/>
      </w:r>
      <w:r w:rsidRPr="00A807BE" w:rsidR="1BBB8D2A">
        <w:t xml:space="preserve"> </w:t>
      </w:r>
      <w:r w:rsidRPr="00535C70" w:rsidR="1BBB8D2A">
        <w:rPr>
          <w:i/>
          <w:iCs/>
        </w:rPr>
        <w:t xml:space="preserve">See </w:t>
      </w:r>
      <w:r w:rsidRPr="1BBB8D2A" w:rsidR="1BBB8D2A">
        <w:rPr>
          <w:i/>
          <w:iCs/>
          <w:color w:val="000000" w:themeColor="text1"/>
        </w:rPr>
        <w:t>Winning Bidders Public Notice</w:t>
      </w:r>
      <w:r w:rsidRPr="1BBB8D2A" w:rsidR="1BBB8D2A">
        <w:rPr>
          <w:color w:val="000000" w:themeColor="text1"/>
        </w:rPr>
        <w:t xml:space="preserve">, 35 FCC </w:t>
      </w:r>
      <w:r w:rsidRPr="1BBB8D2A" w:rsidR="1BBB8D2A">
        <w:rPr>
          <w:color w:val="000000" w:themeColor="text1"/>
        </w:rPr>
        <w:t>Rcd</w:t>
      </w:r>
      <w:r w:rsidRPr="1BBB8D2A" w:rsidR="1BBB8D2A">
        <w:rPr>
          <w:color w:val="000000" w:themeColor="text1"/>
        </w:rPr>
        <w:t xml:space="preserve"> at 13930, Attach. A: Winning Bidder Summary.</w:t>
      </w:r>
      <w:r w:rsidRPr="1BBB8D2A" w:rsidR="1BBB8D2A">
        <w:rPr>
          <w:i/>
          <w:iCs/>
        </w:rPr>
        <w:t xml:space="preserve"> </w:t>
      </w:r>
    </w:p>
  </w:footnote>
  <w:footnote w:id="694">
    <w:p w:rsidR="009F0C12" w:rsidRPr="00A807BE" w:rsidP="000B1815" w14:paraId="7322F79F" w14:textId="02D22165">
      <w:pPr>
        <w:pStyle w:val="FootnoteText"/>
      </w:pPr>
      <w:r w:rsidRPr="001F53AE">
        <w:rPr>
          <w:rStyle w:val="FootnoteReference"/>
        </w:rPr>
        <w:footnoteRef/>
      </w:r>
      <w:r w:rsidRPr="00A807BE" w:rsidR="4DB29413">
        <w:t xml:space="preserve"> E-mail from</w:t>
      </w:r>
      <w:r w:rsidRPr="4DB29413" w:rsidR="4DB29413">
        <w:rPr>
          <w:i/>
          <w:iCs/>
        </w:rPr>
        <w:t xml:space="preserve"> </w:t>
      </w:r>
      <w:r w:rsidRPr="00A807BE" w:rsidR="4DB29413">
        <w:t>Lans</w:t>
      </w:r>
      <w:r w:rsidRPr="00A807BE" w:rsidR="4DB29413">
        <w:t xml:space="preserve"> Chase, Consultant for Eric Cramer, President and Authorized Bidder for Wilkes Telephone Membership Cooperative, LLC, to Heidi Lankau, Attorney Advisor, Telecommunication</w:t>
      </w:r>
      <w:r w:rsidR="4DB29413">
        <w:t>s</w:t>
      </w:r>
      <w:r w:rsidRPr="00A807BE" w:rsidR="4DB29413">
        <w:t xml:space="preserve"> Access Policy Division, Federal Communications Commission (Jan. 29, 2021, 10:18 EDT).</w:t>
      </w:r>
    </w:p>
  </w:footnote>
  <w:footnote w:id="695">
    <w:p w:rsidR="009F0C12" w:rsidRPr="00A807BE" w:rsidP="000B1815" w14:paraId="1F827830" w14:textId="6299B4D0">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11684, Attach. A: Bids in Default.</w:t>
      </w:r>
    </w:p>
  </w:footnote>
  <w:footnote w:id="696">
    <w:p w:rsidR="009F0C12" w:rsidRPr="00A807BE" w:rsidP="000B1815" w14:paraId="6B4992CA" w14:textId="66ABCF2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xml:space="preserve">, 35 FCC </w:t>
      </w:r>
      <w:r w:rsidRPr="1BBB8D2A" w:rsidR="1BBB8D2A">
        <w:t>Rcd</w:t>
      </w:r>
      <w:r w:rsidRPr="1BBB8D2A" w:rsidR="1BBB8D2A">
        <w:t xml:space="preserve"> at 735-36, para. 115</w:t>
      </w:r>
      <w:r w:rsidRPr="1BBB8D2A" w:rsidR="1BBB8D2A">
        <w:rPr>
          <w:i/>
          <w:iCs/>
        </w:rPr>
        <w:t>.</w:t>
      </w:r>
    </w:p>
  </w:footnote>
  <w:footnote w:id="697">
    <w:p w:rsidR="009F0C12" w:rsidRPr="00A807BE" w:rsidP="000B1815" w14:paraId="009148EC" w14:textId="4174DF07">
      <w:pPr>
        <w:pStyle w:val="FootnoteText"/>
      </w:pPr>
      <w:bookmarkStart w:id="68" w:name="_Hlk103172272"/>
      <w:r w:rsidRPr="001F53AE">
        <w:rPr>
          <w:rStyle w:val="FootnoteReference"/>
        </w:rPr>
        <w:footnoteRef/>
      </w:r>
      <w:r w:rsidRPr="00A807BE" w:rsidR="1ADE2076">
        <w:t xml:space="preserve"> </w:t>
      </w:r>
      <w:r w:rsidRPr="1ADE2076" w:rsidR="1ADE2076">
        <w:rPr>
          <w:i/>
          <w:iCs/>
        </w:rPr>
        <w:t xml:space="preserve">See </w:t>
      </w:r>
      <w:r w:rsidRPr="303DE944" w:rsidR="303DE944">
        <w:rPr>
          <w:i/>
          <w:iCs/>
        </w:rPr>
        <w:t>id.</w:t>
      </w:r>
      <w:r w:rsidRPr="635259C4" w:rsidR="1ADE2076">
        <w:t xml:space="preserve"> at 736, para. 117 (establishing the 15% cap on forfeitures).  </w:t>
      </w:r>
      <w:r w:rsidRPr="1ADE2076" w:rsidR="1ADE2076">
        <w:rPr>
          <w:i/>
          <w:iCs/>
        </w:rPr>
        <w:t>July 2021 Default Public Notice</w:t>
      </w:r>
      <w:r w:rsidRPr="00A807BE" w:rsidR="1ADE2076">
        <w:t xml:space="preserve">, 36 FCC </w:t>
      </w:r>
      <w:r w:rsidRPr="00A807BE" w:rsidR="1ADE2076">
        <w:t>Rcd</w:t>
      </w:r>
      <w:r w:rsidRPr="00A807BE" w:rsidR="1ADE2076">
        <w:t xml:space="preserve"> at 11684, Attach. A: Bids in Default (describing the total amount of Wilkes’ won support that is in default</w:t>
      </w:r>
      <w:r w:rsidR="1ADE2076">
        <w:t xml:space="preserve"> for the identified bids</w:t>
      </w:r>
      <w:r w:rsidRPr="00A807BE" w:rsidR="1ADE2076">
        <w:t xml:space="preserve">).  </w:t>
      </w:r>
    </w:p>
    <w:bookmarkEnd w:id="68"/>
  </w:footnote>
  <w:footnote w:id="698">
    <w:p w:rsidR="009F0C12" w:rsidRPr="00A807BE" w:rsidP="000B1815" w14:paraId="60A72AD2" w14:textId="3B83A722">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699">
    <w:p w:rsidR="009F0C12" w:rsidRPr="00A807BE" w:rsidP="000B1815" w14:paraId="0822B720" w14:textId="009F2AAF">
      <w:pPr>
        <w:pStyle w:val="FootnoteText"/>
      </w:pPr>
      <w:r w:rsidRPr="001F53AE">
        <w:rPr>
          <w:rStyle w:val="FootnoteReference"/>
        </w:rPr>
        <w:footnoteRef/>
      </w:r>
      <w:r w:rsidRPr="00A807BE" w:rsidR="1BBB8D2A">
        <w:t xml:space="preserve"> </w:t>
      </w:r>
      <w:r w:rsidRPr="00A807BE" w:rsidR="1BBB8D2A">
        <w:t>Solarus</w:t>
      </w:r>
      <w:r w:rsidRPr="00A807BE" w:rsidR="1BBB8D2A">
        <w:t xml:space="preserve">, </w:t>
      </w:r>
      <w:r w:rsidRPr="1BBB8D2A" w:rsidR="1BBB8D2A">
        <w:rPr>
          <w:i/>
          <w:iCs/>
        </w:rPr>
        <w:t>Contact Us</w:t>
      </w:r>
      <w:r w:rsidRPr="00A807BE" w:rsidR="1BBB8D2A">
        <w:t xml:space="preserve">, </w:t>
      </w:r>
      <w:hyperlink r:id="rId79" w:history="1">
        <w:r w:rsidRPr="003735DB" w:rsidR="00205240">
          <w:rPr>
            <w:rStyle w:val="Hyperlink"/>
          </w:rPr>
          <w:t>https://www.solarus.net/contact/</w:t>
        </w:r>
      </w:hyperlink>
      <w:r w:rsidR="00205240">
        <w:t xml:space="preserve"> </w:t>
      </w:r>
      <w:r w:rsidRPr="00A807BE" w:rsidR="1BBB8D2A">
        <w:t xml:space="preserve">(last visited Mar. 29, 2022). </w:t>
      </w:r>
    </w:p>
  </w:footnote>
  <w:footnote w:id="700">
    <w:p w:rsidR="009F0C12" w:rsidRPr="00A807BE" w:rsidP="000B1815" w14:paraId="36D7F6BB" w14:textId="624367BE">
      <w:pPr>
        <w:pStyle w:val="FootnoteText"/>
      </w:pPr>
      <w:r w:rsidRPr="001F53AE">
        <w:rPr>
          <w:rStyle w:val="FootnoteReference"/>
        </w:rPr>
        <w:footnoteRef/>
      </w:r>
      <w:r w:rsidRPr="00A807BE" w:rsidR="1BBB8D2A">
        <w:t xml:space="preserve"> </w:t>
      </w:r>
      <w:r w:rsidRPr="00A807BE" w:rsidR="1BBB8D2A">
        <w:t>Solarus</w:t>
      </w:r>
      <w:r w:rsidRPr="00A807BE" w:rsidR="1BBB8D2A">
        <w:t xml:space="preserve">, </w:t>
      </w:r>
      <w:r w:rsidRPr="1BBB8D2A" w:rsidR="1BBB8D2A">
        <w:rPr>
          <w:i/>
          <w:iCs/>
        </w:rPr>
        <w:t>Home</w:t>
      </w:r>
      <w:r w:rsidRPr="00A807BE" w:rsidR="1BBB8D2A">
        <w:t xml:space="preserve">, </w:t>
      </w:r>
      <w:hyperlink r:id="rId80" w:history="1">
        <w:r w:rsidRPr="003735DB" w:rsidR="00205240">
          <w:rPr>
            <w:rStyle w:val="Hyperlink"/>
          </w:rPr>
          <w:t>https://www.solarus.net/</w:t>
        </w:r>
      </w:hyperlink>
      <w:r w:rsidR="00205240">
        <w:t xml:space="preserve"> </w:t>
      </w:r>
      <w:r w:rsidRPr="00A807BE" w:rsidR="1BBB8D2A">
        <w:t>(last visited Mar. 29, 2022).</w:t>
      </w:r>
    </w:p>
  </w:footnote>
  <w:footnote w:id="701">
    <w:p w:rsidR="009F0C12" w:rsidRPr="00A807BE" w:rsidP="000B1815" w14:paraId="16212EF1" w14:textId="44B7A828">
      <w:pPr>
        <w:pStyle w:val="FootnoteText"/>
      </w:pPr>
      <w:r w:rsidRPr="001F53AE">
        <w:rPr>
          <w:rStyle w:val="FootnoteReference"/>
        </w:rPr>
        <w:footnoteRef/>
      </w:r>
      <w:r w:rsidRPr="00A807BE" w:rsidR="1BBB8D2A">
        <w:t xml:space="preserve"> </w:t>
      </w:r>
      <w:r w:rsidRPr="002B78EB" w:rsidR="1BBB8D2A">
        <w:rPr>
          <w:i/>
          <w:iCs/>
        </w:rPr>
        <w:t>S</w:t>
      </w:r>
      <w:r w:rsidRPr="1BBB8D2A" w:rsidR="1BBB8D2A">
        <w:rPr>
          <w:i/>
          <w:iCs/>
        </w:rPr>
        <w:t xml:space="preserve">ee </w:t>
      </w:r>
      <w:r w:rsidRPr="1BBB8D2A" w:rsidR="1BBB8D2A">
        <w:rPr>
          <w:i/>
          <w:iCs/>
          <w:color w:val="000000" w:themeColor="text1"/>
        </w:rPr>
        <w:t>Winning Bidders Public Notice</w:t>
      </w:r>
      <w:r w:rsidRPr="1BBB8D2A" w:rsidR="1BBB8D2A">
        <w:rPr>
          <w:color w:val="000000" w:themeColor="text1"/>
        </w:rPr>
        <w:t xml:space="preserve">, 35 FCC </w:t>
      </w:r>
      <w:r w:rsidRPr="1BBB8D2A" w:rsidR="1BBB8D2A">
        <w:rPr>
          <w:color w:val="000000" w:themeColor="text1"/>
        </w:rPr>
        <w:t>Rcd</w:t>
      </w:r>
      <w:r w:rsidRPr="635259C4" w:rsidR="1BBB8D2A">
        <w:rPr>
          <w:color w:val="000000" w:themeColor="text1"/>
        </w:rPr>
        <w:t xml:space="preserve"> at 13933, Attach. A: Winning Bidder Summary.</w:t>
      </w:r>
      <w:r w:rsidRPr="1BBB8D2A" w:rsidR="1BBB8D2A">
        <w:rPr>
          <w:i/>
          <w:iCs/>
        </w:rPr>
        <w:t xml:space="preserve"> </w:t>
      </w:r>
    </w:p>
  </w:footnote>
  <w:footnote w:id="702">
    <w:p w:rsidR="009F0C12" w:rsidRPr="00A807BE" w:rsidP="000B1815" w14:paraId="12128036" w14:textId="0BEB1BB5">
      <w:pPr>
        <w:pStyle w:val="FootnoteText"/>
        <w:jc w:val="both"/>
      </w:pPr>
      <w:r w:rsidRPr="001F53AE">
        <w:rPr>
          <w:rStyle w:val="FootnoteReference"/>
        </w:rPr>
        <w:footnoteRef/>
      </w:r>
      <w:r w:rsidRPr="00A807BE" w:rsidR="1ADE2076">
        <w:t xml:space="preserve"> Letter from Justin Huebner, General Manager and Chief Executive Officer, Wood County Telephone Company d/b/a </w:t>
      </w:r>
      <w:r w:rsidRPr="00A807BE" w:rsidR="1ADE2076">
        <w:t>Solarus</w:t>
      </w:r>
      <w:r w:rsidRPr="00A807BE" w:rsidR="1ADE2076">
        <w:t xml:space="preserve">, to Federal Communications Commission (Jan. 26, 2021).  </w:t>
      </w:r>
    </w:p>
  </w:footnote>
  <w:footnote w:id="703">
    <w:p w:rsidR="009F0C12" w:rsidRPr="00A807BE" w:rsidP="000B1815" w14:paraId="6ACD54FB" w14:textId="1063EF21">
      <w:pPr>
        <w:pStyle w:val="FootnoteText"/>
      </w:pPr>
      <w:r w:rsidRPr="001F53AE">
        <w:rPr>
          <w:rStyle w:val="FootnoteReference"/>
        </w:rPr>
        <w:footnoteRef/>
      </w:r>
      <w:r w:rsidRPr="00A807BE" w:rsidR="1BBB8D2A">
        <w:t xml:space="preserve"> </w:t>
      </w:r>
      <w:r w:rsidRPr="002B78EB" w:rsidR="1BBB8D2A">
        <w:rPr>
          <w:i/>
          <w:iCs/>
        </w:rPr>
        <w:t>July 2021 Default Public Notice</w:t>
      </w:r>
      <w:r w:rsidRPr="00A807BE" w:rsidR="1BBB8D2A">
        <w:t xml:space="preserve">, 36 FCC </w:t>
      </w:r>
      <w:r w:rsidRPr="00A807BE" w:rsidR="1BBB8D2A">
        <w:t>Rcd</w:t>
      </w:r>
      <w:r w:rsidRPr="00A807BE" w:rsidR="1BBB8D2A">
        <w:t xml:space="preserve"> at 11685, Attach. A: Bids in Default.</w:t>
      </w:r>
    </w:p>
  </w:footnote>
  <w:footnote w:id="704">
    <w:p w:rsidR="009F0C12" w:rsidRPr="002B78EB" w:rsidP="000B1815" w14:paraId="62421851" w14:textId="6BFC5629">
      <w:pPr>
        <w:pStyle w:val="FootnoteText"/>
      </w:pPr>
      <w:r w:rsidRPr="001F53AE">
        <w:rPr>
          <w:rStyle w:val="FootnoteReference"/>
        </w:rPr>
        <w:footnoteRef/>
      </w:r>
      <w:r w:rsidRPr="002B78EB" w:rsidR="1BBB8D2A">
        <w:t xml:space="preserve"> </w:t>
      </w:r>
      <w:r w:rsidRPr="002B78EB" w:rsidR="1BBB8D2A">
        <w:rPr>
          <w:i/>
          <w:iCs/>
        </w:rPr>
        <w:t>Rural Digital Opportunity Fund Order</w:t>
      </w:r>
      <w:r w:rsidRPr="002B78EB" w:rsidR="1BBB8D2A">
        <w:t xml:space="preserve">, 35 FCC </w:t>
      </w:r>
      <w:r w:rsidRPr="002B78EB" w:rsidR="1BBB8D2A">
        <w:t>Rcd</w:t>
      </w:r>
      <w:r w:rsidRPr="002B78EB" w:rsidR="1BBB8D2A">
        <w:t xml:space="preserve"> at 735-36, para. 115</w:t>
      </w:r>
      <w:r w:rsidRPr="002B78EB" w:rsidR="1BBB8D2A">
        <w:rPr>
          <w:i/>
          <w:iCs/>
        </w:rPr>
        <w:t>.</w:t>
      </w:r>
    </w:p>
  </w:footnote>
  <w:footnote w:id="705">
    <w:p w:rsidR="009F0C12" w:rsidRPr="00A807BE" w:rsidP="000B1815" w14:paraId="1CABD470" w14:textId="6FBB1089">
      <w:pPr>
        <w:pStyle w:val="FootnoteText"/>
      </w:pPr>
      <w:r w:rsidRPr="001F53AE">
        <w:rPr>
          <w:rStyle w:val="FootnoteReference"/>
        </w:rPr>
        <w:footnoteRef/>
      </w:r>
      <w:r w:rsidRPr="00A807BE" w:rsidR="4DB29413">
        <w:t xml:space="preserve"> </w:t>
      </w:r>
      <w:r w:rsidRPr="4DB29413" w:rsidR="4DB29413">
        <w:rPr>
          <w:i/>
          <w:iCs/>
        </w:rPr>
        <w:t>See id.</w:t>
      </w:r>
      <w:r w:rsidRPr="635259C4" w:rsidR="4DB29413">
        <w:t xml:space="preserve"> at 736, para. 117 (establishing the 15% cap on forfeitures).  </w:t>
      </w:r>
      <w:r w:rsidRPr="4DB29413" w:rsidR="4DB29413">
        <w:rPr>
          <w:i/>
          <w:iCs/>
        </w:rPr>
        <w:t>July 2021 Default Public Notice</w:t>
      </w:r>
      <w:r w:rsidRPr="00A807BE" w:rsidR="4DB29413">
        <w:t xml:space="preserve">, 36 FCC </w:t>
      </w:r>
      <w:r w:rsidRPr="00A807BE" w:rsidR="4DB29413">
        <w:t>Rcd</w:t>
      </w:r>
      <w:r w:rsidRPr="00A807BE" w:rsidR="4DB29413">
        <w:t xml:space="preserve"> at 11685, Attach. A: Bids in Default (describing the total amount of </w:t>
      </w:r>
      <w:r w:rsidRPr="00A807BE" w:rsidR="4DB29413">
        <w:t>Solarus</w:t>
      </w:r>
      <w:r w:rsidRPr="00A807BE" w:rsidR="4DB29413">
        <w:t>’ won support that is in default</w:t>
      </w:r>
      <w:r w:rsidR="4DB29413">
        <w:t xml:space="preserve"> for the identified bids</w:t>
      </w:r>
      <w:r w:rsidRPr="00A807BE" w:rsidR="4DB29413">
        <w:t xml:space="preserve">).  </w:t>
      </w:r>
    </w:p>
  </w:footnote>
  <w:footnote w:id="706">
    <w:p w:rsidR="009F0C12" w:rsidRPr="00A807BE" w:rsidP="000B1815" w14:paraId="07018D94" w14:textId="04622D4A">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xml:space="preserve">, 35 FCC </w:t>
      </w:r>
      <w:r w:rsidR="6F9046DF">
        <w:t>Rcd</w:t>
      </w:r>
      <w:r w:rsidR="6F9046DF">
        <w:t xml:space="preserve"> at 736, para. 117.</w:t>
      </w:r>
    </w:p>
  </w:footnote>
  <w:footnote w:id="707">
    <w:p w:rsidR="009F0C12" w:rsidRPr="00A807BE" w:rsidP="000B1815" w14:paraId="61A125C7" w14:textId="048A1938">
      <w:pPr>
        <w:pStyle w:val="FootnoteText"/>
        <w:rPr>
          <w:i/>
          <w:iCs/>
        </w:rPr>
      </w:pPr>
      <w:r w:rsidRPr="001F53AE">
        <w:rPr>
          <w:rStyle w:val="FootnoteReference"/>
        </w:rPr>
        <w:footnoteRef/>
      </w:r>
      <w:r w:rsidRPr="00A807BE" w:rsidR="61ADC1A9">
        <w:t xml:space="preserve"> Yazoo Valley, </w:t>
      </w:r>
      <w:r w:rsidRPr="002B78EB" w:rsidR="61ADC1A9">
        <w:rPr>
          <w:i/>
          <w:iCs/>
        </w:rPr>
        <w:t>Home</w:t>
      </w:r>
      <w:r w:rsidRPr="1ADE2076" w:rsidR="61ADC1A9">
        <w:t>,</w:t>
      </w:r>
      <w:r w:rsidRPr="00A807BE" w:rsidR="61ADC1A9">
        <w:t xml:space="preserve"> </w:t>
      </w:r>
      <w:hyperlink r:id="rId81" w:history="1">
        <w:r w:rsidRPr="002B78EB" w:rsidR="61ADC1A9">
          <w:rPr>
            <w:rStyle w:val="Hyperlink"/>
          </w:rPr>
          <w:t>https://www.yazoovalley.com/</w:t>
        </w:r>
      </w:hyperlink>
      <w:r w:rsidRPr="61ADC1A9" w:rsidR="61ADC1A9">
        <w:rPr>
          <w:i/>
          <w:iCs/>
        </w:rPr>
        <w:t xml:space="preserve"> </w:t>
      </w:r>
      <w:r w:rsidRPr="00A807BE" w:rsidR="61ADC1A9">
        <w:t>(last visited Mar. 29, 2022).</w:t>
      </w:r>
    </w:p>
  </w:footnote>
  <w:footnote w:id="708">
    <w:p w:rsidR="009F0C12" w:rsidRPr="00A807BE" w:rsidP="000B1815" w14:paraId="7E333A47" w14:textId="3C20A499">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pp. 81-82.</w:t>
      </w:r>
    </w:p>
  </w:footnote>
  <w:footnote w:id="709">
    <w:p w:rsidR="009F0C12" w:rsidRPr="00A807BE" w:rsidP="000B1815" w14:paraId="1FD56E1D" w14:textId="0AEC93AD">
      <w:pPr>
        <w:pStyle w:val="FootnoteText"/>
      </w:pPr>
      <w:r w:rsidRPr="001F53AE">
        <w:rPr>
          <w:rStyle w:val="FootnoteReference"/>
        </w:rPr>
        <w:footnoteRef/>
      </w:r>
      <w:r w:rsidRPr="00A807BE" w:rsidR="1BBB8D2A">
        <w:t xml:space="preserve"> </w:t>
      </w:r>
      <w:r w:rsidRPr="002B78EB" w:rsidR="1BBB8D2A">
        <w:rPr>
          <w:i/>
          <w:iCs/>
        </w:rPr>
        <w:t xml:space="preserve">See </w:t>
      </w:r>
      <w:r w:rsidRPr="1BBB8D2A" w:rsidR="1BBB8D2A">
        <w:rPr>
          <w:i/>
          <w:iCs/>
          <w:color w:val="000000" w:themeColor="text1"/>
        </w:rPr>
        <w:t>Winning Bidders Public Notice</w:t>
      </w:r>
      <w:r w:rsidRPr="1BBB8D2A" w:rsidR="1BBB8D2A">
        <w:rPr>
          <w:color w:val="000000" w:themeColor="text1"/>
        </w:rPr>
        <w:t xml:space="preserve">, 35 FCC </w:t>
      </w:r>
      <w:r w:rsidRPr="1BBB8D2A" w:rsidR="1BBB8D2A">
        <w:rPr>
          <w:color w:val="000000" w:themeColor="text1"/>
        </w:rPr>
        <w:t>Rcd</w:t>
      </w:r>
      <w:r w:rsidRPr="1BBB8D2A" w:rsidR="1BBB8D2A">
        <w:rPr>
          <w:color w:val="000000" w:themeColor="text1"/>
        </w:rPr>
        <w:t xml:space="preserve"> at 13925</w:t>
      </w:r>
      <w:r w:rsidRPr="2FE65E69" w:rsidR="2FE65E69">
        <w:rPr>
          <w:color w:val="000000" w:themeColor="text1"/>
        </w:rPr>
        <w:t>-26</w:t>
      </w:r>
      <w:r w:rsidRPr="1BBB8D2A" w:rsidR="1BBB8D2A">
        <w:rPr>
          <w:color w:val="000000" w:themeColor="text1"/>
        </w:rPr>
        <w:t>, Attach. A: Winning Bidder Summary.</w:t>
      </w:r>
      <w:r w:rsidRPr="1BBB8D2A" w:rsidR="1BBB8D2A">
        <w:rPr>
          <w:i/>
          <w:iCs/>
        </w:rPr>
        <w:t xml:space="preserve"> </w:t>
      </w:r>
    </w:p>
  </w:footnote>
  <w:footnote w:id="710">
    <w:p w:rsidR="009F0C12" w:rsidRPr="00A807BE" w:rsidP="000B1815" w14:paraId="59EE1C02" w14:textId="0F89A23D">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w:t>
      </w:r>
      <w:r w:rsidR="1ADE2076">
        <w:t xml:space="preserve">11685, </w:t>
      </w:r>
      <w:r w:rsidRPr="00A807BE" w:rsidR="1ADE2076">
        <w:t>Attach. A: Bids in Default.</w:t>
      </w:r>
    </w:p>
  </w:footnote>
  <w:footnote w:id="711">
    <w:p w:rsidR="0066069C" w:rsidP="000B1815" w14:paraId="03A0DC1D" w14:textId="05C432B6">
      <w:pPr>
        <w:pStyle w:val="FootnoteText"/>
      </w:pPr>
      <w:r w:rsidRPr="001F53AE">
        <w:rPr>
          <w:rStyle w:val="FootnoteReference"/>
        </w:rPr>
        <w:footnoteRef/>
      </w:r>
      <w:r w:rsidR="4ACC68A1">
        <w:t xml:space="preserve"> </w:t>
      </w:r>
      <w:r w:rsidRPr="4ACC68A1" w:rsidR="4ACC68A1">
        <w:rPr>
          <w:i/>
          <w:iCs/>
        </w:rPr>
        <w:t xml:space="preserve">Id. </w:t>
      </w:r>
      <w:r w:rsidRPr="2CDDD8B9" w:rsidR="2CDDD8B9">
        <w:t>at</w:t>
      </w:r>
      <w:r w:rsidR="1ADE2076">
        <w:t xml:space="preserve"> 11651, n.1.</w:t>
      </w:r>
    </w:p>
  </w:footnote>
  <w:footnote w:id="712">
    <w:p w:rsidR="009F0C12" w:rsidRPr="00A807BE" w:rsidP="000B1815" w14:paraId="1EB571E3" w14:textId="1D19D9F9">
      <w:pPr>
        <w:pStyle w:val="FootnoteText"/>
      </w:pPr>
      <w:r w:rsidRPr="001F53AE">
        <w:rPr>
          <w:rStyle w:val="FootnoteReference"/>
        </w:rPr>
        <w:footnoteRef/>
      </w:r>
      <w:r w:rsidRPr="00A807BE" w:rsidR="1ADE2076">
        <w:t xml:space="preserve"> E-mail from Todd B. </w:t>
      </w:r>
      <w:r w:rsidRPr="00A807BE" w:rsidR="1ADE2076">
        <w:t>Lantor</w:t>
      </w:r>
      <w:r w:rsidRPr="00A807BE" w:rsidR="1ADE2076">
        <w:t>, Counsel to Yazoo Valley Electric Power Association, to Marlene H. Dortch, Secretary, Federal Communications Commission (Feb. 4, 2021, 19:51 EDT)</w:t>
      </w:r>
    </w:p>
  </w:footnote>
  <w:footnote w:id="713">
    <w:p w:rsidR="009F0C12" w:rsidRPr="00A807BE" w:rsidP="000B1815" w14:paraId="31DEE04A" w14:textId="597A376C">
      <w:pPr>
        <w:pStyle w:val="FootnoteText"/>
      </w:pPr>
      <w:r w:rsidRPr="001F53AE">
        <w:rPr>
          <w:rStyle w:val="FootnoteReference"/>
        </w:rPr>
        <w:footnoteRef/>
      </w:r>
      <w:r w:rsidRPr="00A807BE" w:rsidR="1BBB8D2A">
        <w:t xml:space="preserve"> </w:t>
      </w:r>
      <w:r w:rsidRPr="1BBB8D2A" w:rsidR="1BBB8D2A">
        <w:rPr>
          <w:i/>
          <w:iCs/>
        </w:rPr>
        <w:t>July 2021 Default Public Notice</w:t>
      </w:r>
      <w:r w:rsidRPr="00A807BE" w:rsidR="1BBB8D2A">
        <w:t xml:space="preserve">, 36 FCC </w:t>
      </w:r>
      <w:r w:rsidRPr="00A807BE" w:rsidR="1BBB8D2A">
        <w:t>Rcd</w:t>
      </w:r>
      <w:r w:rsidRPr="00A807BE" w:rsidR="1BBB8D2A">
        <w:t xml:space="preserve"> at 11685, Attach. A: Bids in Default.</w:t>
      </w:r>
    </w:p>
  </w:footnote>
  <w:footnote w:id="714">
    <w:p w:rsidR="009F0C12" w:rsidRPr="002B78EB" w:rsidP="000B1815" w14:paraId="4E4F5405" w14:textId="0869E238">
      <w:pPr>
        <w:pStyle w:val="FootnoteText"/>
      </w:pPr>
      <w:r w:rsidRPr="001F53AE">
        <w:rPr>
          <w:rStyle w:val="FootnoteReference"/>
        </w:rPr>
        <w:footnoteRef/>
      </w:r>
      <w:r w:rsidRPr="002B78EB" w:rsidR="1BBB8D2A">
        <w:t xml:space="preserve"> </w:t>
      </w:r>
      <w:r w:rsidRPr="002B78EB" w:rsidR="1BBB8D2A">
        <w:rPr>
          <w:i/>
          <w:iCs/>
        </w:rPr>
        <w:t>Rural Digital Opportunity Fund Order</w:t>
      </w:r>
      <w:r w:rsidRPr="002B78EB" w:rsidR="1BBB8D2A">
        <w:t xml:space="preserve">, 35 FCC </w:t>
      </w:r>
      <w:r w:rsidRPr="002B78EB" w:rsidR="1BBB8D2A">
        <w:t>Rcd</w:t>
      </w:r>
      <w:r w:rsidRPr="002B78EB" w:rsidR="1BBB8D2A">
        <w:t xml:space="preserve"> at 735-36, para. 115</w:t>
      </w:r>
      <w:r w:rsidRPr="002B78EB" w:rsidR="1BBB8D2A">
        <w:rPr>
          <w:i/>
          <w:iCs/>
        </w:rPr>
        <w:t>.</w:t>
      </w:r>
    </w:p>
  </w:footnote>
  <w:footnote w:id="715">
    <w:p w:rsidR="009F0C12" w:rsidRPr="00A807BE" w:rsidP="000B1815" w14:paraId="54571530" w14:textId="257A8464">
      <w:pPr>
        <w:pStyle w:val="FootnoteText"/>
      </w:pPr>
      <w:r w:rsidRPr="001F53AE">
        <w:rPr>
          <w:rStyle w:val="FootnoteReference"/>
        </w:rPr>
        <w:footnoteRef/>
      </w:r>
      <w:r w:rsidRPr="00A807BE" w:rsidR="1BBB8D2A">
        <w:t xml:space="preserve"> </w:t>
      </w:r>
      <w:r w:rsidRPr="1BBB8D2A" w:rsidR="1BBB8D2A">
        <w:rPr>
          <w:i/>
          <w:iCs/>
        </w:rPr>
        <w:t xml:space="preserve">See </w:t>
      </w:r>
      <w:r w:rsidRPr="303DE944" w:rsidR="303DE944">
        <w:rPr>
          <w:i/>
          <w:iCs/>
        </w:rPr>
        <w:t xml:space="preserve">id. </w:t>
      </w:r>
      <w:r w:rsidRPr="635259C4" w:rsidR="1BBB8D2A">
        <w:t xml:space="preserve">at 736, para. 117 (establishing the 15% cap on forfeitures).  </w:t>
      </w:r>
      <w:r w:rsidRPr="1BBB8D2A" w:rsidR="1BBB8D2A">
        <w:rPr>
          <w:i/>
          <w:iCs/>
        </w:rPr>
        <w:t>July 2021 Default Public Notice</w:t>
      </w:r>
      <w:r w:rsidRPr="00A807BE" w:rsidR="1BBB8D2A">
        <w:t>, 3</w:t>
      </w:r>
      <w:r w:rsidR="1BBB8D2A">
        <w:t>6</w:t>
      </w:r>
      <w:r w:rsidRPr="00A807BE" w:rsidR="1BBB8D2A">
        <w:t xml:space="preserve"> FCC </w:t>
      </w:r>
      <w:r w:rsidRPr="00A807BE" w:rsidR="1BBB8D2A">
        <w:t>Rcd</w:t>
      </w:r>
      <w:r w:rsidRPr="00A807BE" w:rsidR="1BBB8D2A">
        <w:t xml:space="preserve"> at 11685, Attach. A: Bids in Default (describing the total amount of Yazoo Valley’s won support that is in default</w:t>
      </w:r>
      <w:r w:rsidR="1BBB8D2A">
        <w:t xml:space="preserve"> for the identified bids</w:t>
      </w:r>
      <w:r w:rsidRPr="00A807BE" w:rsidR="1BBB8D2A">
        <w:t xml:space="preserve">).  </w:t>
      </w:r>
    </w:p>
  </w:footnote>
  <w:footnote w:id="716">
    <w:p w:rsidR="009F0C12" w:rsidRPr="00A807BE" w:rsidP="000B1815" w14:paraId="2BD4B652" w14:textId="5BBE9AE9">
      <w:pPr>
        <w:pStyle w:val="FootnoteText"/>
      </w:pPr>
      <w:r w:rsidRPr="001F53AE">
        <w:rPr>
          <w:rStyle w:val="FootnoteReference"/>
        </w:rPr>
        <w:footnoteRef/>
      </w:r>
      <w:r w:rsidRPr="00A807BE">
        <w:t xml:space="preserve"> </w:t>
      </w:r>
      <w:r w:rsidRPr="1BBB8D2A"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A807BE">
        <w:t>.</w:t>
      </w:r>
    </w:p>
  </w:footnote>
  <w:footnote w:id="717">
    <w:p w:rsidR="009F0C12" w:rsidRPr="00A807BE" w:rsidP="000B1815" w14:paraId="02949F21" w14:textId="37B16F57">
      <w:pPr>
        <w:pStyle w:val="FootnoteText"/>
      </w:pPr>
      <w:r w:rsidRPr="001F53AE">
        <w:rPr>
          <w:rStyle w:val="FootnoteReference"/>
        </w:rPr>
        <w:footnoteRef/>
      </w:r>
      <w:r w:rsidRPr="00A807BE" w:rsidR="1BBB8D2A">
        <w:t xml:space="preserve"> </w:t>
      </w:r>
      <w:r w:rsidRPr="00A807BE" w:rsidR="1BBB8D2A">
        <w:t>yondoo</w:t>
      </w:r>
      <w:r w:rsidRPr="00A807BE" w:rsidR="1BBB8D2A">
        <w:t xml:space="preserve"> Broadband, </w:t>
      </w:r>
      <w:r w:rsidRPr="1BBB8D2A" w:rsidR="1BBB8D2A">
        <w:rPr>
          <w:i/>
          <w:iCs/>
        </w:rPr>
        <w:t>Home</w:t>
      </w:r>
      <w:r w:rsidRPr="00A807BE" w:rsidR="1BBB8D2A">
        <w:t xml:space="preserve">, </w:t>
      </w:r>
      <w:hyperlink r:id="rId82" w:history="1">
        <w:r w:rsidRPr="00A807BE" w:rsidR="1BBB8D2A">
          <w:rPr>
            <w:rStyle w:val="Hyperlink"/>
          </w:rPr>
          <w:t>http://www.yondoobb.com/</w:t>
        </w:r>
      </w:hyperlink>
      <w:r w:rsidRPr="00A807BE" w:rsidR="1BBB8D2A">
        <w:t xml:space="preserve"> (last visited Mar. 29, 2022).</w:t>
      </w:r>
    </w:p>
  </w:footnote>
  <w:footnote w:id="718">
    <w:p w:rsidR="009F0C12" w:rsidRPr="00A807BE" w:rsidP="000B1815" w14:paraId="1AA975CE" w14:textId="082352A5">
      <w:pPr>
        <w:pStyle w:val="FootnoteText"/>
      </w:pPr>
      <w:r w:rsidRPr="001F53AE">
        <w:rPr>
          <w:rStyle w:val="FootnoteReference"/>
        </w:rPr>
        <w:footnoteRef/>
      </w:r>
      <w:r w:rsidRPr="00A807BE" w:rsidR="1BBB8D2A">
        <w:t xml:space="preserve"> </w:t>
      </w:r>
      <w:r w:rsidRPr="002E2A7F" w:rsidR="1BBB8D2A">
        <w:rPr>
          <w:i/>
          <w:iCs/>
        </w:rPr>
        <w:t>See</w:t>
      </w:r>
      <w:r w:rsidRPr="00A807BE" w:rsidR="1BBB8D2A">
        <w:t xml:space="preserve"> </w:t>
      </w:r>
      <w:r w:rsidRPr="1BBB8D2A" w:rsidR="1BBB8D2A">
        <w:rPr>
          <w:i/>
          <w:iCs/>
          <w:color w:val="000000" w:themeColor="text1"/>
        </w:rPr>
        <w:t>Winning Bidders Public Notice</w:t>
      </w:r>
      <w:r w:rsidRPr="1BBB8D2A" w:rsidR="1BBB8D2A">
        <w:rPr>
          <w:color w:val="000000" w:themeColor="text1"/>
        </w:rPr>
        <w:t xml:space="preserve">, 35 FCC </w:t>
      </w:r>
      <w:r w:rsidRPr="1BBB8D2A" w:rsidR="1BBB8D2A">
        <w:rPr>
          <w:color w:val="000000" w:themeColor="text1"/>
        </w:rPr>
        <w:t>Rcd</w:t>
      </w:r>
      <w:r w:rsidRPr="1BBB8D2A" w:rsidR="1BBB8D2A">
        <w:rPr>
          <w:color w:val="000000" w:themeColor="text1"/>
        </w:rPr>
        <w:t xml:space="preserve"> at 13933, Attach. A: Winning Bidder Summary.</w:t>
      </w:r>
      <w:r w:rsidRPr="1BBB8D2A" w:rsidR="1BBB8D2A">
        <w:rPr>
          <w:i/>
          <w:iCs/>
        </w:rPr>
        <w:t xml:space="preserve"> </w:t>
      </w:r>
    </w:p>
  </w:footnote>
  <w:footnote w:id="719">
    <w:p w:rsidR="009F0C12" w:rsidRPr="00A807BE" w:rsidP="000B1815" w14:paraId="721917E2" w14:textId="462B0359">
      <w:pPr>
        <w:pStyle w:val="FootnoteText"/>
      </w:pPr>
      <w:r w:rsidRPr="001F53AE">
        <w:rPr>
          <w:rStyle w:val="FootnoteReference"/>
        </w:rPr>
        <w:footnoteRef/>
      </w:r>
      <w:r w:rsidRPr="00A807BE" w:rsidR="1BBB8D2A">
        <w:t xml:space="preserve"> E-mail from Mike </w:t>
      </w:r>
      <w:r w:rsidRPr="00A807BE" w:rsidR="1BBB8D2A">
        <w:t>Piasecki</w:t>
      </w:r>
      <w:r w:rsidRPr="00A807BE" w:rsidR="1BBB8D2A">
        <w:t xml:space="preserve">, Senior Vice President, Business Operations, </w:t>
      </w:r>
      <w:r w:rsidRPr="00A807BE" w:rsidR="1BBB8D2A">
        <w:t>yondoo</w:t>
      </w:r>
      <w:r w:rsidRPr="00A807BE" w:rsidR="1BBB8D2A">
        <w:t xml:space="preserve"> Broadband LLC, to </w:t>
      </w:r>
      <w:hyperlink r:id="rId7" w:history="1">
        <w:r w:rsidRPr="0045650E" w:rsidR="002F1F90">
          <w:rPr>
            <w:rStyle w:val="Hyperlink"/>
          </w:rPr>
          <w:t>Auction904@fcc.gov</w:t>
        </w:r>
      </w:hyperlink>
      <w:r w:rsidRPr="00A807BE" w:rsidR="1BBB8D2A">
        <w:t>, Federal Communications Commission (Mar. 17, 2021, 11:48 EDT).</w:t>
      </w:r>
    </w:p>
  </w:footnote>
  <w:footnote w:id="720">
    <w:p w:rsidR="009F0C12" w:rsidRPr="00A807BE" w:rsidP="000B1815" w14:paraId="47B624D9" w14:textId="6319CE63">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w:t>
      </w:r>
      <w:r w:rsidRPr="00A807BE" w:rsidR="1ADE2076">
        <w:t>Rcd</w:t>
      </w:r>
      <w:r w:rsidRPr="00A807BE" w:rsidR="1ADE2076">
        <w:t xml:space="preserve"> at </w:t>
      </w:r>
      <w:r w:rsidRPr="00A807BE" w:rsidR="61ADC1A9">
        <w:t>11685</w:t>
      </w:r>
      <w:r w:rsidRPr="00A807BE" w:rsidR="1ADE2076">
        <w:t>, Attach. A: Bids in Default.</w:t>
      </w:r>
    </w:p>
  </w:footnote>
  <w:footnote w:id="721">
    <w:p w:rsidR="009F0C12" w:rsidRPr="002E2A7F" w:rsidP="000B1815" w14:paraId="31B07A77" w14:textId="4E6D3A9D">
      <w:pPr>
        <w:pStyle w:val="FootnoteText"/>
      </w:pPr>
      <w:r w:rsidRPr="001F53AE">
        <w:rPr>
          <w:rStyle w:val="FootnoteReference"/>
        </w:rPr>
        <w:footnoteRef/>
      </w:r>
      <w:r w:rsidRPr="002E2A7F" w:rsidR="1BBB8D2A">
        <w:t xml:space="preserve"> </w:t>
      </w:r>
      <w:r w:rsidRPr="002E2A7F" w:rsidR="1BBB8D2A">
        <w:rPr>
          <w:i/>
          <w:iCs/>
        </w:rPr>
        <w:t>Rural Digital Opportunity Fund Order</w:t>
      </w:r>
      <w:r w:rsidRPr="002E2A7F" w:rsidR="1BBB8D2A">
        <w:t xml:space="preserve">, 35 FCC </w:t>
      </w:r>
      <w:r w:rsidRPr="002E2A7F" w:rsidR="1BBB8D2A">
        <w:t>Rcd</w:t>
      </w:r>
      <w:r w:rsidRPr="002E2A7F" w:rsidR="1BBB8D2A">
        <w:t xml:space="preserve"> at 735-36, para. 115</w:t>
      </w:r>
      <w:r w:rsidRPr="002E2A7F" w:rsidR="1BBB8D2A">
        <w:rPr>
          <w:i/>
          <w:iCs/>
        </w:rPr>
        <w:t>.</w:t>
      </w:r>
    </w:p>
  </w:footnote>
  <w:footnote w:id="722">
    <w:p w:rsidR="009F0C12" w:rsidRPr="00A807BE" w:rsidP="000B1815" w14:paraId="5A56F4B4" w14:textId="780C08D1">
      <w:pPr>
        <w:pStyle w:val="FootnoteText"/>
      </w:pPr>
      <w:r w:rsidRPr="001F53AE">
        <w:rPr>
          <w:rStyle w:val="FootnoteReference"/>
        </w:rPr>
        <w:footnoteRef/>
      </w:r>
      <w:r w:rsidRPr="00A807BE" w:rsidR="4DB29413">
        <w:t xml:space="preserve"> </w:t>
      </w:r>
      <w:r w:rsidRPr="4DB29413" w:rsidR="4DB29413">
        <w:rPr>
          <w:i/>
          <w:iCs/>
        </w:rPr>
        <w:t xml:space="preserve">See id. </w:t>
      </w:r>
      <w:r w:rsidRPr="635259C4" w:rsidR="4DB29413">
        <w:t xml:space="preserve">at 736, para. 117 (establishing the 15% cap on forfeitures).  </w:t>
      </w:r>
      <w:r w:rsidRPr="4DB29413" w:rsidR="4DB29413">
        <w:rPr>
          <w:i/>
          <w:iCs/>
        </w:rPr>
        <w:t>July 2021 Default Public Notice</w:t>
      </w:r>
      <w:r w:rsidRPr="00A807BE" w:rsidR="4DB29413">
        <w:t>, 3</w:t>
      </w:r>
      <w:r w:rsidR="4DB29413">
        <w:t>6</w:t>
      </w:r>
      <w:r w:rsidRPr="00A807BE" w:rsidR="4DB29413">
        <w:t xml:space="preserve"> FCC </w:t>
      </w:r>
      <w:r w:rsidRPr="00A807BE" w:rsidR="4DB29413">
        <w:t>Rcd</w:t>
      </w:r>
      <w:r w:rsidRPr="00A807BE" w:rsidR="4DB29413">
        <w:t xml:space="preserve"> at 11685, Attach. A: Bids in Default (describing the total amount of </w:t>
      </w:r>
      <w:r w:rsidRPr="00A807BE" w:rsidR="4DB29413">
        <w:t>yondoo’s</w:t>
      </w:r>
      <w:r w:rsidRPr="00A807BE" w:rsidR="4DB29413">
        <w:t xml:space="preserve"> won support that is in default</w:t>
      </w:r>
      <w:r w:rsidR="4DB29413">
        <w:t xml:space="preserve"> for the identified bids</w:t>
      </w:r>
      <w:r w:rsidRPr="00A807BE" w:rsidR="4DB29413">
        <w:t xml:space="preserve">).  </w:t>
      </w:r>
    </w:p>
  </w:footnote>
  <w:footnote w:id="723">
    <w:p w:rsidR="009F0C12" w:rsidRPr="00A807BE" w:rsidP="000B1815" w14:paraId="54F6968C" w14:textId="05299D16">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xml:space="preserve">, 35 FCC </w:t>
      </w:r>
      <w:r w:rsidRPr="635259C4" w:rsidR="002E2A7F">
        <w:t>Rcd</w:t>
      </w:r>
      <w:r w:rsidRPr="635259C4" w:rsidR="002E2A7F">
        <w:t xml:space="preserve"> at 736, para. 117</w:t>
      </w:r>
      <w:r w:rsidRPr="00A807BE">
        <w:t>.</w:t>
      </w:r>
    </w:p>
  </w:footnote>
  <w:footnote w:id="724">
    <w:p w:rsidR="00EA4BA9" w:rsidP="000B1815" w14:paraId="2DB07C5B" w14:textId="77777777">
      <w:pPr>
        <w:pStyle w:val="FootnoteText"/>
      </w:pPr>
      <w:r w:rsidRPr="001F53AE">
        <w:rPr>
          <w:rStyle w:val="FootnoteReference"/>
        </w:rPr>
        <w:footnoteRef/>
      </w:r>
      <w:r w:rsidR="4DB29413">
        <w:t xml:space="preserve"> </w:t>
      </w:r>
      <w:r w:rsidRPr="4DB29413" w:rsidR="4DB29413">
        <w:rPr>
          <w:i/>
          <w:iCs/>
        </w:rPr>
        <w:t>Winning Bidders Public Notice</w:t>
      </w:r>
      <w:r w:rsidR="4DB29413">
        <w:t xml:space="preserve">, 35 FCC </w:t>
      </w:r>
      <w:r w:rsidR="4DB29413">
        <w:t>Rcd</w:t>
      </w:r>
      <w:r w:rsidRPr="00A807BE" w:rsidR="4DB29413">
        <w:t xml:space="preserve"> at 13891, para. 1</w:t>
      </w:r>
      <w:r w:rsidR="4DB29413">
        <w:t xml:space="preserve">4; </w:t>
      </w:r>
      <w:r w:rsidRPr="4DB29413" w:rsidR="4DB29413">
        <w:rPr>
          <w:i/>
          <w:iCs/>
        </w:rPr>
        <w:t>Auction 904 Procedures Public Notice</w:t>
      </w:r>
      <w:r w:rsidR="4DB29413">
        <w:t xml:space="preserve">, 35 FCC </w:t>
      </w:r>
      <w:r w:rsidR="4DB29413">
        <w:t>Rcd</w:t>
      </w:r>
      <w:r w:rsidRPr="00A807BE" w:rsidR="4DB29413">
        <w:t xml:space="preserve"> at 6</w:t>
      </w:r>
      <w:r w:rsidR="4DB29413">
        <w:t>165</w:t>
      </w:r>
      <w:r w:rsidRPr="00A807BE" w:rsidR="4DB29413">
        <w:t xml:space="preserve">, para. </w:t>
      </w:r>
      <w:r w:rsidR="4DB29413">
        <w:t>293.</w:t>
      </w:r>
    </w:p>
  </w:footnote>
  <w:footnote w:id="725">
    <w:p w:rsidR="00EA4BA9" w:rsidP="000B1815" w14:paraId="13404136" w14:textId="77777777">
      <w:pPr>
        <w:pStyle w:val="FootnoteText"/>
      </w:pPr>
      <w:r w:rsidRPr="001F53AE">
        <w:rPr>
          <w:rStyle w:val="FootnoteReference"/>
        </w:rPr>
        <w:footnoteRef/>
      </w:r>
      <w:r w:rsidR="4DB29413">
        <w:t xml:space="preserve"> </w:t>
      </w:r>
      <w:r w:rsidRPr="4DB29413" w:rsidR="4DB29413">
        <w:rPr>
          <w:i/>
          <w:iCs/>
        </w:rPr>
        <w:t>Winning Bidders Public Notice</w:t>
      </w:r>
      <w:r w:rsidR="4DB29413">
        <w:t xml:space="preserve">, 35 FCC </w:t>
      </w:r>
      <w:r w:rsidR="4DB29413">
        <w:t>Rcd</w:t>
      </w:r>
      <w:r w:rsidRPr="00A807BE" w:rsidR="4DB29413">
        <w:t xml:space="preserve"> at 13891, para. 1</w:t>
      </w:r>
      <w:r w:rsidR="4DB29413">
        <w:t xml:space="preserve">4; </w:t>
      </w:r>
      <w:r w:rsidRPr="4DB29413" w:rsidR="4DB29413">
        <w:rPr>
          <w:i/>
          <w:iCs/>
        </w:rPr>
        <w:t>Auction 904 Procedures Public Notice</w:t>
      </w:r>
      <w:r w:rsidR="4DB29413">
        <w:t xml:space="preserve">, 35 FCC </w:t>
      </w:r>
      <w:r w:rsidR="4DB29413">
        <w:t>Rcd</w:t>
      </w:r>
      <w:r w:rsidRPr="00A807BE" w:rsidR="4DB29413">
        <w:t xml:space="preserve"> at 6</w:t>
      </w:r>
      <w:r w:rsidR="4DB29413">
        <w:t>165</w:t>
      </w:r>
      <w:r w:rsidRPr="00A807BE" w:rsidR="4DB29413">
        <w:t xml:space="preserve">, para. </w:t>
      </w:r>
      <w:r w:rsidR="4DB29413">
        <w:t>293.</w:t>
      </w:r>
    </w:p>
  </w:footnote>
  <w:footnote w:id="726">
    <w:p w:rsidR="00056EC2" w:rsidP="00056EC2" w14:paraId="7BB36AD7" w14:textId="77777777">
      <w:pPr>
        <w:pStyle w:val="FootnoteText"/>
      </w:pPr>
      <w:r>
        <w:rPr>
          <w:rStyle w:val="FootnoteReference"/>
        </w:rPr>
        <w:footnoteRef/>
      </w:r>
      <w:r>
        <w:t xml:space="preserve"> </w:t>
      </w:r>
      <w:r w:rsidRPr="00A807BE">
        <w:rPr>
          <w:i/>
          <w:iCs/>
        </w:rPr>
        <w:t>Rural Digital Opportunity Fund; Connect America Fund</w:t>
      </w:r>
      <w:r w:rsidRPr="00A807BE">
        <w:t xml:space="preserve">, WC Docket Nos. 19-126 and 10-90, Report and Order, 35 FCC </w:t>
      </w:r>
      <w:r w:rsidRPr="00A807BE">
        <w:t>Rcd</w:t>
      </w:r>
      <w:r w:rsidRPr="00A807BE">
        <w:t xml:space="preserve"> 686,</w:t>
      </w:r>
      <w:r>
        <w:t xml:space="preserve"> Statement of Commissioner Geoffrey Starks </w:t>
      </w:r>
      <w:r w:rsidRPr="00A807BE">
        <w:t>(2020)</w:t>
      </w:r>
      <w:r>
        <w:t>.</w:t>
      </w:r>
    </w:p>
  </w:footnote>
  <w:footnote w:id="727">
    <w:p w:rsidR="00056EC2" w:rsidP="00056EC2" w14:paraId="2D16A8B3" w14:textId="77777777">
      <w:pPr>
        <w:pStyle w:val="FootnoteText"/>
      </w:pPr>
      <w:r>
        <w:rPr>
          <w:rStyle w:val="FootnoteReference"/>
        </w:rPr>
        <w:footnoteRef/>
      </w:r>
      <w:r>
        <w:t xml:space="preserve"> </w:t>
      </w:r>
      <w:r>
        <w:rPr>
          <w:i/>
          <w:iCs/>
        </w:rPr>
        <w:t>Id.</w:t>
      </w:r>
    </w:p>
  </w:footnote>
  <w:footnote w:id="728">
    <w:p w:rsidR="00056EC2" w:rsidRPr="008072DE" w:rsidP="00056EC2" w14:paraId="5952B8C3"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E6" w:rsidRPr="001C5A95" w:rsidP="00AC3551" w14:paraId="4F9BD05A" w14:textId="76B1C57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1C5A95">
      <w:tab/>
      <w:t>Federal Communications Commission</w:t>
    </w:r>
    <w:r w:rsidRPr="001C5A95">
      <w:tab/>
    </w:r>
    <w:r w:rsidRPr="00ED0A8D">
      <w:t>FCC</w:t>
    </w:r>
    <w:r w:rsidR="00ED0A8D">
      <w:t xml:space="preserve"> 22</w:t>
    </w:r>
    <w:r w:rsidRPr="00ED0A8D">
      <w:t>-</w:t>
    </w:r>
    <w:r w:rsidR="00ED0A8D">
      <w:t>59</w:t>
    </w:r>
  </w:p>
  <w:p w:rsidR="00B472E6" w:rsidRPr="001C5A95" w:rsidP="00AC3551" w14:paraId="710B5870" w14:textId="5B7C6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ACD" w:rsidRPr="00015ACD" w:rsidP="00AC3551" w14:paraId="0E000F90" w14:textId="5389162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FD7C29">
      <w:tab/>
    </w:r>
    <w:r w:rsidRPr="001C5A95" w:rsidR="6E34CDA6">
      <w:t>Federal Communications Commission</w:t>
    </w:r>
    <w:r w:rsidR="00FD7C29">
      <w:tab/>
    </w:r>
    <w:r w:rsidR="6E34CDA6">
      <w:t>FCC</w:t>
    </w:r>
    <w:r w:rsidR="002A1E46">
      <w:t xml:space="preserve"> 22-59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BB5842"/>
    <w:multiLevelType w:val="hybridMultilevel"/>
    <w:tmpl w:val="FA24EACC"/>
    <w:lvl w:ilvl="0">
      <w:start w:val="1"/>
      <w:numFmt w:val="lowerLetter"/>
      <w:lvlText w:val="%1."/>
      <w:lvlJc w:val="left"/>
      <w:pPr>
        <w:ind w:left="720" w:hanging="360"/>
      </w:pPr>
      <w:rPr>
        <w:rFonts w:ascii="Times New Roman" w:hAnsi="Times New Roman" w:cs="Times New Roman"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181AEDF6"/>
    <w:lvl w:ilvl="0">
      <w:start w:val="1"/>
      <w:numFmt w:val="decimal"/>
      <w:pStyle w:val="ParaNum"/>
      <w:lvlText w:val="%1."/>
      <w:lvlJc w:val="left"/>
      <w:pPr>
        <w:tabs>
          <w:tab w:val="num" w:pos="1080"/>
        </w:tabs>
        <w:ind w:left="0" w:firstLine="720"/>
      </w:pPr>
      <w:rPr>
        <w:rFonts w:ascii="Times New Roman" w:hAnsi="Times New Roman" w:cs="Times New Roman" w:hint="default"/>
        <w:b w:val="0"/>
        <w:bCs w:val="0"/>
        <w:sz w:val="22"/>
        <w:szCs w:val="22"/>
      </w:rPr>
    </w:lvl>
  </w:abstractNum>
  <w:abstractNum w:abstractNumId="9">
    <w:nsid w:val="707C243F"/>
    <w:multiLevelType w:val="hybridMultilevel"/>
    <w:tmpl w:val="CB1097DA"/>
    <w:lvl w:ilvl="0">
      <w:start w:val="1"/>
      <w:numFmt w:val="decimal"/>
      <w:lvlText w:val="%1."/>
      <w:lvlJc w:val="left"/>
      <w:pPr>
        <w:ind w:left="720" w:hanging="360"/>
      </w:pPr>
      <w:rPr>
        <w:rFonts w:ascii="Times New Roman" w:hAnsi="Times New Roman" w:cs="Times New Roman" w:hint="default"/>
        <w:b w:val="0"/>
        <w:bCs w:val="0"/>
        <w:sz w:val="22"/>
        <w:szCs w:val="22"/>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4"/>
  </w:num>
  <w:num w:numId="6">
    <w:abstractNumId w:val="8"/>
    <w:lvlOverride w:ilvl="0">
      <w:startOverride w:val="1"/>
    </w:lvlOverride>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lvlOverride w:ilvl="0">
      <w:startOverride w:val="74"/>
    </w:lvlOverride>
  </w:num>
  <w:num w:numId="22">
    <w:abstractNumId w:val="2"/>
  </w:num>
  <w:num w:numId="23">
    <w:abstractNumId w:val="6"/>
  </w:num>
  <w:num w:numId="24">
    <w:abstractNumId w:val="3"/>
  </w:num>
  <w:num w:numId="25">
    <w:abstractNumId w:val="0"/>
  </w:num>
  <w:num w:numId="26">
    <w:abstractNumId w:val="5"/>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95"/>
    <w:rsid w:val="00000411"/>
    <w:rsid w:val="0000070E"/>
    <w:rsid w:val="000008A7"/>
    <w:rsid w:val="00000B6B"/>
    <w:rsid w:val="000016ED"/>
    <w:rsid w:val="00001723"/>
    <w:rsid w:val="00001DFD"/>
    <w:rsid w:val="00001E47"/>
    <w:rsid w:val="0000259C"/>
    <w:rsid w:val="00002608"/>
    <w:rsid w:val="00002D50"/>
    <w:rsid w:val="000039FD"/>
    <w:rsid w:val="00003EC3"/>
    <w:rsid w:val="00004239"/>
    <w:rsid w:val="000053CB"/>
    <w:rsid w:val="0000543E"/>
    <w:rsid w:val="00005964"/>
    <w:rsid w:val="00005970"/>
    <w:rsid w:val="00005D59"/>
    <w:rsid w:val="00006539"/>
    <w:rsid w:val="00006A41"/>
    <w:rsid w:val="000074A5"/>
    <w:rsid w:val="0000D5E8"/>
    <w:rsid w:val="00010315"/>
    <w:rsid w:val="00010A1A"/>
    <w:rsid w:val="00011415"/>
    <w:rsid w:val="00012079"/>
    <w:rsid w:val="000120C9"/>
    <w:rsid w:val="000125B0"/>
    <w:rsid w:val="0001270E"/>
    <w:rsid w:val="00012DC5"/>
    <w:rsid w:val="0001310E"/>
    <w:rsid w:val="00014128"/>
    <w:rsid w:val="00014481"/>
    <w:rsid w:val="00014730"/>
    <w:rsid w:val="00014FB8"/>
    <w:rsid w:val="000157A5"/>
    <w:rsid w:val="00015ACD"/>
    <w:rsid w:val="00015EE1"/>
    <w:rsid w:val="00015FA5"/>
    <w:rsid w:val="000165C8"/>
    <w:rsid w:val="00016F60"/>
    <w:rsid w:val="00016FBB"/>
    <w:rsid w:val="0001775F"/>
    <w:rsid w:val="000179BB"/>
    <w:rsid w:val="0001F5BB"/>
    <w:rsid w:val="00020299"/>
    <w:rsid w:val="000205AA"/>
    <w:rsid w:val="0002077F"/>
    <w:rsid w:val="000210E9"/>
    <w:rsid w:val="00021464"/>
    <w:rsid w:val="000218EB"/>
    <w:rsid w:val="00022233"/>
    <w:rsid w:val="000222D3"/>
    <w:rsid w:val="000223FD"/>
    <w:rsid w:val="0002397B"/>
    <w:rsid w:val="00024A90"/>
    <w:rsid w:val="000255D6"/>
    <w:rsid w:val="0002586D"/>
    <w:rsid w:val="00025CB2"/>
    <w:rsid w:val="00025D2E"/>
    <w:rsid w:val="0002673A"/>
    <w:rsid w:val="00026782"/>
    <w:rsid w:val="00026783"/>
    <w:rsid w:val="000267AE"/>
    <w:rsid w:val="00026917"/>
    <w:rsid w:val="00026A27"/>
    <w:rsid w:val="00026FF1"/>
    <w:rsid w:val="00027112"/>
    <w:rsid w:val="0002793C"/>
    <w:rsid w:val="00027E37"/>
    <w:rsid w:val="00030200"/>
    <w:rsid w:val="00030322"/>
    <w:rsid w:val="00031606"/>
    <w:rsid w:val="00031744"/>
    <w:rsid w:val="00031DC3"/>
    <w:rsid w:val="00031FB9"/>
    <w:rsid w:val="000320B6"/>
    <w:rsid w:val="00032B22"/>
    <w:rsid w:val="00032C92"/>
    <w:rsid w:val="00033090"/>
    <w:rsid w:val="000332D8"/>
    <w:rsid w:val="00033D6E"/>
    <w:rsid w:val="00033F9C"/>
    <w:rsid w:val="000351AD"/>
    <w:rsid w:val="00035288"/>
    <w:rsid w:val="00036532"/>
    <w:rsid w:val="00037442"/>
    <w:rsid w:val="0003781A"/>
    <w:rsid w:val="0003796A"/>
    <w:rsid w:val="00037AEE"/>
    <w:rsid w:val="00040A4E"/>
    <w:rsid w:val="00040C74"/>
    <w:rsid w:val="00041A42"/>
    <w:rsid w:val="00041D20"/>
    <w:rsid w:val="00041EDB"/>
    <w:rsid w:val="0004203C"/>
    <w:rsid w:val="0004215D"/>
    <w:rsid w:val="00043B5A"/>
    <w:rsid w:val="00044471"/>
    <w:rsid w:val="00044A8E"/>
    <w:rsid w:val="00044E36"/>
    <w:rsid w:val="00044E4D"/>
    <w:rsid w:val="00044EE6"/>
    <w:rsid w:val="00045357"/>
    <w:rsid w:val="00045370"/>
    <w:rsid w:val="00045830"/>
    <w:rsid w:val="0004655F"/>
    <w:rsid w:val="0004682D"/>
    <w:rsid w:val="000477E2"/>
    <w:rsid w:val="00047BB2"/>
    <w:rsid w:val="00047CB9"/>
    <w:rsid w:val="000503BB"/>
    <w:rsid w:val="000505B7"/>
    <w:rsid w:val="00050AD9"/>
    <w:rsid w:val="00050B77"/>
    <w:rsid w:val="00051A7A"/>
    <w:rsid w:val="00051C20"/>
    <w:rsid w:val="00051EE1"/>
    <w:rsid w:val="00052772"/>
    <w:rsid w:val="00052C3E"/>
    <w:rsid w:val="00052EB0"/>
    <w:rsid w:val="0005305E"/>
    <w:rsid w:val="00053930"/>
    <w:rsid w:val="00053B97"/>
    <w:rsid w:val="00053D3D"/>
    <w:rsid w:val="00053E8E"/>
    <w:rsid w:val="00053F1F"/>
    <w:rsid w:val="00054098"/>
    <w:rsid w:val="0005464B"/>
    <w:rsid w:val="00054F62"/>
    <w:rsid w:val="00054FB1"/>
    <w:rsid w:val="00055049"/>
    <w:rsid w:val="000552D4"/>
    <w:rsid w:val="0005544C"/>
    <w:rsid w:val="00055C4F"/>
    <w:rsid w:val="000561FF"/>
    <w:rsid w:val="000568D1"/>
    <w:rsid w:val="00056B14"/>
    <w:rsid w:val="00056B34"/>
    <w:rsid w:val="00056EC2"/>
    <w:rsid w:val="00057406"/>
    <w:rsid w:val="000576EA"/>
    <w:rsid w:val="00057E9D"/>
    <w:rsid w:val="00060357"/>
    <w:rsid w:val="000611A6"/>
    <w:rsid w:val="00061580"/>
    <w:rsid w:val="00061CAD"/>
    <w:rsid w:val="00061FBB"/>
    <w:rsid w:val="000633BE"/>
    <w:rsid w:val="00063417"/>
    <w:rsid w:val="00064A59"/>
    <w:rsid w:val="00064C5C"/>
    <w:rsid w:val="00065632"/>
    <w:rsid w:val="000658B0"/>
    <w:rsid w:val="00065BA4"/>
    <w:rsid w:val="00065E67"/>
    <w:rsid w:val="00066796"/>
    <w:rsid w:val="000670EA"/>
    <w:rsid w:val="00067948"/>
    <w:rsid w:val="0006798E"/>
    <w:rsid w:val="000679C1"/>
    <w:rsid w:val="00067AB1"/>
    <w:rsid w:val="0007043F"/>
    <w:rsid w:val="00070C31"/>
    <w:rsid w:val="00071300"/>
    <w:rsid w:val="000713DC"/>
    <w:rsid w:val="0007170E"/>
    <w:rsid w:val="00073022"/>
    <w:rsid w:val="0007344B"/>
    <w:rsid w:val="00073AEE"/>
    <w:rsid w:val="00073E5F"/>
    <w:rsid w:val="00073F09"/>
    <w:rsid w:val="000750CB"/>
    <w:rsid w:val="00075E76"/>
    <w:rsid w:val="000761DA"/>
    <w:rsid w:val="00077139"/>
    <w:rsid w:val="000776F4"/>
    <w:rsid w:val="000779F9"/>
    <w:rsid w:val="00077BB9"/>
    <w:rsid w:val="000800DA"/>
    <w:rsid w:val="00080F75"/>
    <w:rsid w:val="000817F4"/>
    <w:rsid w:val="000818B2"/>
    <w:rsid w:val="00081F91"/>
    <w:rsid w:val="0008227D"/>
    <w:rsid w:val="00083776"/>
    <w:rsid w:val="00083891"/>
    <w:rsid w:val="00084AD4"/>
    <w:rsid w:val="0008528D"/>
    <w:rsid w:val="00085859"/>
    <w:rsid w:val="00085F25"/>
    <w:rsid w:val="00086512"/>
    <w:rsid w:val="000904EF"/>
    <w:rsid w:val="000909E3"/>
    <w:rsid w:val="00090D1E"/>
    <w:rsid w:val="00090FCB"/>
    <w:rsid w:val="0009109C"/>
    <w:rsid w:val="00092E57"/>
    <w:rsid w:val="00092E65"/>
    <w:rsid w:val="0009311C"/>
    <w:rsid w:val="00093C79"/>
    <w:rsid w:val="0009430D"/>
    <w:rsid w:val="00094F1B"/>
    <w:rsid w:val="000954EB"/>
    <w:rsid w:val="00096256"/>
    <w:rsid w:val="000962D3"/>
    <w:rsid w:val="00096788"/>
    <w:rsid w:val="00096C61"/>
    <w:rsid w:val="00097269"/>
    <w:rsid w:val="00097705"/>
    <w:rsid w:val="000978AD"/>
    <w:rsid w:val="00097F20"/>
    <w:rsid w:val="000A07BD"/>
    <w:rsid w:val="000A0C01"/>
    <w:rsid w:val="000A13D7"/>
    <w:rsid w:val="000A35DA"/>
    <w:rsid w:val="000A48B2"/>
    <w:rsid w:val="000A4E11"/>
    <w:rsid w:val="000A53FF"/>
    <w:rsid w:val="000A5517"/>
    <w:rsid w:val="000A5B95"/>
    <w:rsid w:val="000A624F"/>
    <w:rsid w:val="000A6A21"/>
    <w:rsid w:val="000A6DE3"/>
    <w:rsid w:val="000A7074"/>
    <w:rsid w:val="000A7E43"/>
    <w:rsid w:val="000B0167"/>
    <w:rsid w:val="000B049B"/>
    <w:rsid w:val="000B0DEA"/>
    <w:rsid w:val="000B0E67"/>
    <w:rsid w:val="000B143A"/>
    <w:rsid w:val="000B1815"/>
    <w:rsid w:val="000B21C0"/>
    <w:rsid w:val="000B21F9"/>
    <w:rsid w:val="000B27B9"/>
    <w:rsid w:val="000B3641"/>
    <w:rsid w:val="000B3684"/>
    <w:rsid w:val="000B3813"/>
    <w:rsid w:val="000B3884"/>
    <w:rsid w:val="000B4110"/>
    <w:rsid w:val="000B48A8"/>
    <w:rsid w:val="000B4C98"/>
    <w:rsid w:val="000B4CE2"/>
    <w:rsid w:val="000B4D59"/>
    <w:rsid w:val="000B4F07"/>
    <w:rsid w:val="000B5708"/>
    <w:rsid w:val="000B57A6"/>
    <w:rsid w:val="000B5E7D"/>
    <w:rsid w:val="000B5ECC"/>
    <w:rsid w:val="000B638B"/>
    <w:rsid w:val="000B64DA"/>
    <w:rsid w:val="000B6876"/>
    <w:rsid w:val="000B6D93"/>
    <w:rsid w:val="000B7BB6"/>
    <w:rsid w:val="000B7C02"/>
    <w:rsid w:val="000B7FA9"/>
    <w:rsid w:val="000BF0CF"/>
    <w:rsid w:val="000C02DE"/>
    <w:rsid w:val="000C0639"/>
    <w:rsid w:val="000C07B9"/>
    <w:rsid w:val="000C0CE0"/>
    <w:rsid w:val="000C0F4E"/>
    <w:rsid w:val="000C11FC"/>
    <w:rsid w:val="000C1DEE"/>
    <w:rsid w:val="000C1EC0"/>
    <w:rsid w:val="000C2F15"/>
    <w:rsid w:val="000C3199"/>
    <w:rsid w:val="000C37FA"/>
    <w:rsid w:val="000C38F7"/>
    <w:rsid w:val="000C39D4"/>
    <w:rsid w:val="000C43ED"/>
    <w:rsid w:val="000C477F"/>
    <w:rsid w:val="000C4C99"/>
    <w:rsid w:val="000C4D66"/>
    <w:rsid w:val="000C559F"/>
    <w:rsid w:val="000C69DB"/>
    <w:rsid w:val="000C6B63"/>
    <w:rsid w:val="000C6CA6"/>
    <w:rsid w:val="000C7072"/>
    <w:rsid w:val="000C7431"/>
    <w:rsid w:val="000C77AB"/>
    <w:rsid w:val="000D0065"/>
    <w:rsid w:val="000D00F2"/>
    <w:rsid w:val="000D08F0"/>
    <w:rsid w:val="000D0F45"/>
    <w:rsid w:val="000D1188"/>
    <w:rsid w:val="000D1816"/>
    <w:rsid w:val="000D1C6A"/>
    <w:rsid w:val="000D2747"/>
    <w:rsid w:val="000D27A8"/>
    <w:rsid w:val="000D2985"/>
    <w:rsid w:val="000D3870"/>
    <w:rsid w:val="000D3B64"/>
    <w:rsid w:val="000D4A37"/>
    <w:rsid w:val="000D4E33"/>
    <w:rsid w:val="000D5222"/>
    <w:rsid w:val="000D620A"/>
    <w:rsid w:val="000D6629"/>
    <w:rsid w:val="000D6A13"/>
    <w:rsid w:val="000D6CEA"/>
    <w:rsid w:val="000D6F93"/>
    <w:rsid w:val="000D7A4E"/>
    <w:rsid w:val="000D7E1D"/>
    <w:rsid w:val="000E09AB"/>
    <w:rsid w:val="000E1240"/>
    <w:rsid w:val="000E1924"/>
    <w:rsid w:val="000E1A38"/>
    <w:rsid w:val="000E1DEB"/>
    <w:rsid w:val="000E21A2"/>
    <w:rsid w:val="000E2436"/>
    <w:rsid w:val="000E2539"/>
    <w:rsid w:val="000E25DD"/>
    <w:rsid w:val="000E2DAF"/>
    <w:rsid w:val="000E3406"/>
    <w:rsid w:val="000E39DC"/>
    <w:rsid w:val="000E3B96"/>
    <w:rsid w:val="000E3CA1"/>
    <w:rsid w:val="000E3D7C"/>
    <w:rsid w:val="000E439F"/>
    <w:rsid w:val="000E4654"/>
    <w:rsid w:val="000E4781"/>
    <w:rsid w:val="000E549C"/>
    <w:rsid w:val="000E59EB"/>
    <w:rsid w:val="000E5EA1"/>
    <w:rsid w:val="000E5EAA"/>
    <w:rsid w:val="000E5EF7"/>
    <w:rsid w:val="000E60A0"/>
    <w:rsid w:val="000E67DA"/>
    <w:rsid w:val="000E67DE"/>
    <w:rsid w:val="000E6CF0"/>
    <w:rsid w:val="000E6D4F"/>
    <w:rsid w:val="000E742A"/>
    <w:rsid w:val="000E7605"/>
    <w:rsid w:val="000E79BA"/>
    <w:rsid w:val="000F0033"/>
    <w:rsid w:val="000F00EB"/>
    <w:rsid w:val="000F0114"/>
    <w:rsid w:val="000F0246"/>
    <w:rsid w:val="000F177A"/>
    <w:rsid w:val="000F1BD1"/>
    <w:rsid w:val="000F1D4A"/>
    <w:rsid w:val="000F2918"/>
    <w:rsid w:val="000F36CE"/>
    <w:rsid w:val="000F3B7A"/>
    <w:rsid w:val="000F3D9B"/>
    <w:rsid w:val="000F4605"/>
    <w:rsid w:val="000F48B9"/>
    <w:rsid w:val="000F5323"/>
    <w:rsid w:val="000F5406"/>
    <w:rsid w:val="000F56AE"/>
    <w:rsid w:val="000F6404"/>
    <w:rsid w:val="000F656B"/>
    <w:rsid w:val="000F68DF"/>
    <w:rsid w:val="000F74D1"/>
    <w:rsid w:val="0010086E"/>
    <w:rsid w:val="00100F16"/>
    <w:rsid w:val="00101929"/>
    <w:rsid w:val="00101D3D"/>
    <w:rsid w:val="00102F9F"/>
    <w:rsid w:val="00103116"/>
    <w:rsid w:val="001032AF"/>
    <w:rsid w:val="00103411"/>
    <w:rsid w:val="00104170"/>
    <w:rsid w:val="00104394"/>
    <w:rsid w:val="0010439D"/>
    <w:rsid w:val="00104688"/>
    <w:rsid w:val="00104AEC"/>
    <w:rsid w:val="00104E86"/>
    <w:rsid w:val="00105BE5"/>
    <w:rsid w:val="00105CEC"/>
    <w:rsid w:val="00105F62"/>
    <w:rsid w:val="00106E0E"/>
    <w:rsid w:val="001078AC"/>
    <w:rsid w:val="00107AFF"/>
    <w:rsid w:val="0011035B"/>
    <w:rsid w:val="00110AB2"/>
    <w:rsid w:val="00111A6C"/>
    <w:rsid w:val="00111C8D"/>
    <w:rsid w:val="00111CCC"/>
    <w:rsid w:val="00111E2C"/>
    <w:rsid w:val="00112624"/>
    <w:rsid w:val="001127FB"/>
    <w:rsid w:val="00112930"/>
    <w:rsid w:val="001132F2"/>
    <w:rsid w:val="00113583"/>
    <w:rsid w:val="00114049"/>
    <w:rsid w:val="001144D9"/>
    <w:rsid w:val="00114732"/>
    <w:rsid w:val="00114AC7"/>
    <w:rsid w:val="00114CFB"/>
    <w:rsid w:val="00115313"/>
    <w:rsid w:val="0011543C"/>
    <w:rsid w:val="0011564F"/>
    <w:rsid w:val="00116B6F"/>
    <w:rsid w:val="001170A3"/>
    <w:rsid w:val="001173AE"/>
    <w:rsid w:val="00120106"/>
    <w:rsid w:val="001203FE"/>
    <w:rsid w:val="00120879"/>
    <w:rsid w:val="0012105C"/>
    <w:rsid w:val="00121A87"/>
    <w:rsid w:val="00122552"/>
    <w:rsid w:val="001237E1"/>
    <w:rsid w:val="0012455A"/>
    <w:rsid w:val="00126088"/>
    <w:rsid w:val="00126289"/>
    <w:rsid w:val="001268CB"/>
    <w:rsid w:val="00126CB3"/>
    <w:rsid w:val="00126E13"/>
    <w:rsid w:val="00127035"/>
    <w:rsid w:val="001271B2"/>
    <w:rsid w:val="0012782D"/>
    <w:rsid w:val="001279BB"/>
    <w:rsid w:val="0012F945"/>
    <w:rsid w:val="001309C1"/>
    <w:rsid w:val="00130A52"/>
    <w:rsid w:val="001314F9"/>
    <w:rsid w:val="001316DD"/>
    <w:rsid w:val="00131ECB"/>
    <w:rsid w:val="00132334"/>
    <w:rsid w:val="001325FB"/>
    <w:rsid w:val="00132774"/>
    <w:rsid w:val="00132DCD"/>
    <w:rsid w:val="0013364F"/>
    <w:rsid w:val="00133AFD"/>
    <w:rsid w:val="0013401F"/>
    <w:rsid w:val="00134247"/>
    <w:rsid w:val="00134AD0"/>
    <w:rsid w:val="001350D4"/>
    <w:rsid w:val="00135789"/>
    <w:rsid w:val="001358FB"/>
    <w:rsid w:val="001359A0"/>
    <w:rsid w:val="00135A82"/>
    <w:rsid w:val="00135EE3"/>
    <w:rsid w:val="001367F0"/>
    <w:rsid w:val="00136D78"/>
    <w:rsid w:val="00141828"/>
    <w:rsid w:val="00141873"/>
    <w:rsid w:val="00141BD0"/>
    <w:rsid w:val="00141D37"/>
    <w:rsid w:val="00142160"/>
    <w:rsid w:val="00142DEC"/>
    <w:rsid w:val="00143138"/>
    <w:rsid w:val="00143A0D"/>
    <w:rsid w:val="00143E03"/>
    <w:rsid w:val="00144371"/>
    <w:rsid w:val="0014479C"/>
    <w:rsid w:val="00144997"/>
    <w:rsid w:val="001449B2"/>
    <w:rsid w:val="00145784"/>
    <w:rsid w:val="001458CD"/>
    <w:rsid w:val="00145AFB"/>
    <w:rsid w:val="001460BA"/>
    <w:rsid w:val="001464F7"/>
    <w:rsid w:val="00146BC3"/>
    <w:rsid w:val="0015018A"/>
    <w:rsid w:val="00150852"/>
    <w:rsid w:val="0015146E"/>
    <w:rsid w:val="0015217D"/>
    <w:rsid w:val="00152213"/>
    <w:rsid w:val="00152AD9"/>
    <w:rsid w:val="00152F37"/>
    <w:rsid w:val="00153274"/>
    <w:rsid w:val="0015368F"/>
    <w:rsid w:val="00153918"/>
    <w:rsid w:val="001545B1"/>
    <w:rsid w:val="00154613"/>
    <w:rsid w:val="00155126"/>
    <w:rsid w:val="0015526D"/>
    <w:rsid w:val="00155299"/>
    <w:rsid w:val="00155C9D"/>
    <w:rsid w:val="001563D4"/>
    <w:rsid w:val="00156C38"/>
    <w:rsid w:val="00156F20"/>
    <w:rsid w:val="00157543"/>
    <w:rsid w:val="00157A44"/>
    <w:rsid w:val="001601E1"/>
    <w:rsid w:val="00160382"/>
    <w:rsid w:val="00160387"/>
    <w:rsid w:val="001603AA"/>
    <w:rsid w:val="00160A97"/>
    <w:rsid w:val="001615AE"/>
    <w:rsid w:val="0016235C"/>
    <w:rsid w:val="00163109"/>
    <w:rsid w:val="001636E2"/>
    <w:rsid w:val="001637A2"/>
    <w:rsid w:val="00163A9F"/>
    <w:rsid w:val="00163B75"/>
    <w:rsid w:val="0016419C"/>
    <w:rsid w:val="0016449E"/>
    <w:rsid w:val="001648BC"/>
    <w:rsid w:val="00164A69"/>
    <w:rsid w:val="00165101"/>
    <w:rsid w:val="00165384"/>
    <w:rsid w:val="00165616"/>
    <w:rsid w:val="0016592C"/>
    <w:rsid w:val="00165E11"/>
    <w:rsid w:val="0016650C"/>
    <w:rsid w:val="00166519"/>
    <w:rsid w:val="00166585"/>
    <w:rsid w:val="001669A5"/>
    <w:rsid w:val="00167438"/>
    <w:rsid w:val="001679A6"/>
    <w:rsid w:val="00167CEB"/>
    <w:rsid w:val="00167E91"/>
    <w:rsid w:val="00167F5A"/>
    <w:rsid w:val="00170E71"/>
    <w:rsid w:val="00170EF0"/>
    <w:rsid w:val="0017121C"/>
    <w:rsid w:val="00171F47"/>
    <w:rsid w:val="001723B4"/>
    <w:rsid w:val="00172F47"/>
    <w:rsid w:val="00173161"/>
    <w:rsid w:val="00173484"/>
    <w:rsid w:val="00173739"/>
    <w:rsid w:val="001737A2"/>
    <w:rsid w:val="00173B18"/>
    <w:rsid w:val="00174179"/>
    <w:rsid w:val="00174973"/>
    <w:rsid w:val="00175B92"/>
    <w:rsid w:val="00176109"/>
    <w:rsid w:val="0017669E"/>
    <w:rsid w:val="00177157"/>
    <w:rsid w:val="00177218"/>
    <w:rsid w:val="0017729B"/>
    <w:rsid w:val="00177617"/>
    <w:rsid w:val="001778EC"/>
    <w:rsid w:val="00177EBF"/>
    <w:rsid w:val="00177FEB"/>
    <w:rsid w:val="0018070F"/>
    <w:rsid w:val="0018073B"/>
    <w:rsid w:val="0018158E"/>
    <w:rsid w:val="00181595"/>
    <w:rsid w:val="0018186A"/>
    <w:rsid w:val="00181C82"/>
    <w:rsid w:val="001826DF"/>
    <w:rsid w:val="001829F9"/>
    <w:rsid w:val="00182AE5"/>
    <w:rsid w:val="00182C94"/>
    <w:rsid w:val="00182CF3"/>
    <w:rsid w:val="00182FA1"/>
    <w:rsid w:val="001830E5"/>
    <w:rsid w:val="001845F6"/>
    <w:rsid w:val="0018539A"/>
    <w:rsid w:val="00185694"/>
    <w:rsid w:val="00185803"/>
    <w:rsid w:val="00185A0C"/>
    <w:rsid w:val="00185AD5"/>
    <w:rsid w:val="0018694C"/>
    <w:rsid w:val="0018696A"/>
    <w:rsid w:val="00187560"/>
    <w:rsid w:val="001901A5"/>
    <w:rsid w:val="001908E8"/>
    <w:rsid w:val="00190E95"/>
    <w:rsid w:val="0019224C"/>
    <w:rsid w:val="00192D41"/>
    <w:rsid w:val="00192F45"/>
    <w:rsid w:val="00193318"/>
    <w:rsid w:val="00193772"/>
    <w:rsid w:val="00193CB5"/>
    <w:rsid w:val="00195864"/>
    <w:rsid w:val="00195B4A"/>
    <w:rsid w:val="00195FEE"/>
    <w:rsid w:val="001961C6"/>
    <w:rsid w:val="00196440"/>
    <w:rsid w:val="00196A57"/>
    <w:rsid w:val="00196C0B"/>
    <w:rsid w:val="00196DA1"/>
    <w:rsid w:val="001977DD"/>
    <w:rsid w:val="001978E1"/>
    <w:rsid w:val="00197F02"/>
    <w:rsid w:val="00197FBD"/>
    <w:rsid w:val="001A0370"/>
    <w:rsid w:val="001A0576"/>
    <w:rsid w:val="001A0760"/>
    <w:rsid w:val="001A089C"/>
    <w:rsid w:val="001A0D0A"/>
    <w:rsid w:val="001A1BBA"/>
    <w:rsid w:val="001A1FA8"/>
    <w:rsid w:val="001A2232"/>
    <w:rsid w:val="001A28A1"/>
    <w:rsid w:val="001A3798"/>
    <w:rsid w:val="001A48E1"/>
    <w:rsid w:val="001A49CA"/>
    <w:rsid w:val="001A4A96"/>
    <w:rsid w:val="001A4E7E"/>
    <w:rsid w:val="001A5555"/>
    <w:rsid w:val="001A589C"/>
    <w:rsid w:val="001A5A5C"/>
    <w:rsid w:val="001A6951"/>
    <w:rsid w:val="001A6D9B"/>
    <w:rsid w:val="001A7795"/>
    <w:rsid w:val="001A7C96"/>
    <w:rsid w:val="001AE603"/>
    <w:rsid w:val="001B044E"/>
    <w:rsid w:val="001B09B5"/>
    <w:rsid w:val="001B0A06"/>
    <w:rsid w:val="001B1342"/>
    <w:rsid w:val="001B19E9"/>
    <w:rsid w:val="001B200C"/>
    <w:rsid w:val="001B2043"/>
    <w:rsid w:val="001B2643"/>
    <w:rsid w:val="001B2674"/>
    <w:rsid w:val="001B29D3"/>
    <w:rsid w:val="001B2B80"/>
    <w:rsid w:val="001B2DFC"/>
    <w:rsid w:val="001B370E"/>
    <w:rsid w:val="001B37B0"/>
    <w:rsid w:val="001B395F"/>
    <w:rsid w:val="001B3A14"/>
    <w:rsid w:val="001B402C"/>
    <w:rsid w:val="001B414E"/>
    <w:rsid w:val="001B5699"/>
    <w:rsid w:val="001B5716"/>
    <w:rsid w:val="001B5E3F"/>
    <w:rsid w:val="001B608D"/>
    <w:rsid w:val="001B6769"/>
    <w:rsid w:val="001B6CC9"/>
    <w:rsid w:val="001B6E01"/>
    <w:rsid w:val="001B6E87"/>
    <w:rsid w:val="001B727E"/>
    <w:rsid w:val="001B7CC9"/>
    <w:rsid w:val="001B7D61"/>
    <w:rsid w:val="001BB3BF"/>
    <w:rsid w:val="001C006D"/>
    <w:rsid w:val="001C0539"/>
    <w:rsid w:val="001C11AE"/>
    <w:rsid w:val="001C1AB9"/>
    <w:rsid w:val="001C21B5"/>
    <w:rsid w:val="001C2660"/>
    <w:rsid w:val="001C2B64"/>
    <w:rsid w:val="001C3124"/>
    <w:rsid w:val="001C3241"/>
    <w:rsid w:val="001C3AB6"/>
    <w:rsid w:val="001C46F6"/>
    <w:rsid w:val="001C47B6"/>
    <w:rsid w:val="001C517C"/>
    <w:rsid w:val="001C537A"/>
    <w:rsid w:val="001C542D"/>
    <w:rsid w:val="001C5A95"/>
    <w:rsid w:val="001C5DD3"/>
    <w:rsid w:val="001C6DEB"/>
    <w:rsid w:val="001C6F9A"/>
    <w:rsid w:val="001C74BA"/>
    <w:rsid w:val="001D003B"/>
    <w:rsid w:val="001D01C5"/>
    <w:rsid w:val="001D022E"/>
    <w:rsid w:val="001D0F0B"/>
    <w:rsid w:val="001D1587"/>
    <w:rsid w:val="001D1BDF"/>
    <w:rsid w:val="001D204C"/>
    <w:rsid w:val="001D2544"/>
    <w:rsid w:val="001D2E04"/>
    <w:rsid w:val="001D2E91"/>
    <w:rsid w:val="001D2EDC"/>
    <w:rsid w:val="001D3290"/>
    <w:rsid w:val="001D3826"/>
    <w:rsid w:val="001D3ACE"/>
    <w:rsid w:val="001D3C09"/>
    <w:rsid w:val="001D3C48"/>
    <w:rsid w:val="001D41E1"/>
    <w:rsid w:val="001D45AF"/>
    <w:rsid w:val="001D49A0"/>
    <w:rsid w:val="001D4BF9"/>
    <w:rsid w:val="001D4CAD"/>
    <w:rsid w:val="001D51C6"/>
    <w:rsid w:val="001D5234"/>
    <w:rsid w:val="001D5516"/>
    <w:rsid w:val="001D58D5"/>
    <w:rsid w:val="001D5AEB"/>
    <w:rsid w:val="001D6654"/>
    <w:rsid w:val="001D6A03"/>
    <w:rsid w:val="001D6C9F"/>
    <w:rsid w:val="001D75AD"/>
    <w:rsid w:val="001D7687"/>
    <w:rsid w:val="001D7A1E"/>
    <w:rsid w:val="001D7D69"/>
    <w:rsid w:val="001E0769"/>
    <w:rsid w:val="001E0CB6"/>
    <w:rsid w:val="001E1057"/>
    <w:rsid w:val="001E12E1"/>
    <w:rsid w:val="001E19F3"/>
    <w:rsid w:val="001E1FB9"/>
    <w:rsid w:val="001E2043"/>
    <w:rsid w:val="001E21C9"/>
    <w:rsid w:val="001E2684"/>
    <w:rsid w:val="001E2F3C"/>
    <w:rsid w:val="001E32E9"/>
    <w:rsid w:val="001E360E"/>
    <w:rsid w:val="001E439E"/>
    <w:rsid w:val="001E4797"/>
    <w:rsid w:val="001E4BFA"/>
    <w:rsid w:val="001E4D7A"/>
    <w:rsid w:val="001E4D80"/>
    <w:rsid w:val="001E5322"/>
    <w:rsid w:val="001E58CE"/>
    <w:rsid w:val="001E5ADB"/>
    <w:rsid w:val="001E5B31"/>
    <w:rsid w:val="001E6088"/>
    <w:rsid w:val="001E61CD"/>
    <w:rsid w:val="001E66AA"/>
    <w:rsid w:val="001E69E6"/>
    <w:rsid w:val="001E6A6D"/>
    <w:rsid w:val="001E74DC"/>
    <w:rsid w:val="001E79BC"/>
    <w:rsid w:val="001E79E1"/>
    <w:rsid w:val="001E7F44"/>
    <w:rsid w:val="001EA81C"/>
    <w:rsid w:val="001F001A"/>
    <w:rsid w:val="001F021A"/>
    <w:rsid w:val="001F05C0"/>
    <w:rsid w:val="001F0617"/>
    <w:rsid w:val="001F08D0"/>
    <w:rsid w:val="001F091C"/>
    <w:rsid w:val="001F09B4"/>
    <w:rsid w:val="001F0AE8"/>
    <w:rsid w:val="001F0EE4"/>
    <w:rsid w:val="001F14B0"/>
    <w:rsid w:val="001F1521"/>
    <w:rsid w:val="001F1881"/>
    <w:rsid w:val="001F1EA8"/>
    <w:rsid w:val="001F201E"/>
    <w:rsid w:val="001F20E3"/>
    <w:rsid w:val="001F2A3B"/>
    <w:rsid w:val="001F2B70"/>
    <w:rsid w:val="001F2D59"/>
    <w:rsid w:val="001F34A7"/>
    <w:rsid w:val="001F3A67"/>
    <w:rsid w:val="001F4779"/>
    <w:rsid w:val="001F4813"/>
    <w:rsid w:val="001F4D92"/>
    <w:rsid w:val="001F4F19"/>
    <w:rsid w:val="001F4FE3"/>
    <w:rsid w:val="001F531F"/>
    <w:rsid w:val="001F53AE"/>
    <w:rsid w:val="001F5933"/>
    <w:rsid w:val="001F611F"/>
    <w:rsid w:val="001F663A"/>
    <w:rsid w:val="001F7E1A"/>
    <w:rsid w:val="001F7F8B"/>
    <w:rsid w:val="00200190"/>
    <w:rsid w:val="0020040F"/>
    <w:rsid w:val="0020059B"/>
    <w:rsid w:val="0020121A"/>
    <w:rsid w:val="00201409"/>
    <w:rsid w:val="00201680"/>
    <w:rsid w:val="002020AE"/>
    <w:rsid w:val="0020341A"/>
    <w:rsid w:val="00203DE5"/>
    <w:rsid w:val="0020480B"/>
    <w:rsid w:val="00204D9D"/>
    <w:rsid w:val="00205240"/>
    <w:rsid w:val="00205B70"/>
    <w:rsid w:val="00205CDB"/>
    <w:rsid w:val="00205E1A"/>
    <w:rsid w:val="002067AE"/>
    <w:rsid w:val="00206EB3"/>
    <w:rsid w:val="002070E1"/>
    <w:rsid w:val="00207694"/>
    <w:rsid w:val="00207C33"/>
    <w:rsid w:val="00207C69"/>
    <w:rsid w:val="00207D74"/>
    <w:rsid w:val="0021003C"/>
    <w:rsid w:val="002106E3"/>
    <w:rsid w:val="0021086F"/>
    <w:rsid w:val="00210980"/>
    <w:rsid w:val="00210A64"/>
    <w:rsid w:val="00210C80"/>
    <w:rsid w:val="00211B86"/>
    <w:rsid w:val="00211E96"/>
    <w:rsid w:val="00212216"/>
    <w:rsid w:val="0021255E"/>
    <w:rsid w:val="00212ACB"/>
    <w:rsid w:val="00213601"/>
    <w:rsid w:val="002139CA"/>
    <w:rsid w:val="00213D05"/>
    <w:rsid w:val="00214237"/>
    <w:rsid w:val="002143FE"/>
    <w:rsid w:val="0021454B"/>
    <w:rsid w:val="00214661"/>
    <w:rsid w:val="0021517B"/>
    <w:rsid w:val="00215CBD"/>
    <w:rsid w:val="002161A1"/>
    <w:rsid w:val="0021632C"/>
    <w:rsid w:val="00216406"/>
    <w:rsid w:val="0021666A"/>
    <w:rsid w:val="002166A5"/>
    <w:rsid w:val="00216C5F"/>
    <w:rsid w:val="00217513"/>
    <w:rsid w:val="00217639"/>
    <w:rsid w:val="002202F1"/>
    <w:rsid w:val="0022069B"/>
    <w:rsid w:val="00220D1A"/>
    <w:rsid w:val="00220EBA"/>
    <w:rsid w:val="002212D7"/>
    <w:rsid w:val="00221466"/>
    <w:rsid w:val="0022163D"/>
    <w:rsid w:val="002218FF"/>
    <w:rsid w:val="0022302C"/>
    <w:rsid w:val="00223D9B"/>
    <w:rsid w:val="00223FC0"/>
    <w:rsid w:val="002240C9"/>
    <w:rsid w:val="002245D9"/>
    <w:rsid w:val="00224991"/>
    <w:rsid w:val="00225B0A"/>
    <w:rsid w:val="00225D3A"/>
    <w:rsid w:val="0022654E"/>
    <w:rsid w:val="002266DB"/>
    <w:rsid w:val="002269CF"/>
    <w:rsid w:val="00226D14"/>
    <w:rsid w:val="00226F22"/>
    <w:rsid w:val="00227381"/>
    <w:rsid w:val="0022790A"/>
    <w:rsid w:val="00227AED"/>
    <w:rsid w:val="00227B06"/>
    <w:rsid w:val="00227EEF"/>
    <w:rsid w:val="002302C9"/>
    <w:rsid w:val="00230581"/>
    <w:rsid w:val="00230862"/>
    <w:rsid w:val="00230FDD"/>
    <w:rsid w:val="00231761"/>
    <w:rsid w:val="0023190B"/>
    <w:rsid w:val="0023252F"/>
    <w:rsid w:val="00232594"/>
    <w:rsid w:val="00232679"/>
    <w:rsid w:val="00232B24"/>
    <w:rsid w:val="00232E3B"/>
    <w:rsid w:val="0023371E"/>
    <w:rsid w:val="00234033"/>
    <w:rsid w:val="0023463D"/>
    <w:rsid w:val="002346C3"/>
    <w:rsid w:val="00234763"/>
    <w:rsid w:val="00235382"/>
    <w:rsid w:val="0023553F"/>
    <w:rsid w:val="00235697"/>
    <w:rsid w:val="002357C8"/>
    <w:rsid w:val="00235941"/>
    <w:rsid w:val="00235961"/>
    <w:rsid w:val="0023604C"/>
    <w:rsid w:val="00236140"/>
    <w:rsid w:val="002366DF"/>
    <w:rsid w:val="00236E09"/>
    <w:rsid w:val="00236F40"/>
    <w:rsid w:val="00236FAE"/>
    <w:rsid w:val="0023711D"/>
    <w:rsid w:val="0023754E"/>
    <w:rsid w:val="0023765E"/>
    <w:rsid w:val="002400F8"/>
    <w:rsid w:val="002402FE"/>
    <w:rsid w:val="002409BA"/>
    <w:rsid w:val="00240ECE"/>
    <w:rsid w:val="002413E2"/>
    <w:rsid w:val="0024148E"/>
    <w:rsid w:val="002417F3"/>
    <w:rsid w:val="00241A78"/>
    <w:rsid w:val="00241DE6"/>
    <w:rsid w:val="002423B3"/>
    <w:rsid w:val="00242F81"/>
    <w:rsid w:val="002439AF"/>
    <w:rsid w:val="00244683"/>
    <w:rsid w:val="00244778"/>
    <w:rsid w:val="002449B8"/>
    <w:rsid w:val="00244E4E"/>
    <w:rsid w:val="00245814"/>
    <w:rsid w:val="00245928"/>
    <w:rsid w:val="00246ABE"/>
    <w:rsid w:val="00246B2E"/>
    <w:rsid w:val="00246E04"/>
    <w:rsid w:val="002477DF"/>
    <w:rsid w:val="00247C3A"/>
    <w:rsid w:val="0025007E"/>
    <w:rsid w:val="002502F4"/>
    <w:rsid w:val="00250502"/>
    <w:rsid w:val="00250A46"/>
    <w:rsid w:val="00250CA4"/>
    <w:rsid w:val="00250E6A"/>
    <w:rsid w:val="00250F40"/>
    <w:rsid w:val="0025126C"/>
    <w:rsid w:val="00251542"/>
    <w:rsid w:val="0025192C"/>
    <w:rsid w:val="00252231"/>
    <w:rsid w:val="00252688"/>
    <w:rsid w:val="00252C88"/>
    <w:rsid w:val="002530B9"/>
    <w:rsid w:val="00253A34"/>
    <w:rsid w:val="00253EB4"/>
    <w:rsid w:val="00253FD0"/>
    <w:rsid w:val="002546EA"/>
    <w:rsid w:val="00254876"/>
    <w:rsid w:val="00254BC5"/>
    <w:rsid w:val="00254E2C"/>
    <w:rsid w:val="002557A0"/>
    <w:rsid w:val="00255CF9"/>
    <w:rsid w:val="00255F83"/>
    <w:rsid w:val="0025616E"/>
    <w:rsid w:val="0025759C"/>
    <w:rsid w:val="0025D071"/>
    <w:rsid w:val="00260FF8"/>
    <w:rsid w:val="00261261"/>
    <w:rsid w:val="00261277"/>
    <w:rsid w:val="00261674"/>
    <w:rsid w:val="00261911"/>
    <w:rsid w:val="00262165"/>
    <w:rsid w:val="002622DB"/>
    <w:rsid w:val="00262338"/>
    <w:rsid w:val="00262375"/>
    <w:rsid w:val="00262F3E"/>
    <w:rsid w:val="002638F5"/>
    <w:rsid w:val="00263C3B"/>
    <w:rsid w:val="00264263"/>
    <w:rsid w:val="00264EFB"/>
    <w:rsid w:val="0026549F"/>
    <w:rsid w:val="00265645"/>
    <w:rsid w:val="002657B3"/>
    <w:rsid w:val="00265861"/>
    <w:rsid w:val="00265CAB"/>
    <w:rsid w:val="00266658"/>
    <w:rsid w:val="002666DD"/>
    <w:rsid w:val="00266F5A"/>
    <w:rsid w:val="00266FFD"/>
    <w:rsid w:val="00267188"/>
    <w:rsid w:val="0026F7A9"/>
    <w:rsid w:val="002706EB"/>
    <w:rsid w:val="00270C61"/>
    <w:rsid w:val="00270DA7"/>
    <w:rsid w:val="002714B6"/>
    <w:rsid w:val="0027157F"/>
    <w:rsid w:val="00271803"/>
    <w:rsid w:val="00271817"/>
    <w:rsid w:val="00271CED"/>
    <w:rsid w:val="00272070"/>
    <w:rsid w:val="00272155"/>
    <w:rsid w:val="00272712"/>
    <w:rsid w:val="00273EA2"/>
    <w:rsid w:val="0027401A"/>
    <w:rsid w:val="002742A0"/>
    <w:rsid w:val="0027440D"/>
    <w:rsid w:val="002748AA"/>
    <w:rsid w:val="00274981"/>
    <w:rsid w:val="00274E93"/>
    <w:rsid w:val="00275CC4"/>
    <w:rsid w:val="00275F00"/>
    <w:rsid w:val="00276108"/>
    <w:rsid w:val="002765A4"/>
    <w:rsid w:val="0027667B"/>
    <w:rsid w:val="00276696"/>
    <w:rsid w:val="00276781"/>
    <w:rsid w:val="002769E5"/>
    <w:rsid w:val="00276B53"/>
    <w:rsid w:val="00276D76"/>
    <w:rsid w:val="002773D1"/>
    <w:rsid w:val="0027769E"/>
    <w:rsid w:val="002805EA"/>
    <w:rsid w:val="00280DD7"/>
    <w:rsid w:val="00281B3C"/>
    <w:rsid w:val="00282955"/>
    <w:rsid w:val="00282B42"/>
    <w:rsid w:val="00282D68"/>
    <w:rsid w:val="00282DA3"/>
    <w:rsid w:val="00282DAB"/>
    <w:rsid w:val="0028330F"/>
    <w:rsid w:val="00283BF3"/>
    <w:rsid w:val="002842CB"/>
    <w:rsid w:val="00285306"/>
    <w:rsid w:val="0028578C"/>
    <w:rsid w:val="0028588F"/>
    <w:rsid w:val="0028593F"/>
    <w:rsid w:val="0028665E"/>
    <w:rsid w:val="00286667"/>
    <w:rsid w:val="00286C51"/>
    <w:rsid w:val="002874B4"/>
    <w:rsid w:val="002876A9"/>
    <w:rsid w:val="00287CD3"/>
    <w:rsid w:val="00290673"/>
    <w:rsid w:val="00290926"/>
    <w:rsid w:val="00290AAD"/>
    <w:rsid w:val="00291232"/>
    <w:rsid w:val="00291A90"/>
    <w:rsid w:val="00292AA8"/>
    <w:rsid w:val="002931F8"/>
    <w:rsid w:val="00293F37"/>
    <w:rsid w:val="00294B0F"/>
    <w:rsid w:val="00294B91"/>
    <w:rsid w:val="002962F4"/>
    <w:rsid w:val="00296766"/>
    <w:rsid w:val="00296B14"/>
    <w:rsid w:val="0029789A"/>
    <w:rsid w:val="00297E29"/>
    <w:rsid w:val="002A072F"/>
    <w:rsid w:val="002A078B"/>
    <w:rsid w:val="002A17B7"/>
    <w:rsid w:val="002A1E46"/>
    <w:rsid w:val="002A2270"/>
    <w:rsid w:val="002A24DA"/>
    <w:rsid w:val="002A26B0"/>
    <w:rsid w:val="002A2D33"/>
    <w:rsid w:val="002A301E"/>
    <w:rsid w:val="002A3590"/>
    <w:rsid w:val="002A38E3"/>
    <w:rsid w:val="002A394F"/>
    <w:rsid w:val="002A3D4B"/>
    <w:rsid w:val="002A3D9B"/>
    <w:rsid w:val="002A477C"/>
    <w:rsid w:val="002A4B84"/>
    <w:rsid w:val="002A4D02"/>
    <w:rsid w:val="002A5918"/>
    <w:rsid w:val="002A5EAF"/>
    <w:rsid w:val="002A5FBA"/>
    <w:rsid w:val="002A5FBF"/>
    <w:rsid w:val="002A605B"/>
    <w:rsid w:val="002A6392"/>
    <w:rsid w:val="002A6B6E"/>
    <w:rsid w:val="002B0023"/>
    <w:rsid w:val="002B0174"/>
    <w:rsid w:val="002B086E"/>
    <w:rsid w:val="002B0D63"/>
    <w:rsid w:val="002B101C"/>
    <w:rsid w:val="002B1302"/>
    <w:rsid w:val="002B14D9"/>
    <w:rsid w:val="002B1ADD"/>
    <w:rsid w:val="002B1B0C"/>
    <w:rsid w:val="002B1DED"/>
    <w:rsid w:val="002B2AAD"/>
    <w:rsid w:val="002B32DB"/>
    <w:rsid w:val="002B3317"/>
    <w:rsid w:val="002B3D53"/>
    <w:rsid w:val="002B40D0"/>
    <w:rsid w:val="002B4149"/>
    <w:rsid w:val="002B4587"/>
    <w:rsid w:val="002B5A24"/>
    <w:rsid w:val="002B66D2"/>
    <w:rsid w:val="002B6906"/>
    <w:rsid w:val="002B69E5"/>
    <w:rsid w:val="002B6B07"/>
    <w:rsid w:val="002B77F5"/>
    <w:rsid w:val="002B78A1"/>
    <w:rsid w:val="002B78EB"/>
    <w:rsid w:val="002C008C"/>
    <w:rsid w:val="002C0325"/>
    <w:rsid w:val="002C0603"/>
    <w:rsid w:val="002C0D14"/>
    <w:rsid w:val="002C1493"/>
    <w:rsid w:val="002C1F0F"/>
    <w:rsid w:val="002C2231"/>
    <w:rsid w:val="002C25C6"/>
    <w:rsid w:val="002C2762"/>
    <w:rsid w:val="002C3242"/>
    <w:rsid w:val="002C3493"/>
    <w:rsid w:val="002C35E6"/>
    <w:rsid w:val="002C3A7B"/>
    <w:rsid w:val="002C3D3A"/>
    <w:rsid w:val="002C3F76"/>
    <w:rsid w:val="002C3F8C"/>
    <w:rsid w:val="002C4373"/>
    <w:rsid w:val="002C459B"/>
    <w:rsid w:val="002C4B94"/>
    <w:rsid w:val="002C4F67"/>
    <w:rsid w:val="002C54D0"/>
    <w:rsid w:val="002C5826"/>
    <w:rsid w:val="002C5953"/>
    <w:rsid w:val="002C5AF6"/>
    <w:rsid w:val="002C5D1E"/>
    <w:rsid w:val="002C5F0A"/>
    <w:rsid w:val="002C62D5"/>
    <w:rsid w:val="002C63DD"/>
    <w:rsid w:val="002C6F11"/>
    <w:rsid w:val="002C71C6"/>
    <w:rsid w:val="002C7599"/>
    <w:rsid w:val="002D0318"/>
    <w:rsid w:val="002D03AD"/>
    <w:rsid w:val="002D161E"/>
    <w:rsid w:val="002D176B"/>
    <w:rsid w:val="002D1B8B"/>
    <w:rsid w:val="002D1C42"/>
    <w:rsid w:val="002D1D23"/>
    <w:rsid w:val="002D216E"/>
    <w:rsid w:val="002D2C4F"/>
    <w:rsid w:val="002D2FC6"/>
    <w:rsid w:val="002D3144"/>
    <w:rsid w:val="002D3234"/>
    <w:rsid w:val="002D355A"/>
    <w:rsid w:val="002D4514"/>
    <w:rsid w:val="002D4C16"/>
    <w:rsid w:val="002D4C8F"/>
    <w:rsid w:val="002D4F61"/>
    <w:rsid w:val="002D5181"/>
    <w:rsid w:val="002D52E9"/>
    <w:rsid w:val="002D532E"/>
    <w:rsid w:val="002D5C34"/>
    <w:rsid w:val="002D61CC"/>
    <w:rsid w:val="002D61FA"/>
    <w:rsid w:val="002D6794"/>
    <w:rsid w:val="002D6993"/>
    <w:rsid w:val="002D6B74"/>
    <w:rsid w:val="002D723A"/>
    <w:rsid w:val="002D734A"/>
    <w:rsid w:val="002D7619"/>
    <w:rsid w:val="002E0428"/>
    <w:rsid w:val="002E0F3F"/>
    <w:rsid w:val="002E1951"/>
    <w:rsid w:val="002E197A"/>
    <w:rsid w:val="002E1B56"/>
    <w:rsid w:val="002E1D00"/>
    <w:rsid w:val="002E2A7F"/>
    <w:rsid w:val="002E2CF2"/>
    <w:rsid w:val="002E2D77"/>
    <w:rsid w:val="002E3077"/>
    <w:rsid w:val="002E329C"/>
    <w:rsid w:val="002E3370"/>
    <w:rsid w:val="002E36A1"/>
    <w:rsid w:val="002E3AEA"/>
    <w:rsid w:val="002E3C78"/>
    <w:rsid w:val="002E3E5C"/>
    <w:rsid w:val="002E42C7"/>
    <w:rsid w:val="002E4BC6"/>
    <w:rsid w:val="002E5515"/>
    <w:rsid w:val="002E56B5"/>
    <w:rsid w:val="002E59D0"/>
    <w:rsid w:val="002E65C5"/>
    <w:rsid w:val="002E6FE4"/>
    <w:rsid w:val="002E711F"/>
    <w:rsid w:val="002E7202"/>
    <w:rsid w:val="002E75FA"/>
    <w:rsid w:val="002E7D93"/>
    <w:rsid w:val="002F08E9"/>
    <w:rsid w:val="002F0E5E"/>
    <w:rsid w:val="002F0EC6"/>
    <w:rsid w:val="002F1F90"/>
    <w:rsid w:val="002F24BB"/>
    <w:rsid w:val="002F274F"/>
    <w:rsid w:val="002F27E6"/>
    <w:rsid w:val="002F2A06"/>
    <w:rsid w:val="002F2B8A"/>
    <w:rsid w:val="002F2E39"/>
    <w:rsid w:val="002F37CB"/>
    <w:rsid w:val="002F3985"/>
    <w:rsid w:val="002F433E"/>
    <w:rsid w:val="002F4E1A"/>
    <w:rsid w:val="002F545F"/>
    <w:rsid w:val="002F5622"/>
    <w:rsid w:val="002F5E60"/>
    <w:rsid w:val="002F5F63"/>
    <w:rsid w:val="002F6917"/>
    <w:rsid w:val="002F74A3"/>
    <w:rsid w:val="003003DF"/>
    <w:rsid w:val="00300685"/>
    <w:rsid w:val="003009EE"/>
    <w:rsid w:val="00300D46"/>
    <w:rsid w:val="00301EC2"/>
    <w:rsid w:val="003020AC"/>
    <w:rsid w:val="0030352E"/>
    <w:rsid w:val="003036E9"/>
    <w:rsid w:val="0030373B"/>
    <w:rsid w:val="00303A82"/>
    <w:rsid w:val="00303D1D"/>
    <w:rsid w:val="00304201"/>
    <w:rsid w:val="0030484D"/>
    <w:rsid w:val="00304ACA"/>
    <w:rsid w:val="00304FF9"/>
    <w:rsid w:val="00305B32"/>
    <w:rsid w:val="00305BBF"/>
    <w:rsid w:val="0030676D"/>
    <w:rsid w:val="00306B03"/>
    <w:rsid w:val="003070F3"/>
    <w:rsid w:val="0030738C"/>
    <w:rsid w:val="003077AF"/>
    <w:rsid w:val="003100C5"/>
    <w:rsid w:val="00310412"/>
    <w:rsid w:val="00310487"/>
    <w:rsid w:val="0031093C"/>
    <w:rsid w:val="003115FC"/>
    <w:rsid w:val="00312F66"/>
    <w:rsid w:val="00313241"/>
    <w:rsid w:val="003138C5"/>
    <w:rsid w:val="00313A0F"/>
    <w:rsid w:val="0031427E"/>
    <w:rsid w:val="00314AEA"/>
    <w:rsid w:val="00315655"/>
    <w:rsid w:val="00315C09"/>
    <w:rsid w:val="0031624B"/>
    <w:rsid w:val="003165FA"/>
    <w:rsid w:val="0031670C"/>
    <w:rsid w:val="00316B60"/>
    <w:rsid w:val="00316E74"/>
    <w:rsid w:val="00317F1B"/>
    <w:rsid w:val="003203EC"/>
    <w:rsid w:val="0032074C"/>
    <w:rsid w:val="00320F18"/>
    <w:rsid w:val="00321481"/>
    <w:rsid w:val="00321F95"/>
    <w:rsid w:val="00322154"/>
    <w:rsid w:val="003224AE"/>
    <w:rsid w:val="0032291B"/>
    <w:rsid w:val="00322B9F"/>
    <w:rsid w:val="00323112"/>
    <w:rsid w:val="00323628"/>
    <w:rsid w:val="00323702"/>
    <w:rsid w:val="00323718"/>
    <w:rsid w:val="00323898"/>
    <w:rsid w:val="00323A7C"/>
    <w:rsid w:val="00324390"/>
    <w:rsid w:val="00324566"/>
    <w:rsid w:val="00324657"/>
    <w:rsid w:val="003246ED"/>
    <w:rsid w:val="0032474C"/>
    <w:rsid w:val="00324A48"/>
    <w:rsid w:val="00324E55"/>
    <w:rsid w:val="00326495"/>
    <w:rsid w:val="00326644"/>
    <w:rsid w:val="00326D2E"/>
    <w:rsid w:val="00326F31"/>
    <w:rsid w:val="0032744C"/>
    <w:rsid w:val="00330060"/>
    <w:rsid w:val="0033014F"/>
    <w:rsid w:val="0033086B"/>
    <w:rsid w:val="00330A3D"/>
    <w:rsid w:val="00331139"/>
    <w:rsid w:val="003314B4"/>
    <w:rsid w:val="00332852"/>
    <w:rsid w:val="003329B7"/>
    <w:rsid w:val="00332F51"/>
    <w:rsid w:val="00332FA4"/>
    <w:rsid w:val="00333000"/>
    <w:rsid w:val="003334C8"/>
    <w:rsid w:val="00333601"/>
    <w:rsid w:val="00333677"/>
    <w:rsid w:val="0033388F"/>
    <w:rsid w:val="00333BC4"/>
    <w:rsid w:val="00333D2D"/>
    <w:rsid w:val="003340A6"/>
    <w:rsid w:val="0033422B"/>
    <w:rsid w:val="00335E32"/>
    <w:rsid w:val="003361F9"/>
    <w:rsid w:val="00336308"/>
    <w:rsid w:val="003367EA"/>
    <w:rsid w:val="00337051"/>
    <w:rsid w:val="00337200"/>
    <w:rsid w:val="00337626"/>
    <w:rsid w:val="0033780F"/>
    <w:rsid w:val="00337E98"/>
    <w:rsid w:val="0034024B"/>
    <w:rsid w:val="00340694"/>
    <w:rsid w:val="00340FF0"/>
    <w:rsid w:val="00341688"/>
    <w:rsid w:val="003418AD"/>
    <w:rsid w:val="0034198B"/>
    <w:rsid w:val="00342764"/>
    <w:rsid w:val="003429D3"/>
    <w:rsid w:val="00342E1A"/>
    <w:rsid w:val="00342EB4"/>
    <w:rsid w:val="0034305E"/>
    <w:rsid w:val="0034312E"/>
    <w:rsid w:val="003433FA"/>
    <w:rsid w:val="00343445"/>
    <w:rsid w:val="00343B0F"/>
    <w:rsid w:val="00344746"/>
    <w:rsid w:val="00344E99"/>
    <w:rsid w:val="00345276"/>
    <w:rsid w:val="00345A60"/>
    <w:rsid w:val="00345C62"/>
    <w:rsid w:val="003465AA"/>
    <w:rsid w:val="00346C33"/>
    <w:rsid w:val="0034708F"/>
    <w:rsid w:val="00347217"/>
    <w:rsid w:val="00347225"/>
    <w:rsid w:val="00347C29"/>
    <w:rsid w:val="00347C94"/>
    <w:rsid w:val="003501D5"/>
    <w:rsid w:val="00350680"/>
    <w:rsid w:val="0035081B"/>
    <w:rsid w:val="00352BAC"/>
    <w:rsid w:val="003532ED"/>
    <w:rsid w:val="00353DDE"/>
    <w:rsid w:val="00354A5F"/>
    <w:rsid w:val="00354A90"/>
    <w:rsid w:val="00354AFE"/>
    <w:rsid w:val="00355A85"/>
    <w:rsid w:val="00355AC5"/>
    <w:rsid w:val="00355F66"/>
    <w:rsid w:val="00355F93"/>
    <w:rsid w:val="00356079"/>
    <w:rsid w:val="003561B1"/>
    <w:rsid w:val="00356A6A"/>
    <w:rsid w:val="00356A6B"/>
    <w:rsid w:val="00357829"/>
    <w:rsid w:val="00357DD5"/>
    <w:rsid w:val="0036016D"/>
    <w:rsid w:val="003602B0"/>
    <w:rsid w:val="00360782"/>
    <w:rsid w:val="00360AB4"/>
    <w:rsid w:val="003610EC"/>
    <w:rsid w:val="0036134B"/>
    <w:rsid w:val="00361509"/>
    <w:rsid w:val="00361BB5"/>
    <w:rsid w:val="00361E64"/>
    <w:rsid w:val="00362555"/>
    <w:rsid w:val="003625A7"/>
    <w:rsid w:val="00362B5B"/>
    <w:rsid w:val="003630E8"/>
    <w:rsid w:val="00363695"/>
    <w:rsid w:val="003638A9"/>
    <w:rsid w:val="003646C2"/>
    <w:rsid w:val="00364A54"/>
    <w:rsid w:val="00364D0C"/>
    <w:rsid w:val="00364F10"/>
    <w:rsid w:val="003655F3"/>
    <w:rsid w:val="0036582A"/>
    <w:rsid w:val="00365AAD"/>
    <w:rsid w:val="00366F95"/>
    <w:rsid w:val="003670E1"/>
    <w:rsid w:val="00367648"/>
    <w:rsid w:val="003678CB"/>
    <w:rsid w:val="00367ACE"/>
    <w:rsid w:val="00367B2A"/>
    <w:rsid w:val="0037033A"/>
    <w:rsid w:val="003709D4"/>
    <w:rsid w:val="00371074"/>
    <w:rsid w:val="00371525"/>
    <w:rsid w:val="00371574"/>
    <w:rsid w:val="00371AD1"/>
    <w:rsid w:val="00371D5A"/>
    <w:rsid w:val="003723E6"/>
    <w:rsid w:val="0037283D"/>
    <w:rsid w:val="00372854"/>
    <w:rsid w:val="00372C4A"/>
    <w:rsid w:val="0037310B"/>
    <w:rsid w:val="003735DB"/>
    <w:rsid w:val="00373733"/>
    <w:rsid w:val="003746EA"/>
    <w:rsid w:val="00375712"/>
    <w:rsid w:val="00375A62"/>
    <w:rsid w:val="00375B14"/>
    <w:rsid w:val="00375BEA"/>
    <w:rsid w:val="00375C3B"/>
    <w:rsid w:val="00376960"/>
    <w:rsid w:val="00376F98"/>
    <w:rsid w:val="0037785C"/>
    <w:rsid w:val="0038011C"/>
    <w:rsid w:val="0038034A"/>
    <w:rsid w:val="00380445"/>
    <w:rsid w:val="003804DD"/>
    <w:rsid w:val="00380AC2"/>
    <w:rsid w:val="00380C26"/>
    <w:rsid w:val="00380ED1"/>
    <w:rsid w:val="00381A99"/>
    <w:rsid w:val="003823F4"/>
    <w:rsid w:val="003826EA"/>
    <w:rsid w:val="00382E19"/>
    <w:rsid w:val="00382E83"/>
    <w:rsid w:val="00383163"/>
    <w:rsid w:val="0038326B"/>
    <w:rsid w:val="003842F8"/>
    <w:rsid w:val="003843EF"/>
    <w:rsid w:val="00385058"/>
    <w:rsid w:val="003863F4"/>
    <w:rsid w:val="0038689F"/>
    <w:rsid w:val="003868C7"/>
    <w:rsid w:val="00386A24"/>
    <w:rsid w:val="00387059"/>
    <w:rsid w:val="00387414"/>
    <w:rsid w:val="00387615"/>
    <w:rsid w:val="00387852"/>
    <w:rsid w:val="00387CE5"/>
    <w:rsid w:val="00387D12"/>
    <w:rsid w:val="00387D93"/>
    <w:rsid w:val="003904BE"/>
    <w:rsid w:val="00390560"/>
    <w:rsid w:val="00390A13"/>
    <w:rsid w:val="00391BFF"/>
    <w:rsid w:val="00392456"/>
    <w:rsid w:val="0039266B"/>
    <w:rsid w:val="00392EF2"/>
    <w:rsid w:val="00393363"/>
    <w:rsid w:val="00393781"/>
    <w:rsid w:val="00393B3B"/>
    <w:rsid w:val="00393DC5"/>
    <w:rsid w:val="00394A9F"/>
    <w:rsid w:val="003951C5"/>
    <w:rsid w:val="003953C3"/>
    <w:rsid w:val="00396554"/>
    <w:rsid w:val="00396CED"/>
    <w:rsid w:val="00397613"/>
    <w:rsid w:val="0039E037"/>
    <w:rsid w:val="003A0AC5"/>
    <w:rsid w:val="003A0B58"/>
    <w:rsid w:val="003A0C9D"/>
    <w:rsid w:val="003A17E8"/>
    <w:rsid w:val="003A1843"/>
    <w:rsid w:val="003A18FA"/>
    <w:rsid w:val="003A1BF5"/>
    <w:rsid w:val="003A1CDC"/>
    <w:rsid w:val="003A200D"/>
    <w:rsid w:val="003A20FF"/>
    <w:rsid w:val="003A2B7B"/>
    <w:rsid w:val="003A305A"/>
    <w:rsid w:val="003A32A1"/>
    <w:rsid w:val="003A3BCA"/>
    <w:rsid w:val="003A3EFC"/>
    <w:rsid w:val="003A3FD5"/>
    <w:rsid w:val="003A4C20"/>
    <w:rsid w:val="003A4CF1"/>
    <w:rsid w:val="003A4ED9"/>
    <w:rsid w:val="003A5D67"/>
    <w:rsid w:val="003A7679"/>
    <w:rsid w:val="003A7C8D"/>
    <w:rsid w:val="003B0203"/>
    <w:rsid w:val="003B074A"/>
    <w:rsid w:val="003B0859"/>
    <w:rsid w:val="003B096B"/>
    <w:rsid w:val="003B0977"/>
    <w:rsid w:val="003B0B1D"/>
    <w:rsid w:val="003B0DA9"/>
    <w:rsid w:val="003B0DCB"/>
    <w:rsid w:val="003B1931"/>
    <w:rsid w:val="003B1964"/>
    <w:rsid w:val="003B1C1B"/>
    <w:rsid w:val="003B2771"/>
    <w:rsid w:val="003B29D1"/>
    <w:rsid w:val="003B3556"/>
    <w:rsid w:val="003B4D43"/>
    <w:rsid w:val="003B4EAA"/>
    <w:rsid w:val="003B50A3"/>
    <w:rsid w:val="003B5166"/>
    <w:rsid w:val="003B5584"/>
    <w:rsid w:val="003B60C9"/>
    <w:rsid w:val="003B6181"/>
    <w:rsid w:val="003B67AB"/>
    <w:rsid w:val="003B6AED"/>
    <w:rsid w:val="003B7B16"/>
    <w:rsid w:val="003C068B"/>
    <w:rsid w:val="003C06D6"/>
    <w:rsid w:val="003C0936"/>
    <w:rsid w:val="003C0BE0"/>
    <w:rsid w:val="003C0C1C"/>
    <w:rsid w:val="003C1304"/>
    <w:rsid w:val="003C136C"/>
    <w:rsid w:val="003C15A5"/>
    <w:rsid w:val="003C1742"/>
    <w:rsid w:val="003C1870"/>
    <w:rsid w:val="003C1900"/>
    <w:rsid w:val="003C1B4A"/>
    <w:rsid w:val="003C2551"/>
    <w:rsid w:val="003C30F6"/>
    <w:rsid w:val="003C3FD5"/>
    <w:rsid w:val="003C4BDE"/>
    <w:rsid w:val="003C4D68"/>
    <w:rsid w:val="003C5642"/>
    <w:rsid w:val="003C576F"/>
    <w:rsid w:val="003C6570"/>
    <w:rsid w:val="003C6704"/>
    <w:rsid w:val="003C670D"/>
    <w:rsid w:val="003C6867"/>
    <w:rsid w:val="003C69E6"/>
    <w:rsid w:val="003C6B12"/>
    <w:rsid w:val="003C6DAF"/>
    <w:rsid w:val="003C7439"/>
    <w:rsid w:val="003C767F"/>
    <w:rsid w:val="003C911D"/>
    <w:rsid w:val="003D00AD"/>
    <w:rsid w:val="003D01AE"/>
    <w:rsid w:val="003D107D"/>
    <w:rsid w:val="003D1408"/>
    <w:rsid w:val="003D1721"/>
    <w:rsid w:val="003D17EF"/>
    <w:rsid w:val="003D3A96"/>
    <w:rsid w:val="003D4457"/>
    <w:rsid w:val="003D46DF"/>
    <w:rsid w:val="003D4969"/>
    <w:rsid w:val="003D4D42"/>
    <w:rsid w:val="003D5216"/>
    <w:rsid w:val="003D56C5"/>
    <w:rsid w:val="003D56FB"/>
    <w:rsid w:val="003D74AB"/>
    <w:rsid w:val="003D7713"/>
    <w:rsid w:val="003D77A4"/>
    <w:rsid w:val="003D77C4"/>
    <w:rsid w:val="003D78BE"/>
    <w:rsid w:val="003DFDEF"/>
    <w:rsid w:val="003E029A"/>
    <w:rsid w:val="003E0340"/>
    <w:rsid w:val="003E0530"/>
    <w:rsid w:val="003E0C5C"/>
    <w:rsid w:val="003E2285"/>
    <w:rsid w:val="003E265F"/>
    <w:rsid w:val="003E26E0"/>
    <w:rsid w:val="003E30C0"/>
    <w:rsid w:val="003E34C1"/>
    <w:rsid w:val="003E3B46"/>
    <w:rsid w:val="003E4195"/>
    <w:rsid w:val="003E4561"/>
    <w:rsid w:val="003E48ED"/>
    <w:rsid w:val="003E49B0"/>
    <w:rsid w:val="003E4A4F"/>
    <w:rsid w:val="003E5A9D"/>
    <w:rsid w:val="003E5AB0"/>
    <w:rsid w:val="003E5AD9"/>
    <w:rsid w:val="003E5EA6"/>
    <w:rsid w:val="003E6230"/>
    <w:rsid w:val="003E664E"/>
    <w:rsid w:val="003E746A"/>
    <w:rsid w:val="003E774B"/>
    <w:rsid w:val="003E7A08"/>
    <w:rsid w:val="003E7A44"/>
    <w:rsid w:val="003E7BAF"/>
    <w:rsid w:val="003F0167"/>
    <w:rsid w:val="003F0750"/>
    <w:rsid w:val="003F0954"/>
    <w:rsid w:val="003F0976"/>
    <w:rsid w:val="003F0D3F"/>
    <w:rsid w:val="003F12AF"/>
    <w:rsid w:val="003F12D2"/>
    <w:rsid w:val="003F1DE3"/>
    <w:rsid w:val="003F273E"/>
    <w:rsid w:val="003F2974"/>
    <w:rsid w:val="003F2BB9"/>
    <w:rsid w:val="003F321E"/>
    <w:rsid w:val="003F338D"/>
    <w:rsid w:val="003F4233"/>
    <w:rsid w:val="003F42B4"/>
    <w:rsid w:val="003F43CB"/>
    <w:rsid w:val="003F52DA"/>
    <w:rsid w:val="003F57A9"/>
    <w:rsid w:val="003F5D4E"/>
    <w:rsid w:val="003F6468"/>
    <w:rsid w:val="003F6CE2"/>
    <w:rsid w:val="003F7BD0"/>
    <w:rsid w:val="003F7DD9"/>
    <w:rsid w:val="0040038A"/>
    <w:rsid w:val="0040046D"/>
    <w:rsid w:val="00400773"/>
    <w:rsid w:val="0040079D"/>
    <w:rsid w:val="00400C5D"/>
    <w:rsid w:val="004010EB"/>
    <w:rsid w:val="0040113A"/>
    <w:rsid w:val="004014A5"/>
    <w:rsid w:val="004015C5"/>
    <w:rsid w:val="004020D9"/>
    <w:rsid w:val="00402113"/>
    <w:rsid w:val="00402294"/>
    <w:rsid w:val="004028CB"/>
    <w:rsid w:val="00403A32"/>
    <w:rsid w:val="00404322"/>
    <w:rsid w:val="004050E2"/>
    <w:rsid w:val="00405260"/>
    <w:rsid w:val="004057EF"/>
    <w:rsid w:val="0040730A"/>
    <w:rsid w:val="00407488"/>
    <w:rsid w:val="00407569"/>
    <w:rsid w:val="00407887"/>
    <w:rsid w:val="00407B1B"/>
    <w:rsid w:val="00407D1C"/>
    <w:rsid w:val="004112A9"/>
    <w:rsid w:val="00411E7D"/>
    <w:rsid w:val="00412397"/>
    <w:rsid w:val="0041278F"/>
    <w:rsid w:val="0041285C"/>
    <w:rsid w:val="004130B9"/>
    <w:rsid w:val="004130C6"/>
    <w:rsid w:val="004133D2"/>
    <w:rsid w:val="00413721"/>
    <w:rsid w:val="00413ABF"/>
    <w:rsid w:val="004149DF"/>
    <w:rsid w:val="00414A1B"/>
    <w:rsid w:val="00414B6F"/>
    <w:rsid w:val="00414E90"/>
    <w:rsid w:val="00414EF1"/>
    <w:rsid w:val="0041517B"/>
    <w:rsid w:val="004151F5"/>
    <w:rsid w:val="00415CCF"/>
    <w:rsid w:val="00416566"/>
    <w:rsid w:val="0041658D"/>
    <w:rsid w:val="004206C2"/>
    <w:rsid w:val="004208A7"/>
    <w:rsid w:val="00420B0D"/>
    <w:rsid w:val="00420F53"/>
    <w:rsid w:val="00421ABE"/>
    <w:rsid w:val="004222EB"/>
    <w:rsid w:val="004227D6"/>
    <w:rsid w:val="00422CBD"/>
    <w:rsid w:val="0042441E"/>
    <w:rsid w:val="0042480E"/>
    <w:rsid w:val="00424824"/>
    <w:rsid w:val="0042490F"/>
    <w:rsid w:val="00424B75"/>
    <w:rsid w:val="00425B6A"/>
    <w:rsid w:val="00427041"/>
    <w:rsid w:val="0042790C"/>
    <w:rsid w:val="00427A2F"/>
    <w:rsid w:val="00427DDD"/>
    <w:rsid w:val="0042C0D8"/>
    <w:rsid w:val="004304B5"/>
    <w:rsid w:val="0043055A"/>
    <w:rsid w:val="00430AF0"/>
    <w:rsid w:val="00430C36"/>
    <w:rsid w:val="00431173"/>
    <w:rsid w:val="00431496"/>
    <w:rsid w:val="00431734"/>
    <w:rsid w:val="00431FEA"/>
    <w:rsid w:val="0043270D"/>
    <w:rsid w:val="00433697"/>
    <w:rsid w:val="00434B16"/>
    <w:rsid w:val="00434C73"/>
    <w:rsid w:val="004350C8"/>
    <w:rsid w:val="0043571C"/>
    <w:rsid w:val="004359BB"/>
    <w:rsid w:val="00435D65"/>
    <w:rsid w:val="00435EA3"/>
    <w:rsid w:val="00436837"/>
    <w:rsid w:val="0043D589"/>
    <w:rsid w:val="00441A1B"/>
    <w:rsid w:val="00441B26"/>
    <w:rsid w:val="00442170"/>
    <w:rsid w:val="00442341"/>
    <w:rsid w:val="00442375"/>
    <w:rsid w:val="0044237A"/>
    <w:rsid w:val="004428BE"/>
    <w:rsid w:val="00442B2A"/>
    <w:rsid w:val="00442B95"/>
    <w:rsid w:val="00442E78"/>
    <w:rsid w:val="004432F3"/>
    <w:rsid w:val="00443372"/>
    <w:rsid w:val="004436E5"/>
    <w:rsid w:val="00443CFD"/>
    <w:rsid w:val="0044416D"/>
    <w:rsid w:val="004442DF"/>
    <w:rsid w:val="004444DB"/>
    <w:rsid w:val="00444681"/>
    <w:rsid w:val="00444A77"/>
    <w:rsid w:val="00444DDF"/>
    <w:rsid w:val="00445161"/>
    <w:rsid w:val="0044524B"/>
    <w:rsid w:val="0044561F"/>
    <w:rsid w:val="0044568C"/>
    <w:rsid w:val="00445847"/>
    <w:rsid w:val="004459FA"/>
    <w:rsid w:val="00446C03"/>
    <w:rsid w:val="004471E3"/>
    <w:rsid w:val="00447336"/>
    <w:rsid w:val="004474B4"/>
    <w:rsid w:val="00450437"/>
    <w:rsid w:val="004512DE"/>
    <w:rsid w:val="00451392"/>
    <w:rsid w:val="0045143A"/>
    <w:rsid w:val="004514CC"/>
    <w:rsid w:val="00451D79"/>
    <w:rsid w:val="00451F94"/>
    <w:rsid w:val="0045209C"/>
    <w:rsid w:val="004526E8"/>
    <w:rsid w:val="00453202"/>
    <w:rsid w:val="0045322F"/>
    <w:rsid w:val="0045336F"/>
    <w:rsid w:val="004533E3"/>
    <w:rsid w:val="00453422"/>
    <w:rsid w:val="00453874"/>
    <w:rsid w:val="004538D9"/>
    <w:rsid w:val="004541B1"/>
    <w:rsid w:val="004548FE"/>
    <w:rsid w:val="00454F07"/>
    <w:rsid w:val="00455FD7"/>
    <w:rsid w:val="004561B7"/>
    <w:rsid w:val="00456382"/>
    <w:rsid w:val="004564B1"/>
    <w:rsid w:val="0045650E"/>
    <w:rsid w:val="0045673A"/>
    <w:rsid w:val="004568E2"/>
    <w:rsid w:val="00456A90"/>
    <w:rsid w:val="004570EF"/>
    <w:rsid w:val="004573EA"/>
    <w:rsid w:val="004601FC"/>
    <w:rsid w:val="00460598"/>
    <w:rsid w:val="00460E8A"/>
    <w:rsid w:val="004613D2"/>
    <w:rsid w:val="00461423"/>
    <w:rsid w:val="00461701"/>
    <w:rsid w:val="00461D29"/>
    <w:rsid w:val="0046202E"/>
    <w:rsid w:val="00462A12"/>
    <w:rsid w:val="00462C6C"/>
    <w:rsid w:val="00462E94"/>
    <w:rsid w:val="0046339F"/>
    <w:rsid w:val="004635D4"/>
    <w:rsid w:val="0046433E"/>
    <w:rsid w:val="0046449C"/>
    <w:rsid w:val="004653F8"/>
    <w:rsid w:val="00465A0C"/>
    <w:rsid w:val="00465CBB"/>
    <w:rsid w:val="00466069"/>
    <w:rsid w:val="00467536"/>
    <w:rsid w:val="00467538"/>
    <w:rsid w:val="00467604"/>
    <w:rsid w:val="00467E2A"/>
    <w:rsid w:val="004703B4"/>
    <w:rsid w:val="00470426"/>
    <w:rsid w:val="004707C0"/>
    <w:rsid w:val="00471BD9"/>
    <w:rsid w:val="00472471"/>
    <w:rsid w:val="0047292E"/>
    <w:rsid w:val="00472BDA"/>
    <w:rsid w:val="00472E8A"/>
    <w:rsid w:val="004736D4"/>
    <w:rsid w:val="004736D9"/>
    <w:rsid w:val="00473780"/>
    <w:rsid w:val="00473CCB"/>
    <w:rsid w:val="004741B0"/>
    <w:rsid w:val="00474448"/>
    <w:rsid w:val="00474805"/>
    <w:rsid w:val="00475251"/>
    <w:rsid w:val="0047545C"/>
    <w:rsid w:val="00475531"/>
    <w:rsid w:val="00475A43"/>
    <w:rsid w:val="004763F3"/>
    <w:rsid w:val="00476469"/>
    <w:rsid w:val="00477228"/>
    <w:rsid w:val="00477955"/>
    <w:rsid w:val="0047A35B"/>
    <w:rsid w:val="00480311"/>
    <w:rsid w:val="00480389"/>
    <w:rsid w:val="004818E2"/>
    <w:rsid w:val="004819E9"/>
    <w:rsid w:val="00481F9C"/>
    <w:rsid w:val="00482BA1"/>
    <w:rsid w:val="00483B55"/>
    <w:rsid w:val="0048402D"/>
    <w:rsid w:val="00484466"/>
    <w:rsid w:val="00484613"/>
    <w:rsid w:val="0048501C"/>
    <w:rsid w:val="00485020"/>
    <w:rsid w:val="0048503F"/>
    <w:rsid w:val="00486FD3"/>
    <w:rsid w:val="00487806"/>
    <w:rsid w:val="00487B03"/>
    <w:rsid w:val="00487FEB"/>
    <w:rsid w:val="00487FFD"/>
    <w:rsid w:val="00490BB7"/>
    <w:rsid w:val="0049183F"/>
    <w:rsid w:val="00491ABD"/>
    <w:rsid w:val="00492305"/>
    <w:rsid w:val="004923E4"/>
    <w:rsid w:val="004924AA"/>
    <w:rsid w:val="00492EAD"/>
    <w:rsid w:val="00493052"/>
    <w:rsid w:val="004932B1"/>
    <w:rsid w:val="0049341A"/>
    <w:rsid w:val="004935AB"/>
    <w:rsid w:val="004936E0"/>
    <w:rsid w:val="0049393C"/>
    <w:rsid w:val="00493CCA"/>
    <w:rsid w:val="00494821"/>
    <w:rsid w:val="00494D54"/>
    <w:rsid w:val="004955D1"/>
    <w:rsid w:val="00495CE4"/>
    <w:rsid w:val="00496037"/>
    <w:rsid w:val="004963A7"/>
    <w:rsid w:val="004964AD"/>
    <w:rsid w:val="004966E8"/>
    <w:rsid w:val="004969B1"/>
    <w:rsid w:val="00497AA7"/>
    <w:rsid w:val="00497ABC"/>
    <w:rsid w:val="00497BFF"/>
    <w:rsid w:val="00497FD5"/>
    <w:rsid w:val="004A0112"/>
    <w:rsid w:val="004A05F3"/>
    <w:rsid w:val="004A0D57"/>
    <w:rsid w:val="004A18F9"/>
    <w:rsid w:val="004A26DD"/>
    <w:rsid w:val="004A2909"/>
    <w:rsid w:val="004A3422"/>
    <w:rsid w:val="004A3780"/>
    <w:rsid w:val="004A3F38"/>
    <w:rsid w:val="004A4142"/>
    <w:rsid w:val="004A41E3"/>
    <w:rsid w:val="004A4AAC"/>
    <w:rsid w:val="004A4ACA"/>
    <w:rsid w:val="004A4BD7"/>
    <w:rsid w:val="004A50CE"/>
    <w:rsid w:val="004A5E1F"/>
    <w:rsid w:val="004A7296"/>
    <w:rsid w:val="004A7475"/>
    <w:rsid w:val="004A7525"/>
    <w:rsid w:val="004A76B7"/>
    <w:rsid w:val="004A7BA9"/>
    <w:rsid w:val="004A7DA9"/>
    <w:rsid w:val="004A7E3F"/>
    <w:rsid w:val="004B074D"/>
    <w:rsid w:val="004B1128"/>
    <w:rsid w:val="004B196F"/>
    <w:rsid w:val="004B425E"/>
    <w:rsid w:val="004B44BB"/>
    <w:rsid w:val="004B4C4C"/>
    <w:rsid w:val="004B50F9"/>
    <w:rsid w:val="004B55F0"/>
    <w:rsid w:val="004B57D3"/>
    <w:rsid w:val="004B6723"/>
    <w:rsid w:val="004B6755"/>
    <w:rsid w:val="004B683B"/>
    <w:rsid w:val="004B6E02"/>
    <w:rsid w:val="004B6EFD"/>
    <w:rsid w:val="004C010D"/>
    <w:rsid w:val="004C0343"/>
    <w:rsid w:val="004C036E"/>
    <w:rsid w:val="004C05C1"/>
    <w:rsid w:val="004C07B6"/>
    <w:rsid w:val="004C17F1"/>
    <w:rsid w:val="004C1807"/>
    <w:rsid w:val="004C1AAE"/>
    <w:rsid w:val="004C1F65"/>
    <w:rsid w:val="004C1F99"/>
    <w:rsid w:val="004C23E2"/>
    <w:rsid w:val="004C2A0A"/>
    <w:rsid w:val="004C3C01"/>
    <w:rsid w:val="004C4BED"/>
    <w:rsid w:val="004C5178"/>
    <w:rsid w:val="004C51DC"/>
    <w:rsid w:val="004C57C3"/>
    <w:rsid w:val="004C6046"/>
    <w:rsid w:val="004C60F7"/>
    <w:rsid w:val="004C62FD"/>
    <w:rsid w:val="004C6482"/>
    <w:rsid w:val="004C6A35"/>
    <w:rsid w:val="004C722F"/>
    <w:rsid w:val="004C7563"/>
    <w:rsid w:val="004C7575"/>
    <w:rsid w:val="004C78E1"/>
    <w:rsid w:val="004C7926"/>
    <w:rsid w:val="004C7B44"/>
    <w:rsid w:val="004C7E55"/>
    <w:rsid w:val="004D0ADA"/>
    <w:rsid w:val="004D12FF"/>
    <w:rsid w:val="004D14FF"/>
    <w:rsid w:val="004D15C7"/>
    <w:rsid w:val="004D17AE"/>
    <w:rsid w:val="004D1A5D"/>
    <w:rsid w:val="004D200C"/>
    <w:rsid w:val="004D225E"/>
    <w:rsid w:val="004D28CF"/>
    <w:rsid w:val="004D2A78"/>
    <w:rsid w:val="004D35F5"/>
    <w:rsid w:val="004D3A11"/>
    <w:rsid w:val="004D3AE7"/>
    <w:rsid w:val="004D3F89"/>
    <w:rsid w:val="004D4157"/>
    <w:rsid w:val="004D41DD"/>
    <w:rsid w:val="004D4212"/>
    <w:rsid w:val="004D6004"/>
    <w:rsid w:val="004D60D7"/>
    <w:rsid w:val="004D6105"/>
    <w:rsid w:val="004D6418"/>
    <w:rsid w:val="004D652F"/>
    <w:rsid w:val="004D70AE"/>
    <w:rsid w:val="004D72BF"/>
    <w:rsid w:val="004D758A"/>
    <w:rsid w:val="004D76D4"/>
    <w:rsid w:val="004D7B2C"/>
    <w:rsid w:val="004D7BA1"/>
    <w:rsid w:val="004DEE43"/>
    <w:rsid w:val="004E005F"/>
    <w:rsid w:val="004E095C"/>
    <w:rsid w:val="004E0A82"/>
    <w:rsid w:val="004E0E21"/>
    <w:rsid w:val="004E0F82"/>
    <w:rsid w:val="004E19E1"/>
    <w:rsid w:val="004E1A8D"/>
    <w:rsid w:val="004E1DD5"/>
    <w:rsid w:val="004E221D"/>
    <w:rsid w:val="004E2DB9"/>
    <w:rsid w:val="004E3501"/>
    <w:rsid w:val="004E3A75"/>
    <w:rsid w:val="004E3BD4"/>
    <w:rsid w:val="004E43E0"/>
    <w:rsid w:val="004E44A9"/>
    <w:rsid w:val="004E4A7E"/>
    <w:rsid w:val="004E4DB8"/>
    <w:rsid w:val="004E51A7"/>
    <w:rsid w:val="004E59AA"/>
    <w:rsid w:val="004E5C89"/>
    <w:rsid w:val="004E6568"/>
    <w:rsid w:val="004E6BCB"/>
    <w:rsid w:val="004E6D43"/>
    <w:rsid w:val="004E71E6"/>
    <w:rsid w:val="004E7532"/>
    <w:rsid w:val="004E767D"/>
    <w:rsid w:val="004E7825"/>
    <w:rsid w:val="004E7B43"/>
    <w:rsid w:val="004F026F"/>
    <w:rsid w:val="004F0339"/>
    <w:rsid w:val="004F0CBE"/>
    <w:rsid w:val="004F0D63"/>
    <w:rsid w:val="004F120F"/>
    <w:rsid w:val="004F1395"/>
    <w:rsid w:val="004F2B90"/>
    <w:rsid w:val="004F2CDE"/>
    <w:rsid w:val="004F33D7"/>
    <w:rsid w:val="004F3875"/>
    <w:rsid w:val="004F49F4"/>
    <w:rsid w:val="004F516B"/>
    <w:rsid w:val="004F519B"/>
    <w:rsid w:val="004F5D73"/>
    <w:rsid w:val="004F6175"/>
    <w:rsid w:val="004F6A8E"/>
    <w:rsid w:val="004F7043"/>
    <w:rsid w:val="005001F3"/>
    <w:rsid w:val="0050033A"/>
    <w:rsid w:val="00500913"/>
    <w:rsid w:val="00500BD3"/>
    <w:rsid w:val="00500F3E"/>
    <w:rsid w:val="005015C2"/>
    <w:rsid w:val="00501657"/>
    <w:rsid w:val="00502B94"/>
    <w:rsid w:val="00502BF5"/>
    <w:rsid w:val="00502C2D"/>
    <w:rsid w:val="00502DB7"/>
    <w:rsid w:val="005031C8"/>
    <w:rsid w:val="00503362"/>
    <w:rsid w:val="00503659"/>
    <w:rsid w:val="00503661"/>
    <w:rsid w:val="0050432A"/>
    <w:rsid w:val="0050533E"/>
    <w:rsid w:val="005053EB"/>
    <w:rsid w:val="005054AB"/>
    <w:rsid w:val="00506070"/>
    <w:rsid w:val="005063BA"/>
    <w:rsid w:val="00506432"/>
    <w:rsid w:val="005064DB"/>
    <w:rsid w:val="005067C2"/>
    <w:rsid w:val="00507338"/>
    <w:rsid w:val="00507A97"/>
    <w:rsid w:val="00507DF6"/>
    <w:rsid w:val="0051008D"/>
    <w:rsid w:val="00510A08"/>
    <w:rsid w:val="00511117"/>
    <w:rsid w:val="005112D3"/>
    <w:rsid w:val="00511BE0"/>
    <w:rsid w:val="00511C99"/>
    <w:rsid w:val="00511D5C"/>
    <w:rsid w:val="0051243A"/>
    <w:rsid w:val="00512790"/>
    <w:rsid w:val="005129B1"/>
    <w:rsid w:val="00512D7B"/>
    <w:rsid w:val="00512F03"/>
    <w:rsid w:val="005130A4"/>
    <w:rsid w:val="005134FD"/>
    <w:rsid w:val="00513EDF"/>
    <w:rsid w:val="00514285"/>
    <w:rsid w:val="005147A9"/>
    <w:rsid w:val="00514CB1"/>
    <w:rsid w:val="00514E83"/>
    <w:rsid w:val="00515059"/>
    <w:rsid w:val="005155DE"/>
    <w:rsid w:val="00515BD8"/>
    <w:rsid w:val="00515BF1"/>
    <w:rsid w:val="00517402"/>
    <w:rsid w:val="005178D7"/>
    <w:rsid w:val="005205FD"/>
    <w:rsid w:val="00520704"/>
    <w:rsid w:val="00520B42"/>
    <w:rsid w:val="00520CF9"/>
    <w:rsid w:val="00520EDE"/>
    <w:rsid w:val="00520F22"/>
    <w:rsid w:val="00521F9B"/>
    <w:rsid w:val="00522562"/>
    <w:rsid w:val="00522665"/>
    <w:rsid w:val="00522974"/>
    <w:rsid w:val="00523C63"/>
    <w:rsid w:val="00523CE8"/>
    <w:rsid w:val="00523F57"/>
    <w:rsid w:val="00524314"/>
    <w:rsid w:val="00524D60"/>
    <w:rsid w:val="00525233"/>
    <w:rsid w:val="0052571D"/>
    <w:rsid w:val="00525A1D"/>
    <w:rsid w:val="00525D92"/>
    <w:rsid w:val="00526947"/>
    <w:rsid w:val="0052696C"/>
    <w:rsid w:val="00526E4D"/>
    <w:rsid w:val="00527639"/>
    <w:rsid w:val="0052771E"/>
    <w:rsid w:val="00527794"/>
    <w:rsid w:val="005279A8"/>
    <w:rsid w:val="0053085F"/>
    <w:rsid w:val="00530D4B"/>
    <w:rsid w:val="00532162"/>
    <w:rsid w:val="0053216E"/>
    <w:rsid w:val="005321A3"/>
    <w:rsid w:val="00532ABB"/>
    <w:rsid w:val="00533512"/>
    <w:rsid w:val="0053390C"/>
    <w:rsid w:val="00533F10"/>
    <w:rsid w:val="00533FAD"/>
    <w:rsid w:val="00534C7D"/>
    <w:rsid w:val="00534CB8"/>
    <w:rsid w:val="00534F8F"/>
    <w:rsid w:val="00535014"/>
    <w:rsid w:val="0053502E"/>
    <w:rsid w:val="005356E8"/>
    <w:rsid w:val="00535C70"/>
    <w:rsid w:val="00536383"/>
    <w:rsid w:val="005368C0"/>
    <w:rsid w:val="00536B6B"/>
    <w:rsid w:val="00536BCC"/>
    <w:rsid w:val="00536F4D"/>
    <w:rsid w:val="0053748E"/>
    <w:rsid w:val="00537920"/>
    <w:rsid w:val="00537CEE"/>
    <w:rsid w:val="00537E22"/>
    <w:rsid w:val="005404B2"/>
    <w:rsid w:val="005405BD"/>
    <w:rsid w:val="005410AB"/>
    <w:rsid w:val="00541340"/>
    <w:rsid w:val="005415E9"/>
    <w:rsid w:val="00541672"/>
    <w:rsid w:val="0054231B"/>
    <w:rsid w:val="00542CCB"/>
    <w:rsid w:val="00542E51"/>
    <w:rsid w:val="0054325C"/>
    <w:rsid w:val="0054380D"/>
    <w:rsid w:val="00544754"/>
    <w:rsid w:val="00545605"/>
    <w:rsid w:val="00545996"/>
    <w:rsid w:val="00545EDB"/>
    <w:rsid w:val="00546CA3"/>
    <w:rsid w:val="00546E47"/>
    <w:rsid w:val="00546EF2"/>
    <w:rsid w:val="00547178"/>
    <w:rsid w:val="005472ED"/>
    <w:rsid w:val="0054736D"/>
    <w:rsid w:val="0054769C"/>
    <w:rsid w:val="005476F7"/>
    <w:rsid w:val="005478C6"/>
    <w:rsid w:val="00547C6A"/>
    <w:rsid w:val="00547DD0"/>
    <w:rsid w:val="00550445"/>
    <w:rsid w:val="005505C3"/>
    <w:rsid w:val="00550C12"/>
    <w:rsid w:val="00550F7D"/>
    <w:rsid w:val="0055137B"/>
    <w:rsid w:val="00551784"/>
    <w:rsid w:val="00551FF3"/>
    <w:rsid w:val="0055269B"/>
    <w:rsid w:val="00552768"/>
    <w:rsid w:val="00552B6E"/>
    <w:rsid w:val="0055401B"/>
    <w:rsid w:val="00554105"/>
    <w:rsid w:val="005547EE"/>
    <w:rsid w:val="00554BB3"/>
    <w:rsid w:val="00554EC0"/>
    <w:rsid w:val="00555085"/>
    <w:rsid w:val="005558F6"/>
    <w:rsid w:val="00555DA8"/>
    <w:rsid w:val="0055674F"/>
    <w:rsid w:val="005572E3"/>
    <w:rsid w:val="00560177"/>
    <w:rsid w:val="00560588"/>
    <w:rsid w:val="005606DF"/>
    <w:rsid w:val="0056126A"/>
    <w:rsid w:val="00561438"/>
    <w:rsid w:val="0056155C"/>
    <w:rsid w:val="00561878"/>
    <w:rsid w:val="00561EEE"/>
    <w:rsid w:val="00562405"/>
    <w:rsid w:val="005630AD"/>
    <w:rsid w:val="00563141"/>
    <w:rsid w:val="00563483"/>
    <w:rsid w:val="005637D5"/>
    <w:rsid w:val="0056412E"/>
    <w:rsid w:val="00564694"/>
    <w:rsid w:val="005668C0"/>
    <w:rsid w:val="00566E94"/>
    <w:rsid w:val="00567354"/>
    <w:rsid w:val="005673D3"/>
    <w:rsid w:val="005674C5"/>
    <w:rsid w:val="00567531"/>
    <w:rsid w:val="00567780"/>
    <w:rsid w:val="00567D92"/>
    <w:rsid w:val="00567E09"/>
    <w:rsid w:val="00567EA8"/>
    <w:rsid w:val="00570079"/>
    <w:rsid w:val="00570110"/>
    <w:rsid w:val="00571726"/>
    <w:rsid w:val="005719F1"/>
    <w:rsid w:val="00571BDE"/>
    <w:rsid w:val="00571EE3"/>
    <w:rsid w:val="00572B6D"/>
    <w:rsid w:val="00572C18"/>
    <w:rsid w:val="00573567"/>
    <w:rsid w:val="00573DDA"/>
    <w:rsid w:val="0057461D"/>
    <w:rsid w:val="00574774"/>
    <w:rsid w:val="00574AF4"/>
    <w:rsid w:val="00574DDA"/>
    <w:rsid w:val="00575281"/>
    <w:rsid w:val="00576030"/>
    <w:rsid w:val="00576B6A"/>
    <w:rsid w:val="0057799E"/>
    <w:rsid w:val="00577F35"/>
    <w:rsid w:val="005801B8"/>
    <w:rsid w:val="0058020E"/>
    <w:rsid w:val="0058045C"/>
    <w:rsid w:val="005804EA"/>
    <w:rsid w:val="00580699"/>
    <w:rsid w:val="00580B95"/>
    <w:rsid w:val="00580C74"/>
    <w:rsid w:val="00580CF7"/>
    <w:rsid w:val="0058113A"/>
    <w:rsid w:val="0058170A"/>
    <w:rsid w:val="00581E7F"/>
    <w:rsid w:val="0058218A"/>
    <w:rsid w:val="005829CD"/>
    <w:rsid w:val="00582AAA"/>
    <w:rsid w:val="00582C90"/>
    <w:rsid w:val="005830E0"/>
    <w:rsid w:val="00583251"/>
    <w:rsid w:val="00583EF6"/>
    <w:rsid w:val="00583FFB"/>
    <w:rsid w:val="005843AD"/>
    <w:rsid w:val="00584CC6"/>
    <w:rsid w:val="005852D4"/>
    <w:rsid w:val="005854AF"/>
    <w:rsid w:val="00585C92"/>
    <w:rsid w:val="00585FEE"/>
    <w:rsid w:val="005864DC"/>
    <w:rsid w:val="00586BFB"/>
    <w:rsid w:val="005870B4"/>
    <w:rsid w:val="00587527"/>
    <w:rsid w:val="00587AEB"/>
    <w:rsid w:val="00587ECD"/>
    <w:rsid w:val="0059016E"/>
    <w:rsid w:val="00590ECA"/>
    <w:rsid w:val="00590F10"/>
    <w:rsid w:val="00591DD6"/>
    <w:rsid w:val="00592AEC"/>
    <w:rsid w:val="00592B33"/>
    <w:rsid w:val="00592C03"/>
    <w:rsid w:val="0059311C"/>
    <w:rsid w:val="00593E22"/>
    <w:rsid w:val="005943A2"/>
    <w:rsid w:val="00594B0F"/>
    <w:rsid w:val="00594BDF"/>
    <w:rsid w:val="005963DE"/>
    <w:rsid w:val="00596ABB"/>
    <w:rsid w:val="00596ED3"/>
    <w:rsid w:val="005A00F3"/>
    <w:rsid w:val="005A1BA1"/>
    <w:rsid w:val="005A1F9A"/>
    <w:rsid w:val="005A20CC"/>
    <w:rsid w:val="005A26A1"/>
    <w:rsid w:val="005A28A4"/>
    <w:rsid w:val="005A2970"/>
    <w:rsid w:val="005A2EB7"/>
    <w:rsid w:val="005A32B2"/>
    <w:rsid w:val="005A345A"/>
    <w:rsid w:val="005A3460"/>
    <w:rsid w:val="005A373F"/>
    <w:rsid w:val="005A45AB"/>
    <w:rsid w:val="005A4888"/>
    <w:rsid w:val="005A4BB7"/>
    <w:rsid w:val="005A5860"/>
    <w:rsid w:val="005A5D0B"/>
    <w:rsid w:val="005A5D50"/>
    <w:rsid w:val="005A6609"/>
    <w:rsid w:val="005A66A4"/>
    <w:rsid w:val="005A6975"/>
    <w:rsid w:val="005A7413"/>
    <w:rsid w:val="005A746B"/>
    <w:rsid w:val="005B0612"/>
    <w:rsid w:val="005B0669"/>
    <w:rsid w:val="005B0699"/>
    <w:rsid w:val="005B0CA9"/>
    <w:rsid w:val="005B0F01"/>
    <w:rsid w:val="005B0F9A"/>
    <w:rsid w:val="005B15A4"/>
    <w:rsid w:val="005B2996"/>
    <w:rsid w:val="005B2A6A"/>
    <w:rsid w:val="005B336A"/>
    <w:rsid w:val="005B346E"/>
    <w:rsid w:val="005B37DC"/>
    <w:rsid w:val="005B3897"/>
    <w:rsid w:val="005B38A5"/>
    <w:rsid w:val="005B38A6"/>
    <w:rsid w:val="005B3DEA"/>
    <w:rsid w:val="005B41A8"/>
    <w:rsid w:val="005B431D"/>
    <w:rsid w:val="005B4A5F"/>
    <w:rsid w:val="005B5712"/>
    <w:rsid w:val="005B5E80"/>
    <w:rsid w:val="005B5F33"/>
    <w:rsid w:val="005B65B9"/>
    <w:rsid w:val="005B6A9A"/>
    <w:rsid w:val="005C085A"/>
    <w:rsid w:val="005C0EFE"/>
    <w:rsid w:val="005C1157"/>
    <w:rsid w:val="005C11EF"/>
    <w:rsid w:val="005C1CCE"/>
    <w:rsid w:val="005C1D7A"/>
    <w:rsid w:val="005C1F4E"/>
    <w:rsid w:val="005C28A3"/>
    <w:rsid w:val="005C2E3C"/>
    <w:rsid w:val="005C38B7"/>
    <w:rsid w:val="005C4276"/>
    <w:rsid w:val="005C4729"/>
    <w:rsid w:val="005C4979"/>
    <w:rsid w:val="005C4A59"/>
    <w:rsid w:val="005C54C6"/>
    <w:rsid w:val="005C57ED"/>
    <w:rsid w:val="005C5BB2"/>
    <w:rsid w:val="005C5C10"/>
    <w:rsid w:val="005C6DB6"/>
    <w:rsid w:val="005C6E1E"/>
    <w:rsid w:val="005C710F"/>
    <w:rsid w:val="005C7154"/>
    <w:rsid w:val="005C7693"/>
    <w:rsid w:val="005C77B2"/>
    <w:rsid w:val="005C77D9"/>
    <w:rsid w:val="005D0305"/>
    <w:rsid w:val="005D04BB"/>
    <w:rsid w:val="005D0CC7"/>
    <w:rsid w:val="005D184B"/>
    <w:rsid w:val="005D1B10"/>
    <w:rsid w:val="005D1B87"/>
    <w:rsid w:val="005D1C88"/>
    <w:rsid w:val="005D27E8"/>
    <w:rsid w:val="005D2ABF"/>
    <w:rsid w:val="005D2F74"/>
    <w:rsid w:val="005D3706"/>
    <w:rsid w:val="005D3B31"/>
    <w:rsid w:val="005D5126"/>
    <w:rsid w:val="005D5530"/>
    <w:rsid w:val="005D59B6"/>
    <w:rsid w:val="005D5B82"/>
    <w:rsid w:val="005D5C50"/>
    <w:rsid w:val="005D6161"/>
    <w:rsid w:val="005D70C6"/>
    <w:rsid w:val="005D7570"/>
    <w:rsid w:val="005D7955"/>
    <w:rsid w:val="005E0156"/>
    <w:rsid w:val="005E04B8"/>
    <w:rsid w:val="005E04E6"/>
    <w:rsid w:val="005E0AC8"/>
    <w:rsid w:val="005E0DE6"/>
    <w:rsid w:val="005E0F20"/>
    <w:rsid w:val="005E1B4B"/>
    <w:rsid w:val="005E1B50"/>
    <w:rsid w:val="005E217B"/>
    <w:rsid w:val="005E2738"/>
    <w:rsid w:val="005E3801"/>
    <w:rsid w:val="005E3906"/>
    <w:rsid w:val="005E4310"/>
    <w:rsid w:val="005E45B4"/>
    <w:rsid w:val="005E476C"/>
    <w:rsid w:val="005E4D33"/>
    <w:rsid w:val="005E51D4"/>
    <w:rsid w:val="005E52F0"/>
    <w:rsid w:val="005E5EEE"/>
    <w:rsid w:val="005E6676"/>
    <w:rsid w:val="005E6684"/>
    <w:rsid w:val="005E68D4"/>
    <w:rsid w:val="005E7C30"/>
    <w:rsid w:val="005EE1C5"/>
    <w:rsid w:val="005F035E"/>
    <w:rsid w:val="005F037F"/>
    <w:rsid w:val="005F0BE2"/>
    <w:rsid w:val="005F11EE"/>
    <w:rsid w:val="005F143E"/>
    <w:rsid w:val="005F14E6"/>
    <w:rsid w:val="005F1B1B"/>
    <w:rsid w:val="005F3ACE"/>
    <w:rsid w:val="005F4596"/>
    <w:rsid w:val="005F4E9F"/>
    <w:rsid w:val="005F50F6"/>
    <w:rsid w:val="005F515D"/>
    <w:rsid w:val="005F542B"/>
    <w:rsid w:val="005F5B5E"/>
    <w:rsid w:val="005F663B"/>
    <w:rsid w:val="005F6AAB"/>
    <w:rsid w:val="005F7668"/>
    <w:rsid w:val="006002CC"/>
    <w:rsid w:val="006004BB"/>
    <w:rsid w:val="0060072E"/>
    <w:rsid w:val="00600C01"/>
    <w:rsid w:val="0060101A"/>
    <w:rsid w:val="00601726"/>
    <w:rsid w:val="006018E9"/>
    <w:rsid w:val="00601CB2"/>
    <w:rsid w:val="0060225C"/>
    <w:rsid w:val="00602A21"/>
    <w:rsid w:val="00602B7B"/>
    <w:rsid w:val="00602C2C"/>
    <w:rsid w:val="006030A3"/>
    <w:rsid w:val="00603468"/>
    <w:rsid w:val="00604319"/>
    <w:rsid w:val="00604AB9"/>
    <w:rsid w:val="00604C48"/>
    <w:rsid w:val="00604C8D"/>
    <w:rsid w:val="00604D70"/>
    <w:rsid w:val="00605610"/>
    <w:rsid w:val="00605C40"/>
    <w:rsid w:val="00606447"/>
    <w:rsid w:val="0060659E"/>
    <w:rsid w:val="00606749"/>
    <w:rsid w:val="0060725D"/>
    <w:rsid w:val="00607689"/>
    <w:rsid w:val="0060786B"/>
    <w:rsid w:val="0060F061"/>
    <w:rsid w:val="00610737"/>
    <w:rsid w:val="00610757"/>
    <w:rsid w:val="00611040"/>
    <w:rsid w:val="00611203"/>
    <w:rsid w:val="0061185C"/>
    <w:rsid w:val="006118AC"/>
    <w:rsid w:val="00611902"/>
    <w:rsid w:val="00611A20"/>
    <w:rsid w:val="00612530"/>
    <w:rsid w:val="00613371"/>
    <w:rsid w:val="0061353E"/>
    <w:rsid w:val="00613799"/>
    <w:rsid w:val="0061380B"/>
    <w:rsid w:val="00613AB6"/>
    <w:rsid w:val="00614142"/>
    <w:rsid w:val="00614FAC"/>
    <w:rsid w:val="00617352"/>
    <w:rsid w:val="00617364"/>
    <w:rsid w:val="00617AF0"/>
    <w:rsid w:val="00617EB3"/>
    <w:rsid w:val="00617FC1"/>
    <w:rsid w:val="00620519"/>
    <w:rsid w:val="00620E28"/>
    <w:rsid w:val="0062184B"/>
    <w:rsid w:val="006222B3"/>
    <w:rsid w:val="0062231A"/>
    <w:rsid w:val="006223A5"/>
    <w:rsid w:val="00622CF9"/>
    <w:rsid w:val="00622D52"/>
    <w:rsid w:val="006231F9"/>
    <w:rsid w:val="00623237"/>
    <w:rsid w:val="006234D2"/>
    <w:rsid w:val="00623A3E"/>
    <w:rsid w:val="0062416F"/>
    <w:rsid w:val="006242F6"/>
    <w:rsid w:val="006247EA"/>
    <w:rsid w:val="00624A7B"/>
    <w:rsid w:val="00624AA9"/>
    <w:rsid w:val="00625220"/>
    <w:rsid w:val="006269BF"/>
    <w:rsid w:val="00626A33"/>
    <w:rsid w:val="00626A4D"/>
    <w:rsid w:val="00626AC9"/>
    <w:rsid w:val="00627538"/>
    <w:rsid w:val="00627C5F"/>
    <w:rsid w:val="00630582"/>
    <w:rsid w:val="006309D8"/>
    <w:rsid w:val="00630A35"/>
    <w:rsid w:val="00631077"/>
    <w:rsid w:val="00631206"/>
    <w:rsid w:val="006315A0"/>
    <w:rsid w:val="006316ED"/>
    <w:rsid w:val="00631A7A"/>
    <w:rsid w:val="00632724"/>
    <w:rsid w:val="00632A87"/>
    <w:rsid w:val="00632B3C"/>
    <w:rsid w:val="00633727"/>
    <w:rsid w:val="0063373F"/>
    <w:rsid w:val="006337B5"/>
    <w:rsid w:val="00634322"/>
    <w:rsid w:val="0063442A"/>
    <w:rsid w:val="00634726"/>
    <w:rsid w:val="00634BBB"/>
    <w:rsid w:val="00634C99"/>
    <w:rsid w:val="006350BC"/>
    <w:rsid w:val="0063539A"/>
    <w:rsid w:val="006353B6"/>
    <w:rsid w:val="00635406"/>
    <w:rsid w:val="0063571F"/>
    <w:rsid w:val="00635859"/>
    <w:rsid w:val="00636275"/>
    <w:rsid w:val="006362E9"/>
    <w:rsid w:val="00636468"/>
    <w:rsid w:val="00636665"/>
    <w:rsid w:val="006369D7"/>
    <w:rsid w:val="00636D74"/>
    <w:rsid w:val="00636EDA"/>
    <w:rsid w:val="00636F1D"/>
    <w:rsid w:val="00640270"/>
    <w:rsid w:val="00640AA8"/>
    <w:rsid w:val="00640B58"/>
    <w:rsid w:val="00640CF6"/>
    <w:rsid w:val="0064117B"/>
    <w:rsid w:val="00641666"/>
    <w:rsid w:val="006416D8"/>
    <w:rsid w:val="006420D4"/>
    <w:rsid w:val="00642504"/>
    <w:rsid w:val="00642524"/>
    <w:rsid w:val="006426A9"/>
    <w:rsid w:val="00642881"/>
    <w:rsid w:val="0064290A"/>
    <w:rsid w:val="00642DE7"/>
    <w:rsid w:val="0064313D"/>
    <w:rsid w:val="006449B8"/>
    <w:rsid w:val="00644E95"/>
    <w:rsid w:val="0064537F"/>
    <w:rsid w:val="006454BD"/>
    <w:rsid w:val="00645F9E"/>
    <w:rsid w:val="00646B0A"/>
    <w:rsid w:val="00646B1C"/>
    <w:rsid w:val="0065003F"/>
    <w:rsid w:val="00650982"/>
    <w:rsid w:val="0065228F"/>
    <w:rsid w:val="00652954"/>
    <w:rsid w:val="006531FE"/>
    <w:rsid w:val="00653259"/>
    <w:rsid w:val="00653ABE"/>
    <w:rsid w:val="00653C63"/>
    <w:rsid w:val="00653FA3"/>
    <w:rsid w:val="00654176"/>
    <w:rsid w:val="006544B9"/>
    <w:rsid w:val="00654755"/>
    <w:rsid w:val="006548DB"/>
    <w:rsid w:val="00654BD5"/>
    <w:rsid w:val="00655546"/>
    <w:rsid w:val="00656332"/>
    <w:rsid w:val="00657248"/>
    <w:rsid w:val="00657A7F"/>
    <w:rsid w:val="00657B25"/>
    <w:rsid w:val="00657BC2"/>
    <w:rsid w:val="00657C2E"/>
    <w:rsid w:val="00657C7D"/>
    <w:rsid w:val="00657CDF"/>
    <w:rsid w:val="00657E24"/>
    <w:rsid w:val="0066069C"/>
    <w:rsid w:val="00660DDC"/>
    <w:rsid w:val="00661265"/>
    <w:rsid w:val="006619CC"/>
    <w:rsid w:val="00661D4A"/>
    <w:rsid w:val="00662205"/>
    <w:rsid w:val="00662AA4"/>
    <w:rsid w:val="00662BA7"/>
    <w:rsid w:val="00662CB1"/>
    <w:rsid w:val="00663875"/>
    <w:rsid w:val="00663CCB"/>
    <w:rsid w:val="00663D4B"/>
    <w:rsid w:val="0066479D"/>
    <w:rsid w:val="00664A6C"/>
    <w:rsid w:val="00664CC9"/>
    <w:rsid w:val="00665124"/>
    <w:rsid w:val="006654D7"/>
    <w:rsid w:val="006654EB"/>
    <w:rsid w:val="006659A5"/>
    <w:rsid w:val="00665C63"/>
    <w:rsid w:val="00666188"/>
    <w:rsid w:val="0066A2E0"/>
    <w:rsid w:val="00670635"/>
    <w:rsid w:val="0067078A"/>
    <w:rsid w:val="00670C6E"/>
    <w:rsid w:val="00670EA4"/>
    <w:rsid w:val="00670F40"/>
    <w:rsid w:val="00671028"/>
    <w:rsid w:val="0067105C"/>
    <w:rsid w:val="006724C9"/>
    <w:rsid w:val="00672ABF"/>
    <w:rsid w:val="00673016"/>
    <w:rsid w:val="0067392C"/>
    <w:rsid w:val="00673C97"/>
    <w:rsid w:val="00673DB2"/>
    <w:rsid w:val="00673F6D"/>
    <w:rsid w:val="0067528E"/>
    <w:rsid w:val="006752F9"/>
    <w:rsid w:val="0067532F"/>
    <w:rsid w:val="006756C1"/>
    <w:rsid w:val="00675959"/>
    <w:rsid w:val="00675A5F"/>
    <w:rsid w:val="006761A6"/>
    <w:rsid w:val="00676454"/>
    <w:rsid w:val="00676475"/>
    <w:rsid w:val="00676AA5"/>
    <w:rsid w:val="00676F22"/>
    <w:rsid w:val="00676F90"/>
    <w:rsid w:val="0067703C"/>
    <w:rsid w:val="0067712A"/>
    <w:rsid w:val="0067775C"/>
    <w:rsid w:val="00677DE4"/>
    <w:rsid w:val="00677F54"/>
    <w:rsid w:val="0068033C"/>
    <w:rsid w:val="006806A7"/>
    <w:rsid w:val="00681495"/>
    <w:rsid w:val="00681603"/>
    <w:rsid w:val="006817A1"/>
    <w:rsid w:val="00681840"/>
    <w:rsid w:val="00682A25"/>
    <w:rsid w:val="00682E19"/>
    <w:rsid w:val="00683329"/>
    <w:rsid w:val="00683441"/>
    <w:rsid w:val="006837A5"/>
    <w:rsid w:val="00683964"/>
    <w:rsid w:val="00683A0D"/>
    <w:rsid w:val="00683A1B"/>
    <w:rsid w:val="00683BB6"/>
    <w:rsid w:val="00684C51"/>
    <w:rsid w:val="0068522C"/>
    <w:rsid w:val="00685C53"/>
    <w:rsid w:val="00685EAA"/>
    <w:rsid w:val="006868BC"/>
    <w:rsid w:val="00686A8E"/>
    <w:rsid w:val="00687300"/>
    <w:rsid w:val="006874D2"/>
    <w:rsid w:val="00687568"/>
    <w:rsid w:val="00687819"/>
    <w:rsid w:val="0068784A"/>
    <w:rsid w:val="006878A7"/>
    <w:rsid w:val="00690726"/>
    <w:rsid w:val="00690FD7"/>
    <w:rsid w:val="0069141B"/>
    <w:rsid w:val="00691DAD"/>
    <w:rsid w:val="00691FA0"/>
    <w:rsid w:val="00692303"/>
    <w:rsid w:val="00692389"/>
    <w:rsid w:val="00693358"/>
    <w:rsid w:val="00693834"/>
    <w:rsid w:val="0069399F"/>
    <w:rsid w:val="006942C2"/>
    <w:rsid w:val="0069509B"/>
    <w:rsid w:val="006950FE"/>
    <w:rsid w:val="00695803"/>
    <w:rsid w:val="00696433"/>
    <w:rsid w:val="006976F8"/>
    <w:rsid w:val="006978FA"/>
    <w:rsid w:val="00697AD6"/>
    <w:rsid w:val="006A0A1D"/>
    <w:rsid w:val="006A0D67"/>
    <w:rsid w:val="006A115C"/>
    <w:rsid w:val="006A1A04"/>
    <w:rsid w:val="006A1C1D"/>
    <w:rsid w:val="006A1D13"/>
    <w:rsid w:val="006A1D63"/>
    <w:rsid w:val="006A1EC3"/>
    <w:rsid w:val="006A1FC1"/>
    <w:rsid w:val="006A2478"/>
    <w:rsid w:val="006A27EF"/>
    <w:rsid w:val="006A2DE8"/>
    <w:rsid w:val="006A2DEE"/>
    <w:rsid w:val="006A37D1"/>
    <w:rsid w:val="006A3A73"/>
    <w:rsid w:val="006A3AA5"/>
    <w:rsid w:val="006A3DA2"/>
    <w:rsid w:val="006A3E0E"/>
    <w:rsid w:val="006A40CD"/>
    <w:rsid w:val="006A4140"/>
    <w:rsid w:val="006A44E1"/>
    <w:rsid w:val="006A4764"/>
    <w:rsid w:val="006A4A6E"/>
    <w:rsid w:val="006A4B08"/>
    <w:rsid w:val="006A4C85"/>
    <w:rsid w:val="006A4C9B"/>
    <w:rsid w:val="006A504D"/>
    <w:rsid w:val="006A52A6"/>
    <w:rsid w:val="006A5D31"/>
    <w:rsid w:val="006A63D7"/>
    <w:rsid w:val="006A750D"/>
    <w:rsid w:val="006A7AF3"/>
    <w:rsid w:val="006B0374"/>
    <w:rsid w:val="006B0D6B"/>
    <w:rsid w:val="006B0E95"/>
    <w:rsid w:val="006B1BDA"/>
    <w:rsid w:val="006B1DAA"/>
    <w:rsid w:val="006B1E3A"/>
    <w:rsid w:val="006B1FFD"/>
    <w:rsid w:val="006B20B5"/>
    <w:rsid w:val="006B2505"/>
    <w:rsid w:val="006B2C3A"/>
    <w:rsid w:val="006B2D5D"/>
    <w:rsid w:val="006B3435"/>
    <w:rsid w:val="006B38A5"/>
    <w:rsid w:val="006B39A0"/>
    <w:rsid w:val="006B3E6C"/>
    <w:rsid w:val="006B4F86"/>
    <w:rsid w:val="006B4FA3"/>
    <w:rsid w:val="006B547E"/>
    <w:rsid w:val="006B5648"/>
    <w:rsid w:val="006B6ED7"/>
    <w:rsid w:val="006B7351"/>
    <w:rsid w:val="006B7809"/>
    <w:rsid w:val="006B7C93"/>
    <w:rsid w:val="006C0D15"/>
    <w:rsid w:val="006C122A"/>
    <w:rsid w:val="006C1E5F"/>
    <w:rsid w:val="006C1F61"/>
    <w:rsid w:val="006C2748"/>
    <w:rsid w:val="006C30C1"/>
    <w:rsid w:val="006C3F28"/>
    <w:rsid w:val="006C4343"/>
    <w:rsid w:val="006C434D"/>
    <w:rsid w:val="006C47B2"/>
    <w:rsid w:val="006C50C7"/>
    <w:rsid w:val="006C5485"/>
    <w:rsid w:val="006C6213"/>
    <w:rsid w:val="006C6500"/>
    <w:rsid w:val="006C6B2A"/>
    <w:rsid w:val="006C7274"/>
    <w:rsid w:val="006C7B5A"/>
    <w:rsid w:val="006C7B6E"/>
    <w:rsid w:val="006D077A"/>
    <w:rsid w:val="006D0974"/>
    <w:rsid w:val="006D0AB6"/>
    <w:rsid w:val="006D0C62"/>
    <w:rsid w:val="006D0FFF"/>
    <w:rsid w:val="006D2658"/>
    <w:rsid w:val="006D2AFD"/>
    <w:rsid w:val="006D2EE0"/>
    <w:rsid w:val="006D2FEB"/>
    <w:rsid w:val="006D36B1"/>
    <w:rsid w:val="006D39BA"/>
    <w:rsid w:val="006D3C3F"/>
    <w:rsid w:val="006D512E"/>
    <w:rsid w:val="006D53AB"/>
    <w:rsid w:val="006D540F"/>
    <w:rsid w:val="006D5623"/>
    <w:rsid w:val="006D574B"/>
    <w:rsid w:val="006D58B6"/>
    <w:rsid w:val="006D5B6C"/>
    <w:rsid w:val="006D5C2D"/>
    <w:rsid w:val="006D607E"/>
    <w:rsid w:val="006D6245"/>
    <w:rsid w:val="006D653F"/>
    <w:rsid w:val="006D65DB"/>
    <w:rsid w:val="006D6C49"/>
    <w:rsid w:val="006D6D82"/>
    <w:rsid w:val="006D7C4D"/>
    <w:rsid w:val="006D7F5C"/>
    <w:rsid w:val="006E041B"/>
    <w:rsid w:val="006E0824"/>
    <w:rsid w:val="006E0955"/>
    <w:rsid w:val="006E18DB"/>
    <w:rsid w:val="006E1947"/>
    <w:rsid w:val="006E1A89"/>
    <w:rsid w:val="006E1BD0"/>
    <w:rsid w:val="006E1FDA"/>
    <w:rsid w:val="006E2018"/>
    <w:rsid w:val="006E230E"/>
    <w:rsid w:val="006E23C1"/>
    <w:rsid w:val="006E2752"/>
    <w:rsid w:val="006E340B"/>
    <w:rsid w:val="006E3718"/>
    <w:rsid w:val="006E4235"/>
    <w:rsid w:val="006E46ED"/>
    <w:rsid w:val="006E4974"/>
    <w:rsid w:val="006E5931"/>
    <w:rsid w:val="006E5ADA"/>
    <w:rsid w:val="006E65FC"/>
    <w:rsid w:val="006E67B6"/>
    <w:rsid w:val="006E6E1A"/>
    <w:rsid w:val="006E7F5C"/>
    <w:rsid w:val="006F0999"/>
    <w:rsid w:val="006F0BBC"/>
    <w:rsid w:val="006F0BDE"/>
    <w:rsid w:val="006F0C25"/>
    <w:rsid w:val="006F0D65"/>
    <w:rsid w:val="006F0FCF"/>
    <w:rsid w:val="006F10BB"/>
    <w:rsid w:val="006F13F0"/>
    <w:rsid w:val="006F15BC"/>
    <w:rsid w:val="006F1B28"/>
    <w:rsid w:val="006F1C44"/>
    <w:rsid w:val="006F2245"/>
    <w:rsid w:val="006F2489"/>
    <w:rsid w:val="006F2777"/>
    <w:rsid w:val="006F2861"/>
    <w:rsid w:val="006F3467"/>
    <w:rsid w:val="006F363D"/>
    <w:rsid w:val="006F461E"/>
    <w:rsid w:val="006F514F"/>
    <w:rsid w:val="006F5225"/>
    <w:rsid w:val="006F544A"/>
    <w:rsid w:val="006F5461"/>
    <w:rsid w:val="006F5C7B"/>
    <w:rsid w:val="006F5EF5"/>
    <w:rsid w:val="006F60F8"/>
    <w:rsid w:val="006F6218"/>
    <w:rsid w:val="006F6989"/>
    <w:rsid w:val="006F75BA"/>
    <w:rsid w:val="006F7D55"/>
    <w:rsid w:val="0070060D"/>
    <w:rsid w:val="0070090F"/>
    <w:rsid w:val="00700F90"/>
    <w:rsid w:val="00701007"/>
    <w:rsid w:val="007012F0"/>
    <w:rsid w:val="0070130D"/>
    <w:rsid w:val="00701A3B"/>
    <w:rsid w:val="00701E67"/>
    <w:rsid w:val="007020A5"/>
    <w:rsid w:val="00702155"/>
    <w:rsid w:val="00702941"/>
    <w:rsid w:val="007029CC"/>
    <w:rsid w:val="00703477"/>
    <w:rsid w:val="00703883"/>
    <w:rsid w:val="007038D2"/>
    <w:rsid w:val="00703ED5"/>
    <w:rsid w:val="0070516C"/>
    <w:rsid w:val="00705881"/>
    <w:rsid w:val="00705C4F"/>
    <w:rsid w:val="0070636A"/>
    <w:rsid w:val="007068C8"/>
    <w:rsid w:val="00706B2E"/>
    <w:rsid w:val="00706E94"/>
    <w:rsid w:val="0070708C"/>
    <w:rsid w:val="00710B9F"/>
    <w:rsid w:val="00710D94"/>
    <w:rsid w:val="007112E0"/>
    <w:rsid w:val="00711AA9"/>
    <w:rsid w:val="00711F13"/>
    <w:rsid w:val="00712A89"/>
    <w:rsid w:val="00713397"/>
    <w:rsid w:val="00713CA7"/>
    <w:rsid w:val="00713D60"/>
    <w:rsid w:val="0071433C"/>
    <w:rsid w:val="00714C94"/>
    <w:rsid w:val="00715056"/>
    <w:rsid w:val="00715689"/>
    <w:rsid w:val="007160E4"/>
    <w:rsid w:val="00716D18"/>
    <w:rsid w:val="007173B4"/>
    <w:rsid w:val="00717413"/>
    <w:rsid w:val="00720D62"/>
    <w:rsid w:val="00721CC1"/>
    <w:rsid w:val="007227A0"/>
    <w:rsid w:val="007230F1"/>
    <w:rsid w:val="007239A1"/>
    <w:rsid w:val="00723E41"/>
    <w:rsid w:val="00723E7F"/>
    <w:rsid w:val="00723F91"/>
    <w:rsid w:val="00724054"/>
    <w:rsid w:val="0072455D"/>
    <w:rsid w:val="00724F28"/>
    <w:rsid w:val="007257FC"/>
    <w:rsid w:val="007258ED"/>
    <w:rsid w:val="00725A2B"/>
    <w:rsid w:val="0072650E"/>
    <w:rsid w:val="00726686"/>
    <w:rsid w:val="00726777"/>
    <w:rsid w:val="007269C6"/>
    <w:rsid w:val="00726E9D"/>
    <w:rsid w:val="00727630"/>
    <w:rsid w:val="0073068E"/>
    <w:rsid w:val="00730DE4"/>
    <w:rsid w:val="007317B2"/>
    <w:rsid w:val="007319E1"/>
    <w:rsid w:val="0073307C"/>
    <w:rsid w:val="0073345B"/>
    <w:rsid w:val="00733879"/>
    <w:rsid w:val="00734E73"/>
    <w:rsid w:val="007357C0"/>
    <w:rsid w:val="00735995"/>
    <w:rsid w:val="00736359"/>
    <w:rsid w:val="00736C0A"/>
    <w:rsid w:val="00736DB9"/>
    <w:rsid w:val="00737DA6"/>
    <w:rsid w:val="00740349"/>
    <w:rsid w:val="007405A2"/>
    <w:rsid w:val="007408B9"/>
    <w:rsid w:val="007409DF"/>
    <w:rsid w:val="00740CAF"/>
    <w:rsid w:val="00740E69"/>
    <w:rsid w:val="007415BC"/>
    <w:rsid w:val="00742428"/>
    <w:rsid w:val="0074251B"/>
    <w:rsid w:val="00742B4E"/>
    <w:rsid w:val="00742CD8"/>
    <w:rsid w:val="007433DE"/>
    <w:rsid w:val="007436CD"/>
    <w:rsid w:val="00744003"/>
    <w:rsid w:val="00744538"/>
    <w:rsid w:val="00744DE4"/>
    <w:rsid w:val="00744FD5"/>
    <w:rsid w:val="0074552E"/>
    <w:rsid w:val="0074653C"/>
    <w:rsid w:val="00747D55"/>
    <w:rsid w:val="0074FD02"/>
    <w:rsid w:val="007500A8"/>
    <w:rsid w:val="00750822"/>
    <w:rsid w:val="00750B82"/>
    <w:rsid w:val="0075151D"/>
    <w:rsid w:val="00751DDF"/>
    <w:rsid w:val="007539B5"/>
    <w:rsid w:val="00753AF2"/>
    <w:rsid w:val="00753BA7"/>
    <w:rsid w:val="00753E89"/>
    <w:rsid w:val="00754155"/>
    <w:rsid w:val="007545BC"/>
    <w:rsid w:val="007546E0"/>
    <w:rsid w:val="00754D83"/>
    <w:rsid w:val="007551FD"/>
    <w:rsid w:val="007557B3"/>
    <w:rsid w:val="00755C1A"/>
    <w:rsid w:val="0075634A"/>
    <w:rsid w:val="00756579"/>
    <w:rsid w:val="00756EF0"/>
    <w:rsid w:val="007572A1"/>
    <w:rsid w:val="00757378"/>
    <w:rsid w:val="00757A7A"/>
    <w:rsid w:val="00757A90"/>
    <w:rsid w:val="00760C71"/>
    <w:rsid w:val="00760CFD"/>
    <w:rsid w:val="00761181"/>
    <w:rsid w:val="00761673"/>
    <w:rsid w:val="0076172B"/>
    <w:rsid w:val="00761CCC"/>
    <w:rsid w:val="00762BCD"/>
    <w:rsid w:val="0076331B"/>
    <w:rsid w:val="00763C88"/>
    <w:rsid w:val="00763ECA"/>
    <w:rsid w:val="0076455C"/>
    <w:rsid w:val="007645D7"/>
    <w:rsid w:val="0076482F"/>
    <w:rsid w:val="00764B13"/>
    <w:rsid w:val="00765998"/>
    <w:rsid w:val="00765B93"/>
    <w:rsid w:val="007663B1"/>
    <w:rsid w:val="00766550"/>
    <w:rsid w:val="0076675F"/>
    <w:rsid w:val="00770553"/>
    <w:rsid w:val="0077072E"/>
    <w:rsid w:val="007709F2"/>
    <w:rsid w:val="00771779"/>
    <w:rsid w:val="00771994"/>
    <w:rsid w:val="007722ED"/>
    <w:rsid w:val="007729A9"/>
    <w:rsid w:val="00772F6B"/>
    <w:rsid w:val="007733BD"/>
    <w:rsid w:val="00773A04"/>
    <w:rsid w:val="00773E33"/>
    <w:rsid w:val="0077564C"/>
    <w:rsid w:val="00775782"/>
    <w:rsid w:val="007761C0"/>
    <w:rsid w:val="007761F6"/>
    <w:rsid w:val="0077637C"/>
    <w:rsid w:val="00777130"/>
    <w:rsid w:val="0077722B"/>
    <w:rsid w:val="00777598"/>
    <w:rsid w:val="007778C5"/>
    <w:rsid w:val="007803D2"/>
    <w:rsid w:val="007809BF"/>
    <w:rsid w:val="00781A06"/>
    <w:rsid w:val="00781B0C"/>
    <w:rsid w:val="00781EE5"/>
    <w:rsid w:val="00782179"/>
    <w:rsid w:val="00783DF9"/>
    <w:rsid w:val="00784002"/>
    <w:rsid w:val="00784280"/>
    <w:rsid w:val="007843B4"/>
    <w:rsid w:val="00784B9A"/>
    <w:rsid w:val="00785683"/>
    <w:rsid w:val="00785F89"/>
    <w:rsid w:val="0078629E"/>
    <w:rsid w:val="00786547"/>
    <w:rsid w:val="0078690C"/>
    <w:rsid w:val="0078700C"/>
    <w:rsid w:val="007873C5"/>
    <w:rsid w:val="00787C2E"/>
    <w:rsid w:val="00787CBE"/>
    <w:rsid w:val="00790219"/>
    <w:rsid w:val="00790724"/>
    <w:rsid w:val="00790840"/>
    <w:rsid w:val="0079169C"/>
    <w:rsid w:val="007924E1"/>
    <w:rsid w:val="00792D66"/>
    <w:rsid w:val="00793128"/>
    <w:rsid w:val="0079346C"/>
    <w:rsid w:val="007934F3"/>
    <w:rsid w:val="00793B35"/>
    <w:rsid w:val="00793D8D"/>
    <w:rsid w:val="0079451C"/>
    <w:rsid w:val="007950DE"/>
    <w:rsid w:val="007953E0"/>
    <w:rsid w:val="00795832"/>
    <w:rsid w:val="00795ED8"/>
    <w:rsid w:val="007962B6"/>
    <w:rsid w:val="007965E9"/>
    <w:rsid w:val="00796EB6"/>
    <w:rsid w:val="007972E9"/>
    <w:rsid w:val="007975A7"/>
    <w:rsid w:val="0079792B"/>
    <w:rsid w:val="00797F4C"/>
    <w:rsid w:val="007A0144"/>
    <w:rsid w:val="007A05FF"/>
    <w:rsid w:val="007A0630"/>
    <w:rsid w:val="007A072E"/>
    <w:rsid w:val="007A081E"/>
    <w:rsid w:val="007A0BF0"/>
    <w:rsid w:val="007A0E44"/>
    <w:rsid w:val="007A164F"/>
    <w:rsid w:val="007A16BE"/>
    <w:rsid w:val="007A173E"/>
    <w:rsid w:val="007A17A5"/>
    <w:rsid w:val="007A1BD1"/>
    <w:rsid w:val="007A294C"/>
    <w:rsid w:val="007A30DD"/>
    <w:rsid w:val="007A37FF"/>
    <w:rsid w:val="007A41AD"/>
    <w:rsid w:val="007A462F"/>
    <w:rsid w:val="007A4A64"/>
    <w:rsid w:val="007A4CC8"/>
    <w:rsid w:val="007A4D13"/>
    <w:rsid w:val="007A4E79"/>
    <w:rsid w:val="007A52D3"/>
    <w:rsid w:val="007A5C8A"/>
    <w:rsid w:val="007A5CEC"/>
    <w:rsid w:val="007A5FFC"/>
    <w:rsid w:val="007A664E"/>
    <w:rsid w:val="007A6B52"/>
    <w:rsid w:val="007A6C19"/>
    <w:rsid w:val="007A6C3D"/>
    <w:rsid w:val="007A6D9B"/>
    <w:rsid w:val="007A704F"/>
    <w:rsid w:val="007A7350"/>
    <w:rsid w:val="007A74ED"/>
    <w:rsid w:val="007AB02C"/>
    <w:rsid w:val="007B0189"/>
    <w:rsid w:val="007B0294"/>
    <w:rsid w:val="007B0524"/>
    <w:rsid w:val="007B0A4F"/>
    <w:rsid w:val="007B0C37"/>
    <w:rsid w:val="007B0EDB"/>
    <w:rsid w:val="007B1323"/>
    <w:rsid w:val="007B137F"/>
    <w:rsid w:val="007B19F9"/>
    <w:rsid w:val="007B2A95"/>
    <w:rsid w:val="007B35DC"/>
    <w:rsid w:val="007B3B22"/>
    <w:rsid w:val="007B3CC1"/>
    <w:rsid w:val="007B4009"/>
    <w:rsid w:val="007B41AB"/>
    <w:rsid w:val="007B42D6"/>
    <w:rsid w:val="007B4329"/>
    <w:rsid w:val="007B4614"/>
    <w:rsid w:val="007B4BA0"/>
    <w:rsid w:val="007B4D8C"/>
    <w:rsid w:val="007B4E21"/>
    <w:rsid w:val="007B5870"/>
    <w:rsid w:val="007B5958"/>
    <w:rsid w:val="007B5C70"/>
    <w:rsid w:val="007B6C97"/>
    <w:rsid w:val="007B7607"/>
    <w:rsid w:val="007C006E"/>
    <w:rsid w:val="007C00D1"/>
    <w:rsid w:val="007C1B27"/>
    <w:rsid w:val="007C2168"/>
    <w:rsid w:val="007C249C"/>
    <w:rsid w:val="007C2A73"/>
    <w:rsid w:val="007C2E0B"/>
    <w:rsid w:val="007C35BF"/>
    <w:rsid w:val="007C400B"/>
    <w:rsid w:val="007C4090"/>
    <w:rsid w:val="007C43F2"/>
    <w:rsid w:val="007C45FD"/>
    <w:rsid w:val="007C47B4"/>
    <w:rsid w:val="007C4A8A"/>
    <w:rsid w:val="007C4AA5"/>
    <w:rsid w:val="007C4E09"/>
    <w:rsid w:val="007C5563"/>
    <w:rsid w:val="007C59C9"/>
    <w:rsid w:val="007C61CB"/>
    <w:rsid w:val="007C646C"/>
    <w:rsid w:val="007C6506"/>
    <w:rsid w:val="007C7340"/>
    <w:rsid w:val="007C75DB"/>
    <w:rsid w:val="007C7650"/>
    <w:rsid w:val="007D0935"/>
    <w:rsid w:val="007D0D77"/>
    <w:rsid w:val="007D10B8"/>
    <w:rsid w:val="007D10B9"/>
    <w:rsid w:val="007D165E"/>
    <w:rsid w:val="007D19B6"/>
    <w:rsid w:val="007D1AE3"/>
    <w:rsid w:val="007D1F6D"/>
    <w:rsid w:val="007D25AE"/>
    <w:rsid w:val="007D2B9D"/>
    <w:rsid w:val="007D310F"/>
    <w:rsid w:val="007D33CC"/>
    <w:rsid w:val="007D3451"/>
    <w:rsid w:val="007D36C1"/>
    <w:rsid w:val="007D3B2E"/>
    <w:rsid w:val="007D4211"/>
    <w:rsid w:val="007D43A1"/>
    <w:rsid w:val="007D4AD7"/>
    <w:rsid w:val="007D4D47"/>
    <w:rsid w:val="007D4DAC"/>
    <w:rsid w:val="007D538C"/>
    <w:rsid w:val="007D60D5"/>
    <w:rsid w:val="007D6711"/>
    <w:rsid w:val="007D703A"/>
    <w:rsid w:val="007D7513"/>
    <w:rsid w:val="007E001E"/>
    <w:rsid w:val="007E0CBD"/>
    <w:rsid w:val="007E147C"/>
    <w:rsid w:val="007E1A6F"/>
    <w:rsid w:val="007E2992"/>
    <w:rsid w:val="007E2A8F"/>
    <w:rsid w:val="007E3062"/>
    <w:rsid w:val="007E3174"/>
    <w:rsid w:val="007E37F8"/>
    <w:rsid w:val="007E3EBD"/>
    <w:rsid w:val="007E485A"/>
    <w:rsid w:val="007E4B5E"/>
    <w:rsid w:val="007E4C0A"/>
    <w:rsid w:val="007E4F29"/>
    <w:rsid w:val="007E685E"/>
    <w:rsid w:val="007E68A5"/>
    <w:rsid w:val="007E7539"/>
    <w:rsid w:val="007F0318"/>
    <w:rsid w:val="007F0558"/>
    <w:rsid w:val="007F10BD"/>
    <w:rsid w:val="007F1E07"/>
    <w:rsid w:val="007F23A4"/>
    <w:rsid w:val="007F2CCA"/>
    <w:rsid w:val="007F3163"/>
    <w:rsid w:val="007F322E"/>
    <w:rsid w:val="007F371D"/>
    <w:rsid w:val="007F3A77"/>
    <w:rsid w:val="007F4755"/>
    <w:rsid w:val="007F4E48"/>
    <w:rsid w:val="007F4FDE"/>
    <w:rsid w:val="007F598B"/>
    <w:rsid w:val="007F5A11"/>
    <w:rsid w:val="007F5ADA"/>
    <w:rsid w:val="007F5AED"/>
    <w:rsid w:val="007F5B8F"/>
    <w:rsid w:val="007F5D28"/>
    <w:rsid w:val="007F67D9"/>
    <w:rsid w:val="007F698B"/>
    <w:rsid w:val="007F6CB9"/>
    <w:rsid w:val="007F6D06"/>
    <w:rsid w:val="007F6FB6"/>
    <w:rsid w:val="007F7074"/>
    <w:rsid w:val="007F7402"/>
    <w:rsid w:val="007F7408"/>
    <w:rsid w:val="007F769E"/>
    <w:rsid w:val="007F76FD"/>
    <w:rsid w:val="007F78C4"/>
    <w:rsid w:val="007F79F1"/>
    <w:rsid w:val="007F7A56"/>
    <w:rsid w:val="008006BF"/>
    <w:rsid w:val="00800E04"/>
    <w:rsid w:val="00800E0D"/>
    <w:rsid w:val="00800F33"/>
    <w:rsid w:val="0080138C"/>
    <w:rsid w:val="008018F1"/>
    <w:rsid w:val="0080247F"/>
    <w:rsid w:val="008026EF"/>
    <w:rsid w:val="0080295B"/>
    <w:rsid w:val="008029A4"/>
    <w:rsid w:val="00802B5F"/>
    <w:rsid w:val="00802F59"/>
    <w:rsid w:val="0080310D"/>
    <w:rsid w:val="008037DD"/>
    <w:rsid w:val="00804A78"/>
    <w:rsid w:val="00805108"/>
    <w:rsid w:val="008052F8"/>
    <w:rsid w:val="0080536D"/>
    <w:rsid w:val="0080584F"/>
    <w:rsid w:val="00805F00"/>
    <w:rsid w:val="00806583"/>
    <w:rsid w:val="008072DE"/>
    <w:rsid w:val="00807C8F"/>
    <w:rsid w:val="00807D27"/>
    <w:rsid w:val="00807DC2"/>
    <w:rsid w:val="00810273"/>
    <w:rsid w:val="008103C0"/>
    <w:rsid w:val="0081096B"/>
    <w:rsid w:val="00810EEE"/>
    <w:rsid w:val="00810F4D"/>
    <w:rsid w:val="0081154B"/>
    <w:rsid w:val="00811AAE"/>
    <w:rsid w:val="00812095"/>
    <w:rsid w:val="008129D7"/>
    <w:rsid w:val="00812C76"/>
    <w:rsid w:val="00813005"/>
    <w:rsid w:val="008135AA"/>
    <w:rsid w:val="008137CE"/>
    <w:rsid w:val="0081488D"/>
    <w:rsid w:val="00814910"/>
    <w:rsid w:val="00814966"/>
    <w:rsid w:val="00814D6B"/>
    <w:rsid w:val="00815976"/>
    <w:rsid w:val="00816041"/>
    <w:rsid w:val="00816538"/>
    <w:rsid w:val="008165AD"/>
    <w:rsid w:val="008165DD"/>
    <w:rsid w:val="00816BBB"/>
    <w:rsid w:val="0081737C"/>
    <w:rsid w:val="00817563"/>
    <w:rsid w:val="00820548"/>
    <w:rsid w:val="00820D0C"/>
    <w:rsid w:val="00820DE0"/>
    <w:rsid w:val="00821447"/>
    <w:rsid w:val="0082169F"/>
    <w:rsid w:val="00823125"/>
    <w:rsid w:val="0082325C"/>
    <w:rsid w:val="008232A9"/>
    <w:rsid w:val="008238AA"/>
    <w:rsid w:val="00823AAC"/>
    <w:rsid w:val="00823F70"/>
    <w:rsid w:val="00824676"/>
    <w:rsid w:val="00824DE8"/>
    <w:rsid w:val="0082503E"/>
    <w:rsid w:val="008257C1"/>
    <w:rsid w:val="00825C5D"/>
    <w:rsid w:val="008260A0"/>
    <w:rsid w:val="00826474"/>
    <w:rsid w:val="00826B4C"/>
    <w:rsid w:val="00827351"/>
    <w:rsid w:val="008278C9"/>
    <w:rsid w:val="0082EC39"/>
    <w:rsid w:val="00830183"/>
    <w:rsid w:val="00830271"/>
    <w:rsid w:val="008305E2"/>
    <w:rsid w:val="00830CE8"/>
    <w:rsid w:val="00830DB9"/>
    <w:rsid w:val="00830FDD"/>
    <w:rsid w:val="00831868"/>
    <w:rsid w:val="00831D77"/>
    <w:rsid w:val="00832A13"/>
    <w:rsid w:val="00832E11"/>
    <w:rsid w:val="00833948"/>
    <w:rsid w:val="00833BF0"/>
    <w:rsid w:val="00833C62"/>
    <w:rsid w:val="00833D5C"/>
    <w:rsid w:val="00834087"/>
    <w:rsid w:val="008342CE"/>
    <w:rsid w:val="00834564"/>
    <w:rsid w:val="00834E50"/>
    <w:rsid w:val="0083511B"/>
    <w:rsid w:val="0083599A"/>
    <w:rsid w:val="00835C72"/>
    <w:rsid w:val="00835FF4"/>
    <w:rsid w:val="008360D4"/>
    <w:rsid w:val="00836137"/>
    <w:rsid w:val="00836950"/>
    <w:rsid w:val="00836B94"/>
    <w:rsid w:val="00836C74"/>
    <w:rsid w:val="00837252"/>
    <w:rsid w:val="008372D7"/>
    <w:rsid w:val="008376DB"/>
    <w:rsid w:val="0083778C"/>
    <w:rsid w:val="0083780D"/>
    <w:rsid w:val="00837D05"/>
    <w:rsid w:val="0084065B"/>
    <w:rsid w:val="00840907"/>
    <w:rsid w:val="00840B18"/>
    <w:rsid w:val="00840E8F"/>
    <w:rsid w:val="00841BF9"/>
    <w:rsid w:val="00842559"/>
    <w:rsid w:val="008425AD"/>
    <w:rsid w:val="00842804"/>
    <w:rsid w:val="00842877"/>
    <w:rsid w:val="00842CB5"/>
    <w:rsid w:val="00842FBD"/>
    <w:rsid w:val="0084302E"/>
    <w:rsid w:val="00843073"/>
    <w:rsid w:val="008431D9"/>
    <w:rsid w:val="00843626"/>
    <w:rsid w:val="00843A5F"/>
    <w:rsid w:val="00843DD3"/>
    <w:rsid w:val="008441FE"/>
    <w:rsid w:val="00844435"/>
    <w:rsid w:val="00844697"/>
    <w:rsid w:val="00844BC5"/>
    <w:rsid w:val="00845245"/>
    <w:rsid w:val="00845752"/>
    <w:rsid w:val="00845D8C"/>
    <w:rsid w:val="00845E9B"/>
    <w:rsid w:val="00846087"/>
    <w:rsid w:val="00846AEF"/>
    <w:rsid w:val="00846DA4"/>
    <w:rsid w:val="00847669"/>
    <w:rsid w:val="0084789F"/>
    <w:rsid w:val="00847FB8"/>
    <w:rsid w:val="008503EA"/>
    <w:rsid w:val="008505EA"/>
    <w:rsid w:val="00850689"/>
    <w:rsid w:val="00850BA9"/>
    <w:rsid w:val="00850E68"/>
    <w:rsid w:val="00851064"/>
    <w:rsid w:val="008512B6"/>
    <w:rsid w:val="008513C8"/>
    <w:rsid w:val="00851597"/>
    <w:rsid w:val="008519ED"/>
    <w:rsid w:val="0085236B"/>
    <w:rsid w:val="008525C0"/>
    <w:rsid w:val="00852727"/>
    <w:rsid w:val="00852836"/>
    <w:rsid w:val="00852839"/>
    <w:rsid w:val="00852AD7"/>
    <w:rsid w:val="00852EDC"/>
    <w:rsid w:val="00852FF6"/>
    <w:rsid w:val="008530A0"/>
    <w:rsid w:val="008530E2"/>
    <w:rsid w:val="008530FE"/>
    <w:rsid w:val="00853340"/>
    <w:rsid w:val="0085348E"/>
    <w:rsid w:val="008538C6"/>
    <w:rsid w:val="0085407A"/>
    <w:rsid w:val="0085473A"/>
    <w:rsid w:val="008551D5"/>
    <w:rsid w:val="008552DD"/>
    <w:rsid w:val="00855642"/>
    <w:rsid w:val="00855672"/>
    <w:rsid w:val="00855778"/>
    <w:rsid w:val="0085579B"/>
    <w:rsid w:val="0085736B"/>
    <w:rsid w:val="008579DB"/>
    <w:rsid w:val="00857CCB"/>
    <w:rsid w:val="00857F68"/>
    <w:rsid w:val="0086030A"/>
    <w:rsid w:val="0086059D"/>
    <w:rsid w:val="0086075D"/>
    <w:rsid w:val="00860C4F"/>
    <w:rsid w:val="00862AFB"/>
    <w:rsid w:val="00863213"/>
    <w:rsid w:val="0086397E"/>
    <w:rsid w:val="00864D34"/>
    <w:rsid w:val="00865C6A"/>
    <w:rsid w:val="00865E02"/>
    <w:rsid w:val="00865F32"/>
    <w:rsid w:val="00865F96"/>
    <w:rsid w:val="00866BB3"/>
    <w:rsid w:val="00866E50"/>
    <w:rsid w:val="00866F44"/>
    <w:rsid w:val="00867590"/>
    <w:rsid w:val="008676DE"/>
    <w:rsid w:val="00867C99"/>
    <w:rsid w:val="00867CEA"/>
    <w:rsid w:val="00870043"/>
    <w:rsid w:val="00870A0E"/>
    <w:rsid w:val="008714D6"/>
    <w:rsid w:val="00872431"/>
    <w:rsid w:val="008725ED"/>
    <w:rsid w:val="008726D3"/>
    <w:rsid w:val="00872DF5"/>
    <w:rsid w:val="00873DAB"/>
    <w:rsid w:val="00873FE7"/>
    <w:rsid w:val="008742B3"/>
    <w:rsid w:val="00874543"/>
    <w:rsid w:val="00874721"/>
    <w:rsid w:val="00874BD0"/>
    <w:rsid w:val="00874FBD"/>
    <w:rsid w:val="008754AB"/>
    <w:rsid w:val="00875569"/>
    <w:rsid w:val="00875A5B"/>
    <w:rsid w:val="0087656A"/>
    <w:rsid w:val="008765D0"/>
    <w:rsid w:val="00876760"/>
    <w:rsid w:val="0087688B"/>
    <w:rsid w:val="008769EA"/>
    <w:rsid w:val="008770D5"/>
    <w:rsid w:val="008778E7"/>
    <w:rsid w:val="00877AFB"/>
    <w:rsid w:val="00880B04"/>
    <w:rsid w:val="008813FF"/>
    <w:rsid w:val="008815CE"/>
    <w:rsid w:val="00881798"/>
    <w:rsid w:val="00882526"/>
    <w:rsid w:val="008835F2"/>
    <w:rsid w:val="008845F5"/>
    <w:rsid w:val="008846B1"/>
    <w:rsid w:val="00884A21"/>
    <w:rsid w:val="00884A29"/>
    <w:rsid w:val="00884CD9"/>
    <w:rsid w:val="00884D4A"/>
    <w:rsid w:val="00884D7E"/>
    <w:rsid w:val="00884F4E"/>
    <w:rsid w:val="008854AE"/>
    <w:rsid w:val="00885B01"/>
    <w:rsid w:val="0088645A"/>
    <w:rsid w:val="00887170"/>
    <w:rsid w:val="00887278"/>
    <w:rsid w:val="00887CE5"/>
    <w:rsid w:val="00887DCD"/>
    <w:rsid w:val="00887DDA"/>
    <w:rsid w:val="0088B313"/>
    <w:rsid w:val="00890E45"/>
    <w:rsid w:val="0089191D"/>
    <w:rsid w:val="00891D0C"/>
    <w:rsid w:val="008920C3"/>
    <w:rsid w:val="00892553"/>
    <w:rsid w:val="008925C1"/>
    <w:rsid w:val="00892673"/>
    <w:rsid w:val="008928D9"/>
    <w:rsid w:val="00892A74"/>
    <w:rsid w:val="00892BA4"/>
    <w:rsid w:val="00892E37"/>
    <w:rsid w:val="00893B5B"/>
    <w:rsid w:val="00893FDE"/>
    <w:rsid w:val="008942E8"/>
    <w:rsid w:val="008943C6"/>
    <w:rsid w:val="00894804"/>
    <w:rsid w:val="00894A73"/>
    <w:rsid w:val="00894D37"/>
    <w:rsid w:val="008950DD"/>
    <w:rsid w:val="00895D42"/>
    <w:rsid w:val="00896986"/>
    <w:rsid w:val="008969CA"/>
    <w:rsid w:val="008973E6"/>
    <w:rsid w:val="00897F5A"/>
    <w:rsid w:val="008A0181"/>
    <w:rsid w:val="008A05F8"/>
    <w:rsid w:val="008A15F5"/>
    <w:rsid w:val="008A1F2E"/>
    <w:rsid w:val="008A2AC2"/>
    <w:rsid w:val="008A39AD"/>
    <w:rsid w:val="008A3EB4"/>
    <w:rsid w:val="008A4822"/>
    <w:rsid w:val="008A4970"/>
    <w:rsid w:val="008A4D8B"/>
    <w:rsid w:val="008A5096"/>
    <w:rsid w:val="008A544B"/>
    <w:rsid w:val="008A5539"/>
    <w:rsid w:val="008A63B8"/>
    <w:rsid w:val="008A6650"/>
    <w:rsid w:val="008A6CAB"/>
    <w:rsid w:val="008A6F43"/>
    <w:rsid w:val="008A6F78"/>
    <w:rsid w:val="008A6FA2"/>
    <w:rsid w:val="008A7700"/>
    <w:rsid w:val="008A7916"/>
    <w:rsid w:val="008A794F"/>
    <w:rsid w:val="008A7E75"/>
    <w:rsid w:val="008A7F12"/>
    <w:rsid w:val="008B02C1"/>
    <w:rsid w:val="008B0368"/>
    <w:rsid w:val="008B1624"/>
    <w:rsid w:val="008B1C3E"/>
    <w:rsid w:val="008B1FBB"/>
    <w:rsid w:val="008B2820"/>
    <w:rsid w:val="008B2AF3"/>
    <w:rsid w:val="008B2C83"/>
    <w:rsid w:val="008B3005"/>
    <w:rsid w:val="008B334E"/>
    <w:rsid w:val="008B34D7"/>
    <w:rsid w:val="008B39D4"/>
    <w:rsid w:val="008B3F61"/>
    <w:rsid w:val="008B4424"/>
    <w:rsid w:val="008B4724"/>
    <w:rsid w:val="008B4B08"/>
    <w:rsid w:val="008B50D4"/>
    <w:rsid w:val="008B539F"/>
    <w:rsid w:val="008B5A06"/>
    <w:rsid w:val="008B5A3C"/>
    <w:rsid w:val="008B5DE5"/>
    <w:rsid w:val="008B72BD"/>
    <w:rsid w:val="008B7511"/>
    <w:rsid w:val="008B7AED"/>
    <w:rsid w:val="008C06E0"/>
    <w:rsid w:val="008C075B"/>
    <w:rsid w:val="008C08D7"/>
    <w:rsid w:val="008C0BAF"/>
    <w:rsid w:val="008C0E31"/>
    <w:rsid w:val="008C100B"/>
    <w:rsid w:val="008C18B6"/>
    <w:rsid w:val="008C1F8B"/>
    <w:rsid w:val="008C2606"/>
    <w:rsid w:val="008C28C0"/>
    <w:rsid w:val="008C2A0E"/>
    <w:rsid w:val="008C2EA9"/>
    <w:rsid w:val="008C3762"/>
    <w:rsid w:val="008C3793"/>
    <w:rsid w:val="008C38A7"/>
    <w:rsid w:val="008C3BB4"/>
    <w:rsid w:val="008C41D5"/>
    <w:rsid w:val="008C45FA"/>
    <w:rsid w:val="008C465E"/>
    <w:rsid w:val="008C4EA6"/>
    <w:rsid w:val="008C59EA"/>
    <w:rsid w:val="008C5ED0"/>
    <w:rsid w:val="008C6677"/>
    <w:rsid w:val="008C6690"/>
    <w:rsid w:val="008C7ADF"/>
    <w:rsid w:val="008C7FC1"/>
    <w:rsid w:val="008D057E"/>
    <w:rsid w:val="008D0AA0"/>
    <w:rsid w:val="008D0AD3"/>
    <w:rsid w:val="008D0B34"/>
    <w:rsid w:val="008D1098"/>
    <w:rsid w:val="008D123C"/>
    <w:rsid w:val="008D1296"/>
    <w:rsid w:val="008D1DB1"/>
    <w:rsid w:val="008D27CB"/>
    <w:rsid w:val="008D38E6"/>
    <w:rsid w:val="008D3D8B"/>
    <w:rsid w:val="008D4262"/>
    <w:rsid w:val="008D4FDC"/>
    <w:rsid w:val="008D5AC3"/>
    <w:rsid w:val="008D5E7E"/>
    <w:rsid w:val="008D6055"/>
    <w:rsid w:val="008D670C"/>
    <w:rsid w:val="008D6E52"/>
    <w:rsid w:val="008D7444"/>
    <w:rsid w:val="008D74A6"/>
    <w:rsid w:val="008D7BD1"/>
    <w:rsid w:val="008E05CF"/>
    <w:rsid w:val="008E132B"/>
    <w:rsid w:val="008E1793"/>
    <w:rsid w:val="008E1D91"/>
    <w:rsid w:val="008E2047"/>
    <w:rsid w:val="008E22BE"/>
    <w:rsid w:val="008E258D"/>
    <w:rsid w:val="008E3043"/>
    <w:rsid w:val="008E3291"/>
    <w:rsid w:val="008E3A2F"/>
    <w:rsid w:val="008E3CDA"/>
    <w:rsid w:val="008E3DDC"/>
    <w:rsid w:val="008E43B8"/>
    <w:rsid w:val="008E47DD"/>
    <w:rsid w:val="008E4E8C"/>
    <w:rsid w:val="008E52B6"/>
    <w:rsid w:val="008E6F45"/>
    <w:rsid w:val="008E6F99"/>
    <w:rsid w:val="008E718F"/>
    <w:rsid w:val="008E7331"/>
    <w:rsid w:val="008E7C0C"/>
    <w:rsid w:val="008E7ECC"/>
    <w:rsid w:val="008E7F78"/>
    <w:rsid w:val="008E7FAF"/>
    <w:rsid w:val="008F143D"/>
    <w:rsid w:val="008F1907"/>
    <w:rsid w:val="008F1FB5"/>
    <w:rsid w:val="008F20D6"/>
    <w:rsid w:val="008F2222"/>
    <w:rsid w:val="008F2582"/>
    <w:rsid w:val="008F2846"/>
    <w:rsid w:val="008F2C4C"/>
    <w:rsid w:val="008F2DC9"/>
    <w:rsid w:val="008F2DD9"/>
    <w:rsid w:val="008F300E"/>
    <w:rsid w:val="008F30A0"/>
    <w:rsid w:val="008F30F8"/>
    <w:rsid w:val="008F37F1"/>
    <w:rsid w:val="008F4284"/>
    <w:rsid w:val="008F4B2B"/>
    <w:rsid w:val="008F4C3B"/>
    <w:rsid w:val="008F4D80"/>
    <w:rsid w:val="008F5EB1"/>
    <w:rsid w:val="008F6127"/>
    <w:rsid w:val="008F61C9"/>
    <w:rsid w:val="008F6488"/>
    <w:rsid w:val="008F6CFA"/>
    <w:rsid w:val="008F7625"/>
    <w:rsid w:val="008F7737"/>
    <w:rsid w:val="008F77B6"/>
    <w:rsid w:val="008F78A0"/>
    <w:rsid w:val="008F7AEE"/>
    <w:rsid w:val="008F7E52"/>
    <w:rsid w:val="008F7F2C"/>
    <w:rsid w:val="00900FDF"/>
    <w:rsid w:val="009013E8"/>
    <w:rsid w:val="00901C34"/>
    <w:rsid w:val="00901FC0"/>
    <w:rsid w:val="00902060"/>
    <w:rsid w:val="0090244E"/>
    <w:rsid w:val="0090259B"/>
    <w:rsid w:val="009026AC"/>
    <w:rsid w:val="009030D3"/>
    <w:rsid w:val="009030F6"/>
    <w:rsid w:val="009034D6"/>
    <w:rsid w:val="009037BF"/>
    <w:rsid w:val="009037E1"/>
    <w:rsid w:val="00903DEA"/>
    <w:rsid w:val="00903F0A"/>
    <w:rsid w:val="009043D0"/>
    <w:rsid w:val="00904411"/>
    <w:rsid w:val="0090481D"/>
    <w:rsid w:val="009060E0"/>
    <w:rsid w:val="009062A6"/>
    <w:rsid w:val="009062D6"/>
    <w:rsid w:val="009063AF"/>
    <w:rsid w:val="009066C1"/>
    <w:rsid w:val="00906E87"/>
    <w:rsid w:val="00906F8F"/>
    <w:rsid w:val="009073D2"/>
    <w:rsid w:val="0090742C"/>
    <w:rsid w:val="00910280"/>
    <w:rsid w:val="0091085C"/>
    <w:rsid w:val="00910919"/>
    <w:rsid w:val="00910B1E"/>
    <w:rsid w:val="00911045"/>
    <w:rsid w:val="0091139A"/>
    <w:rsid w:val="0091224B"/>
    <w:rsid w:val="00912768"/>
    <w:rsid w:val="009127B5"/>
    <w:rsid w:val="0091369F"/>
    <w:rsid w:val="00913748"/>
    <w:rsid w:val="0091387A"/>
    <w:rsid w:val="009138CD"/>
    <w:rsid w:val="00913E8E"/>
    <w:rsid w:val="00914431"/>
    <w:rsid w:val="00914B4A"/>
    <w:rsid w:val="00914B87"/>
    <w:rsid w:val="00914E6A"/>
    <w:rsid w:val="00914E77"/>
    <w:rsid w:val="00914E99"/>
    <w:rsid w:val="0091592E"/>
    <w:rsid w:val="00915AB4"/>
    <w:rsid w:val="0091622B"/>
    <w:rsid w:val="00916640"/>
    <w:rsid w:val="00916C24"/>
    <w:rsid w:val="00916FD1"/>
    <w:rsid w:val="0091720F"/>
    <w:rsid w:val="0091728F"/>
    <w:rsid w:val="00917D39"/>
    <w:rsid w:val="00917E2F"/>
    <w:rsid w:val="00920C52"/>
    <w:rsid w:val="00920C6D"/>
    <w:rsid w:val="00920E02"/>
    <w:rsid w:val="00921037"/>
    <w:rsid w:val="009211B3"/>
    <w:rsid w:val="00921A68"/>
    <w:rsid w:val="00921BD5"/>
    <w:rsid w:val="00921D03"/>
    <w:rsid w:val="00921F93"/>
    <w:rsid w:val="009223F0"/>
    <w:rsid w:val="00922E2E"/>
    <w:rsid w:val="00923306"/>
    <w:rsid w:val="009233A2"/>
    <w:rsid w:val="0092359E"/>
    <w:rsid w:val="0092369B"/>
    <w:rsid w:val="009237DB"/>
    <w:rsid w:val="00924087"/>
    <w:rsid w:val="00924418"/>
    <w:rsid w:val="00925522"/>
    <w:rsid w:val="009256FD"/>
    <w:rsid w:val="0092579D"/>
    <w:rsid w:val="0092589D"/>
    <w:rsid w:val="00925A6A"/>
    <w:rsid w:val="00925A9E"/>
    <w:rsid w:val="00926F1D"/>
    <w:rsid w:val="00927130"/>
    <w:rsid w:val="0092739F"/>
    <w:rsid w:val="00927DAB"/>
    <w:rsid w:val="00927DCD"/>
    <w:rsid w:val="00927E65"/>
    <w:rsid w:val="00930568"/>
    <w:rsid w:val="009311F9"/>
    <w:rsid w:val="009313EC"/>
    <w:rsid w:val="00931976"/>
    <w:rsid w:val="00931B66"/>
    <w:rsid w:val="00931BAD"/>
    <w:rsid w:val="009322BD"/>
    <w:rsid w:val="00932CE8"/>
    <w:rsid w:val="00932D3E"/>
    <w:rsid w:val="0093302A"/>
    <w:rsid w:val="00933095"/>
    <w:rsid w:val="00933285"/>
    <w:rsid w:val="009336DE"/>
    <w:rsid w:val="00933DFB"/>
    <w:rsid w:val="00933EC2"/>
    <w:rsid w:val="00933FBC"/>
    <w:rsid w:val="00934292"/>
    <w:rsid w:val="00935136"/>
    <w:rsid w:val="009351B4"/>
    <w:rsid w:val="009354EE"/>
    <w:rsid w:val="009355A6"/>
    <w:rsid w:val="00935AED"/>
    <w:rsid w:val="009362D2"/>
    <w:rsid w:val="009363D2"/>
    <w:rsid w:val="00936D2D"/>
    <w:rsid w:val="00940117"/>
    <w:rsid w:val="00940521"/>
    <w:rsid w:val="0094064C"/>
    <w:rsid w:val="00941680"/>
    <w:rsid w:val="00941A06"/>
    <w:rsid w:val="009422CC"/>
    <w:rsid w:val="00942661"/>
    <w:rsid w:val="00942800"/>
    <w:rsid w:val="00943900"/>
    <w:rsid w:val="009439EB"/>
    <w:rsid w:val="00943E75"/>
    <w:rsid w:val="0094400B"/>
    <w:rsid w:val="0094493B"/>
    <w:rsid w:val="00944A2A"/>
    <w:rsid w:val="00944A9B"/>
    <w:rsid w:val="0094532B"/>
    <w:rsid w:val="00945511"/>
    <w:rsid w:val="00945988"/>
    <w:rsid w:val="00945F04"/>
    <w:rsid w:val="00945F08"/>
    <w:rsid w:val="009460CE"/>
    <w:rsid w:val="0094626D"/>
    <w:rsid w:val="00946878"/>
    <w:rsid w:val="00946D88"/>
    <w:rsid w:val="00946F8E"/>
    <w:rsid w:val="009479AE"/>
    <w:rsid w:val="00947A89"/>
    <w:rsid w:val="00950D6B"/>
    <w:rsid w:val="009514AF"/>
    <w:rsid w:val="00951DE5"/>
    <w:rsid w:val="0095234C"/>
    <w:rsid w:val="009526D4"/>
    <w:rsid w:val="00952C90"/>
    <w:rsid w:val="00954C1C"/>
    <w:rsid w:val="00954C44"/>
    <w:rsid w:val="00955214"/>
    <w:rsid w:val="009553CE"/>
    <w:rsid w:val="009556E0"/>
    <w:rsid w:val="009556F1"/>
    <w:rsid w:val="009557A5"/>
    <w:rsid w:val="0095668D"/>
    <w:rsid w:val="00957736"/>
    <w:rsid w:val="00958633"/>
    <w:rsid w:val="0096041B"/>
    <w:rsid w:val="009605A4"/>
    <w:rsid w:val="00960806"/>
    <w:rsid w:val="00960A26"/>
    <w:rsid w:val="00960AE5"/>
    <w:rsid w:val="009610F6"/>
    <w:rsid w:val="00961378"/>
    <w:rsid w:val="00961477"/>
    <w:rsid w:val="009615D0"/>
    <w:rsid w:val="00961790"/>
    <w:rsid w:val="009634BC"/>
    <w:rsid w:val="00963936"/>
    <w:rsid w:val="00963C4C"/>
    <w:rsid w:val="009647CD"/>
    <w:rsid w:val="00965530"/>
    <w:rsid w:val="00965678"/>
    <w:rsid w:val="00965DF1"/>
    <w:rsid w:val="0096601F"/>
    <w:rsid w:val="00966CD5"/>
    <w:rsid w:val="00966FF2"/>
    <w:rsid w:val="009670ED"/>
    <w:rsid w:val="00967111"/>
    <w:rsid w:val="00967A75"/>
    <w:rsid w:val="00967AB6"/>
    <w:rsid w:val="00967B30"/>
    <w:rsid w:val="009709E5"/>
    <w:rsid w:val="00971285"/>
    <w:rsid w:val="009715FE"/>
    <w:rsid w:val="009716F7"/>
    <w:rsid w:val="0097215D"/>
    <w:rsid w:val="00972192"/>
    <w:rsid w:val="00972A59"/>
    <w:rsid w:val="00972EC9"/>
    <w:rsid w:val="00973FC1"/>
    <w:rsid w:val="00974456"/>
    <w:rsid w:val="00974478"/>
    <w:rsid w:val="009750E5"/>
    <w:rsid w:val="0097516B"/>
    <w:rsid w:val="009752C2"/>
    <w:rsid w:val="00975AE0"/>
    <w:rsid w:val="009760B5"/>
    <w:rsid w:val="0097615D"/>
    <w:rsid w:val="0097627D"/>
    <w:rsid w:val="00976A13"/>
    <w:rsid w:val="00976B8A"/>
    <w:rsid w:val="00976EA1"/>
    <w:rsid w:val="009771B5"/>
    <w:rsid w:val="0098001F"/>
    <w:rsid w:val="009802E0"/>
    <w:rsid w:val="00980865"/>
    <w:rsid w:val="00980B92"/>
    <w:rsid w:val="00981001"/>
    <w:rsid w:val="00981CC3"/>
    <w:rsid w:val="00981F5D"/>
    <w:rsid w:val="00982439"/>
    <w:rsid w:val="009825D1"/>
    <w:rsid w:val="00982639"/>
    <w:rsid w:val="00982ED4"/>
    <w:rsid w:val="0098317C"/>
    <w:rsid w:val="00983CCE"/>
    <w:rsid w:val="009840A5"/>
    <w:rsid w:val="0098472D"/>
    <w:rsid w:val="00984A99"/>
    <w:rsid w:val="00984C80"/>
    <w:rsid w:val="009859CD"/>
    <w:rsid w:val="00985DEF"/>
    <w:rsid w:val="0098608B"/>
    <w:rsid w:val="00986346"/>
    <w:rsid w:val="009874A1"/>
    <w:rsid w:val="00987523"/>
    <w:rsid w:val="00987D92"/>
    <w:rsid w:val="00987F9F"/>
    <w:rsid w:val="00990512"/>
    <w:rsid w:val="009905DC"/>
    <w:rsid w:val="0099064D"/>
    <w:rsid w:val="0099069E"/>
    <w:rsid w:val="009909C0"/>
    <w:rsid w:val="00990E06"/>
    <w:rsid w:val="00990FF3"/>
    <w:rsid w:val="009918CD"/>
    <w:rsid w:val="009921A7"/>
    <w:rsid w:val="00992280"/>
    <w:rsid w:val="00992287"/>
    <w:rsid w:val="0099257C"/>
    <w:rsid w:val="0099416C"/>
    <w:rsid w:val="0099470D"/>
    <w:rsid w:val="00995289"/>
    <w:rsid w:val="009957C7"/>
    <w:rsid w:val="00996513"/>
    <w:rsid w:val="00997E01"/>
    <w:rsid w:val="009A021D"/>
    <w:rsid w:val="009A024A"/>
    <w:rsid w:val="009A038B"/>
    <w:rsid w:val="009A0756"/>
    <w:rsid w:val="009A1255"/>
    <w:rsid w:val="009A185A"/>
    <w:rsid w:val="009A1B94"/>
    <w:rsid w:val="009A228D"/>
    <w:rsid w:val="009A24C4"/>
    <w:rsid w:val="009A271C"/>
    <w:rsid w:val="009A3924"/>
    <w:rsid w:val="009A395E"/>
    <w:rsid w:val="009A3D8A"/>
    <w:rsid w:val="009A401A"/>
    <w:rsid w:val="009A418F"/>
    <w:rsid w:val="009A4339"/>
    <w:rsid w:val="009A4DD7"/>
    <w:rsid w:val="009A4FCE"/>
    <w:rsid w:val="009A54C9"/>
    <w:rsid w:val="009A54EA"/>
    <w:rsid w:val="009A5DD0"/>
    <w:rsid w:val="009A60BA"/>
    <w:rsid w:val="009A70E9"/>
    <w:rsid w:val="009A7138"/>
    <w:rsid w:val="009A73B5"/>
    <w:rsid w:val="009A7F72"/>
    <w:rsid w:val="009ADC44"/>
    <w:rsid w:val="009B02E5"/>
    <w:rsid w:val="009B1004"/>
    <w:rsid w:val="009B236F"/>
    <w:rsid w:val="009B25F1"/>
    <w:rsid w:val="009B271E"/>
    <w:rsid w:val="009B2B61"/>
    <w:rsid w:val="009B30F6"/>
    <w:rsid w:val="009B323D"/>
    <w:rsid w:val="009B3ABC"/>
    <w:rsid w:val="009B4BCE"/>
    <w:rsid w:val="009B52C4"/>
    <w:rsid w:val="009B54C3"/>
    <w:rsid w:val="009B56B9"/>
    <w:rsid w:val="009B6181"/>
    <w:rsid w:val="009B665B"/>
    <w:rsid w:val="009B66D3"/>
    <w:rsid w:val="009B6703"/>
    <w:rsid w:val="009B6C22"/>
    <w:rsid w:val="009B7683"/>
    <w:rsid w:val="009B79BE"/>
    <w:rsid w:val="009B7C61"/>
    <w:rsid w:val="009C068A"/>
    <w:rsid w:val="009C0937"/>
    <w:rsid w:val="009C0F00"/>
    <w:rsid w:val="009C1232"/>
    <w:rsid w:val="009C1427"/>
    <w:rsid w:val="009C18FE"/>
    <w:rsid w:val="009C324B"/>
    <w:rsid w:val="009C3297"/>
    <w:rsid w:val="009C32A2"/>
    <w:rsid w:val="009C385A"/>
    <w:rsid w:val="009C39BA"/>
    <w:rsid w:val="009C39BC"/>
    <w:rsid w:val="009C3C58"/>
    <w:rsid w:val="009C3EB5"/>
    <w:rsid w:val="009C4079"/>
    <w:rsid w:val="009C4650"/>
    <w:rsid w:val="009C46EC"/>
    <w:rsid w:val="009C48E3"/>
    <w:rsid w:val="009C4A95"/>
    <w:rsid w:val="009C4C3D"/>
    <w:rsid w:val="009C4F10"/>
    <w:rsid w:val="009C54C9"/>
    <w:rsid w:val="009C562A"/>
    <w:rsid w:val="009C5C58"/>
    <w:rsid w:val="009C6002"/>
    <w:rsid w:val="009C6589"/>
    <w:rsid w:val="009C6BE6"/>
    <w:rsid w:val="009C71E0"/>
    <w:rsid w:val="009C73C4"/>
    <w:rsid w:val="009C7558"/>
    <w:rsid w:val="009C758B"/>
    <w:rsid w:val="009C7A43"/>
    <w:rsid w:val="009C7BB2"/>
    <w:rsid w:val="009C7C11"/>
    <w:rsid w:val="009D03F5"/>
    <w:rsid w:val="009D0C07"/>
    <w:rsid w:val="009D1242"/>
    <w:rsid w:val="009D1DBF"/>
    <w:rsid w:val="009D2C4C"/>
    <w:rsid w:val="009D2C8D"/>
    <w:rsid w:val="009D3648"/>
    <w:rsid w:val="009D44F2"/>
    <w:rsid w:val="009D4635"/>
    <w:rsid w:val="009D49F5"/>
    <w:rsid w:val="009D4AB1"/>
    <w:rsid w:val="009D4B65"/>
    <w:rsid w:val="009D60B5"/>
    <w:rsid w:val="009D61B6"/>
    <w:rsid w:val="009D6A5B"/>
    <w:rsid w:val="009D7A7E"/>
    <w:rsid w:val="009D7B0C"/>
    <w:rsid w:val="009D7EBC"/>
    <w:rsid w:val="009E02BE"/>
    <w:rsid w:val="009E02C0"/>
    <w:rsid w:val="009E0C6F"/>
    <w:rsid w:val="009E0EEB"/>
    <w:rsid w:val="009E1552"/>
    <w:rsid w:val="009E18EE"/>
    <w:rsid w:val="009E257B"/>
    <w:rsid w:val="009E2A5E"/>
    <w:rsid w:val="009E301A"/>
    <w:rsid w:val="009E3736"/>
    <w:rsid w:val="009E3A13"/>
    <w:rsid w:val="009E3DEF"/>
    <w:rsid w:val="009E43F7"/>
    <w:rsid w:val="009E45C7"/>
    <w:rsid w:val="009E4A7A"/>
    <w:rsid w:val="009E4AB2"/>
    <w:rsid w:val="009E5BDB"/>
    <w:rsid w:val="009E786E"/>
    <w:rsid w:val="009E7B35"/>
    <w:rsid w:val="009E7C4D"/>
    <w:rsid w:val="009F0B2E"/>
    <w:rsid w:val="009F0C12"/>
    <w:rsid w:val="009F0F03"/>
    <w:rsid w:val="009F1323"/>
    <w:rsid w:val="009F262F"/>
    <w:rsid w:val="009F2EBA"/>
    <w:rsid w:val="009F3605"/>
    <w:rsid w:val="009F3CA2"/>
    <w:rsid w:val="009F4431"/>
    <w:rsid w:val="009F5197"/>
    <w:rsid w:val="009F561F"/>
    <w:rsid w:val="009F59EF"/>
    <w:rsid w:val="009F5AC0"/>
    <w:rsid w:val="009F5DF9"/>
    <w:rsid w:val="009F5FF6"/>
    <w:rsid w:val="009F67AF"/>
    <w:rsid w:val="009F6CC8"/>
    <w:rsid w:val="009F6EB1"/>
    <w:rsid w:val="009F781C"/>
    <w:rsid w:val="009F7872"/>
    <w:rsid w:val="00A000A3"/>
    <w:rsid w:val="00A00361"/>
    <w:rsid w:val="00A00532"/>
    <w:rsid w:val="00A00CA6"/>
    <w:rsid w:val="00A00E6F"/>
    <w:rsid w:val="00A0128A"/>
    <w:rsid w:val="00A013D2"/>
    <w:rsid w:val="00A015B6"/>
    <w:rsid w:val="00A019F6"/>
    <w:rsid w:val="00A02023"/>
    <w:rsid w:val="00A024BE"/>
    <w:rsid w:val="00A025CC"/>
    <w:rsid w:val="00A026F0"/>
    <w:rsid w:val="00A02983"/>
    <w:rsid w:val="00A034B6"/>
    <w:rsid w:val="00A03CE5"/>
    <w:rsid w:val="00A04470"/>
    <w:rsid w:val="00A0469F"/>
    <w:rsid w:val="00A0524C"/>
    <w:rsid w:val="00A055E9"/>
    <w:rsid w:val="00A05A91"/>
    <w:rsid w:val="00A06545"/>
    <w:rsid w:val="00A06839"/>
    <w:rsid w:val="00A0730D"/>
    <w:rsid w:val="00A074C1"/>
    <w:rsid w:val="00A07627"/>
    <w:rsid w:val="00A07755"/>
    <w:rsid w:val="00A100E6"/>
    <w:rsid w:val="00A103B3"/>
    <w:rsid w:val="00A10C12"/>
    <w:rsid w:val="00A1125C"/>
    <w:rsid w:val="00A11E82"/>
    <w:rsid w:val="00A11E8D"/>
    <w:rsid w:val="00A1261D"/>
    <w:rsid w:val="00A12D71"/>
    <w:rsid w:val="00A12E2A"/>
    <w:rsid w:val="00A12E89"/>
    <w:rsid w:val="00A133F0"/>
    <w:rsid w:val="00A138A7"/>
    <w:rsid w:val="00A140A7"/>
    <w:rsid w:val="00A142F9"/>
    <w:rsid w:val="00A143D2"/>
    <w:rsid w:val="00A14A3C"/>
    <w:rsid w:val="00A14A86"/>
    <w:rsid w:val="00A14ACB"/>
    <w:rsid w:val="00A157C4"/>
    <w:rsid w:val="00A15BEA"/>
    <w:rsid w:val="00A165B3"/>
    <w:rsid w:val="00A1705E"/>
    <w:rsid w:val="00A170EE"/>
    <w:rsid w:val="00A17375"/>
    <w:rsid w:val="00A1741A"/>
    <w:rsid w:val="00A17758"/>
    <w:rsid w:val="00A17D94"/>
    <w:rsid w:val="00A2028F"/>
    <w:rsid w:val="00A20713"/>
    <w:rsid w:val="00A20E52"/>
    <w:rsid w:val="00A21000"/>
    <w:rsid w:val="00A2127B"/>
    <w:rsid w:val="00A215C8"/>
    <w:rsid w:val="00A21614"/>
    <w:rsid w:val="00A219EE"/>
    <w:rsid w:val="00A21BEB"/>
    <w:rsid w:val="00A21D59"/>
    <w:rsid w:val="00A21EC5"/>
    <w:rsid w:val="00A22C18"/>
    <w:rsid w:val="00A23004"/>
    <w:rsid w:val="00A23092"/>
    <w:rsid w:val="00A230D7"/>
    <w:rsid w:val="00A236FA"/>
    <w:rsid w:val="00A23E84"/>
    <w:rsid w:val="00A240F0"/>
    <w:rsid w:val="00A2428E"/>
    <w:rsid w:val="00A24373"/>
    <w:rsid w:val="00A24432"/>
    <w:rsid w:val="00A24A0C"/>
    <w:rsid w:val="00A24B9E"/>
    <w:rsid w:val="00A2568E"/>
    <w:rsid w:val="00A2698C"/>
    <w:rsid w:val="00A269DD"/>
    <w:rsid w:val="00A27182"/>
    <w:rsid w:val="00A273B4"/>
    <w:rsid w:val="00A27642"/>
    <w:rsid w:val="00A276DA"/>
    <w:rsid w:val="00A27806"/>
    <w:rsid w:val="00A309B3"/>
    <w:rsid w:val="00A30C64"/>
    <w:rsid w:val="00A31442"/>
    <w:rsid w:val="00A314D1"/>
    <w:rsid w:val="00A317D2"/>
    <w:rsid w:val="00A31E9C"/>
    <w:rsid w:val="00A32166"/>
    <w:rsid w:val="00A32216"/>
    <w:rsid w:val="00A3293F"/>
    <w:rsid w:val="00A32B0A"/>
    <w:rsid w:val="00A32F43"/>
    <w:rsid w:val="00A33142"/>
    <w:rsid w:val="00A33E54"/>
    <w:rsid w:val="00A3434A"/>
    <w:rsid w:val="00A343A9"/>
    <w:rsid w:val="00A34541"/>
    <w:rsid w:val="00A34D58"/>
    <w:rsid w:val="00A35410"/>
    <w:rsid w:val="00A358BF"/>
    <w:rsid w:val="00A36683"/>
    <w:rsid w:val="00A37058"/>
    <w:rsid w:val="00A37E9C"/>
    <w:rsid w:val="00A418BF"/>
    <w:rsid w:val="00A42140"/>
    <w:rsid w:val="00A42A35"/>
    <w:rsid w:val="00A42FBE"/>
    <w:rsid w:val="00A43617"/>
    <w:rsid w:val="00A43C2C"/>
    <w:rsid w:val="00A43E82"/>
    <w:rsid w:val="00A4449F"/>
    <w:rsid w:val="00A4497E"/>
    <w:rsid w:val="00A44D73"/>
    <w:rsid w:val="00A454AC"/>
    <w:rsid w:val="00A461C9"/>
    <w:rsid w:val="00A46656"/>
    <w:rsid w:val="00A4692E"/>
    <w:rsid w:val="00A46A63"/>
    <w:rsid w:val="00A47640"/>
    <w:rsid w:val="00A4782C"/>
    <w:rsid w:val="00A47960"/>
    <w:rsid w:val="00A47ECD"/>
    <w:rsid w:val="00A47F1F"/>
    <w:rsid w:val="00A50DEB"/>
    <w:rsid w:val="00A51A90"/>
    <w:rsid w:val="00A51B9A"/>
    <w:rsid w:val="00A51F17"/>
    <w:rsid w:val="00A52339"/>
    <w:rsid w:val="00A52C30"/>
    <w:rsid w:val="00A52DBA"/>
    <w:rsid w:val="00A547F9"/>
    <w:rsid w:val="00A55EE1"/>
    <w:rsid w:val="00A56059"/>
    <w:rsid w:val="00A57059"/>
    <w:rsid w:val="00A57727"/>
    <w:rsid w:val="00A5799E"/>
    <w:rsid w:val="00A6022A"/>
    <w:rsid w:val="00A60629"/>
    <w:rsid w:val="00A60A48"/>
    <w:rsid w:val="00A60E9D"/>
    <w:rsid w:val="00A618D5"/>
    <w:rsid w:val="00A61D74"/>
    <w:rsid w:val="00A621F0"/>
    <w:rsid w:val="00A6252B"/>
    <w:rsid w:val="00A62934"/>
    <w:rsid w:val="00A62A74"/>
    <w:rsid w:val="00A62D9F"/>
    <w:rsid w:val="00A62E03"/>
    <w:rsid w:val="00A6357F"/>
    <w:rsid w:val="00A636B1"/>
    <w:rsid w:val="00A63A7C"/>
    <w:rsid w:val="00A6412A"/>
    <w:rsid w:val="00A64B75"/>
    <w:rsid w:val="00A64DD2"/>
    <w:rsid w:val="00A65D82"/>
    <w:rsid w:val="00A65FC6"/>
    <w:rsid w:val="00A65FE7"/>
    <w:rsid w:val="00A660CA"/>
    <w:rsid w:val="00A66319"/>
    <w:rsid w:val="00A66C42"/>
    <w:rsid w:val="00A66D53"/>
    <w:rsid w:val="00A66EA7"/>
    <w:rsid w:val="00A6718B"/>
    <w:rsid w:val="00A67551"/>
    <w:rsid w:val="00A67610"/>
    <w:rsid w:val="00A676F4"/>
    <w:rsid w:val="00A67C2A"/>
    <w:rsid w:val="00A67D59"/>
    <w:rsid w:val="00A702D5"/>
    <w:rsid w:val="00A71222"/>
    <w:rsid w:val="00A7133B"/>
    <w:rsid w:val="00A71C12"/>
    <w:rsid w:val="00A720FC"/>
    <w:rsid w:val="00A72607"/>
    <w:rsid w:val="00A7283E"/>
    <w:rsid w:val="00A729F9"/>
    <w:rsid w:val="00A72C71"/>
    <w:rsid w:val="00A72E12"/>
    <w:rsid w:val="00A73342"/>
    <w:rsid w:val="00A74343"/>
    <w:rsid w:val="00A74B05"/>
    <w:rsid w:val="00A74D17"/>
    <w:rsid w:val="00A750D3"/>
    <w:rsid w:val="00A75301"/>
    <w:rsid w:val="00A75A0B"/>
    <w:rsid w:val="00A76D52"/>
    <w:rsid w:val="00A775E4"/>
    <w:rsid w:val="00A775F4"/>
    <w:rsid w:val="00A77BAD"/>
    <w:rsid w:val="00A77D48"/>
    <w:rsid w:val="00A77F62"/>
    <w:rsid w:val="00A77FE8"/>
    <w:rsid w:val="00A80394"/>
    <w:rsid w:val="00A804D8"/>
    <w:rsid w:val="00A80541"/>
    <w:rsid w:val="00A80675"/>
    <w:rsid w:val="00A8070D"/>
    <w:rsid w:val="00A807BE"/>
    <w:rsid w:val="00A807F2"/>
    <w:rsid w:val="00A80E5C"/>
    <w:rsid w:val="00A812DD"/>
    <w:rsid w:val="00A81526"/>
    <w:rsid w:val="00A817AC"/>
    <w:rsid w:val="00A81E67"/>
    <w:rsid w:val="00A82263"/>
    <w:rsid w:val="00A824CF"/>
    <w:rsid w:val="00A825E5"/>
    <w:rsid w:val="00A82633"/>
    <w:rsid w:val="00A82ABA"/>
    <w:rsid w:val="00A83600"/>
    <w:rsid w:val="00A8372B"/>
    <w:rsid w:val="00A83A48"/>
    <w:rsid w:val="00A8407C"/>
    <w:rsid w:val="00A841B6"/>
    <w:rsid w:val="00A84E6D"/>
    <w:rsid w:val="00A852ED"/>
    <w:rsid w:val="00A8531C"/>
    <w:rsid w:val="00A85BD6"/>
    <w:rsid w:val="00A85E91"/>
    <w:rsid w:val="00A85EFF"/>
    <w:rsid w:val="00A86773"/>
    <w:rsid w:val="00A86B8F"/>
    <w:rsid w:val="00A86DC9"/>
    <w:rsid w:val="00A87A82"/>
    <w:rsid w:val="00A9012D"/>
    <w:rsid w:val="00A9044A"/>
    <w:rsid w:val="00A90BDB"/>
    <w:rsid w:val="00A90C4E"/>
    <w:rsid w:val="00A90D89"/>
    <w:rsid w:val="00A912AC"/>
    <w:rsid w:val="00A91382"/>
    <w:rsid w:val="00A91581"/>
    <w:rsid w:val="00A919E2"/>
    <w:rsid w:val="00A92102"/>
    <w:rsid w:val="00A92B86"/>
    <w:rsid w:val="00A92BEC"/>
    <w:rsid w:val="00A92C8D"/>
    <w:rsid w:val="00A93712"/>
    <w:rsid w:val="00A93D42"/>
    <w:rsid w:val="00A93DB4"/>
    <w:rsid w:val="00A93E2C"/>
    <w:rsid w:val="00A95007"/>
    <w:rsid w:val="00A9513E"/>
    <w:rsid w:val="00A95188"/>
    <w:rsid w:val="00A9518C"/>
    <w:rsid w:val="00A95334"/>
    <w:rsid w:val="00A95509"/>
    <w:rsid w:val="00A958FC"/>
    <w:rsid w:val="00A95FD5"/>
    <w:rsid w:val="00A96751"/>
    <w:rsid w:val="00A96808"/>
    <w:rsid w:val="00A96EE3"/>
    <w:rsid w:val="00A9740C"/>
    <w:rsid w:val="00A977CC"/>
    <w:rsid w:val="00A979D7"/>
    <w:rsid w:val="00A97ABE"/>
    <w:rsid w:val="00AA0301"/>
    <w:rsid w:val="00AA0516"/>
    <w:rsid w:val="00AA077E"/>
    <w:rsid w:val="00AA12BE"/>
    <w:rsid w:val="00AA1326"/>
    <w:rsid w:val="00AA16B2"/>
    <w:rsid w:val="00AA194F"/>
    <w:rsid w:val="00AA1C3C"/>
    <w:rsid w:val="00AA2C2D"/>
    <w:rsid w:val="00AA3822"/>
    <w:rsid w:val="00AA41B8"/>
    <w:rsid w:val="00AA4662"/>
    <w:rsid w:val="00AA488A"/>
    <w:rsid w:val="00AA4CBC"/>
    <w:rsid w:val="00AA4CEC"/>
    <w:rsid w:val="00AA5CDD"/>
    <w:rsid w:val="00AA65AD"/>
    <w:rsid w:val="00AA674E"/>
    <w:rsid w:val="00AA6E2F"/>
    <w:rsid w:val="00AA7379"/>
    <w:rsid w:val="00AA767E"/>
    <w:rsid w:val="00AA7731"/>
    <w:rsid w:val="00AB01B3"/>
    <w:rsid w:val="00AB01C4"/>
    <w:rsid w:val="00AB0324"/>
    <w:rsid w:val="00AB088B"/>
    <w:rsid w:val="00AB121E"/>
    <w:rsid w:val="00AB1402"/>
    <w:rsid w:val="00AB162E"/>
    <w:rsid w:val="00AB1B43"/>
    <w:rsid w:val="00AB26E2"/>
    <w:rsid w:val="00AB2D4C"/>
    <w:rsid w:val="00AB3237"/>
    <w:rsid w:val="00AB4792"/>
    <w:rsid w:val="00AB4CEF"/>
    <w:rsid w:val="00AB540B"/>
    <w:rsid w:val="00AB5559"/>
    <w:rsid w:val="00AB57B3"/>
    <w:rsid w:val="00AB602F"/>
    <w:rsid w:val="00AB6053"/>
    <w:rsid w:val="00AB619A"/>
    <w:rsid w:val="00AB6A37"/>
    <w:rsid w:val="00AB6F8E"/>
    <w:rsid w:val="00AB7162"/>
    <w:rsid w:val="00AB7501"/>
    <w:rsid w:val="00AB76C1"/>
    <w:rsid w:val="00AC0148"/>
    <w:rsid w:val="00AC0389"/>
    <w:rsid w:val="00AC0562"/>
    <w:rsid w:val="00AC05DD"/>
    <w:rsid w:val="00AC0C27"/>
    <w:rsid w:val="00AC0CC0"/>
    <w:rsid w:val="00AC1452"/>
    <w:rsid w:val="00AC1480"/>
    <w:rsid w:val="00AC18D6"/>
    <w:rsid w:val="00AC206A"/>
    <w:rsid w:val="00AC218D"/>
    <w:rsid w:val="00AC3551"/>
    <w:rsid w:val="00AC35D3"/>
    <w:rsid w:val="00AC40D0"/>
    <w:rsid w:val="00AC4D30"/>
    <w:rsid w:val="00AC595C"/>
    <w:rsid w:val="00AC5A9F"/>
    <w:rsid w:val="00AC5C80"/>
    <w:rsid w:val="00AC5CCF"/>
    <w:rsid w:val="00AC5D7E"/>
    <w:rsid w:val="00AC653B"/>
    <w:rsid w:val="00AC6E1A"/>
    <w:rsid w:val="00AC71F0"/>
    <w:rsid w:val="00AC77FA"/>
    <w:rsid w:val="00AC78DA"/>
    <w:rsid w:val="00AC7BD2"/>
    <w:rsid w:val="00AC7CD0"/>
    <w:rsid w:val="00AD0788"/>
    <w:rsid w:val="00AD15F2"/>
    <w:rsid w:val="00AD22A3"/>
    <w:rsid w:val="00AD2367"/>
    <w:rsid w:val="00AD2DA8"/>
    <w:rsid w:val="00AD2DBF"/>
    <w:rsid w:val="00AD2F42"/>
    <w:rsid w:val="00AD35B9"/>
    <w:rsid w:val="00AD3BE5"/>
    <w:rsid w:val="00AD3DB1"/>
    <w:rsid w:val="00AD3E82"/>
    <w:rsid w:val="00AD4236"/>
    <w:rsid w:val="00AD43FE"/>
    <w:rsid w:val="00AD4D8F"/>
    <w:rsid w:val="00AD52B9"/>
    <w:rsid w:val="00AD5887"/>
    <w:rsid w:val="00AD6106"/>
    <w:rsid w:val="00AD6214"/>
    <w:rsid w:val="00AD6E44"/>
    <w:rsid w:val="00AD72FB"/>
    <w:rsid w:val="00AD7680"/>
    <w:rsid w:val="00AD76CB"/>
    <w:rsid w:val="00AD7704"/>
    <w:rsid w:val="00AD78B2"/>
    <w:rsid w:val="00AD7A66"/>
    <w:rsid w:val="00AD7A81"/>
    <w:rsid w:val="00AD7AE8"/>
    <w:rsid w:val="00ADD5BF"/>
    <w:rsid w:val="00AE04C6"/>
    <w:rsid w:val="00AE088D"/>
    <w:rsid w:val="00AE0C82"/>
    <w:rsid w:val="00AE1D60"/>
    <w:rsid w:val="00AE1E3B"/>
    <w:rsid w:val="00AE256C"/>
    <w:rsid w:val="00AE2636"/>
    <w:rsid w:val="00AE28B3"/>
    <w:rsid w:val="00AE2B85"/>
    <w:rsid w:val="00AE2C8B"/>
    <w:rsid w:val="00AE3E6F"/>
    <w:rsid w:val="00AE488B"/>
    <w:rsid w:val="00AE4952"/>
    <w:rsid w:val="00AE4EC2"/>
    <w:rsid w:val="00AE5E64"/>
    <w:rsid w:val="00AE5FFA"/>
    <w:rsid w:val="00AE6C9C"/>
    <w:rsid w:val="00AE6EE3"/>
    <w:rsid w:val="00AE7EE3"/>
    <w:rsid w:val="00AF0685"/>
    <w:rsid w:val="00AF06A0"/>
    <w:rsid w:val="00AF0972"/>
    <w:rsid w:val="00AF0B4F"/>
    <w:rsid w:val="00AF1928"/>
    <w:rsid w:val="00AF1947"/>
    <w:rsid w:val="00AF2013"/>
    <w:rsid w:val="00AF27D1"/>
    <w:rsid w:val="00AF3588"/>
    <w:rsid w:val="00AF38C4"/>
    <w:rsid w:val="00AF3B72"/>
    <w:rsid w:val="00AF4127"/>
    <w:rsid w:val="00AF4955"/>
    <w:rsid w:val="00AF5628"/>
    <w:rsid w:val="00AF58DB"/>
    <w:rsid w:val="00AF60E6"/>
    <w:rsid w:val="00AF6916"/>
    <w:rsid w:val="00AF7007"/>
    <w:rsid w:val="00AF7234"/>
    <w:rsid w:val="00AF7399"/>
    <w:rsid w:val="00AF76C5"/>
    <w:rsid w:val="00AF7A50"/>
    <w:rsid w:val="00B005F6"/>
    <w:rsid w:val="00B00BE6"/>
    <w:rsid w:val="00B01AAE"/>
    <w:rsid w:val="00B01F02"/>
    <w:rsid w:val="00B02460"/>
    <w:rsid w:val="00B03039"/>
    <w:rsid w:val="00B03145"/>
    <w:rsid w:val="00B04853"/>
    <w:rsid w:val="00B04CFE"/>
    <w:rsid w:val="00B04DAF"/>
    <w:rsid w:val="00B05415"/>
    <w:rsid w:val="00B05618"/>
    <w:rsid w:val="00B05C19"/>
    <w:rsid w:val="00B065CA"/>
    <w:rsid w:val="00B06BDA"/>
    <w:rsid w:val="00B0733E"/>
    <w:rsid w:val="00B07482"/>
    <w:rsid w:val="00B07CA9"/>
    <w:rsid w:val="00B103D4"/>
    <w:rsid w:val="00B105E8"/>
    <w:rsid w:val="00B10700"/>
    <w:rsid w:val="00B10BA1"/>
    <w:rsid w:val="00B10D0D"/>
    <w:rsid w:val="00B10D2D"/>
    <w:rsid w:val="00B1102F"/>
    <w:rsid w:val="00B11237"/>
    <w:rsid w:val="00B112AB"/>
    <w:rsid w:val="00B1173D"/>
    <w:rsid w:val="00B11D5C"/>
    <w:rsid w:val="00B12B18"/>
    <w:rsid w:val="00B12DBF"/>
    <w:rsid w:val="00B13241"/>
    <w:rsid w:val="00B13AAC"/>
    <w:rsid w:val="00B13CEC"/>
    <w:rsid w:val="00B13D61"/>
    <w:rsid w:val="00B13DAA"/>
    <w:rsid w:val="00B14852"/>
    <w:rsid w:val="00B14EF4"/>
    <w:rsid w:val="00B154BC"/>
    <w:rsid w:val="00B157E2"/>
    <w:rsid w:val="00B15B73"/>
    <w:rsid w:val="00B15BE5"/>
    <w:rsid w:val="00B15D6B"/>
    <w:rsid w:val="00B15F56"/>
    <w:rsid w:val="00B15F79"/>
    <w:rsid w:val="00B15FD5"/>
    <w:rsid w:val="00B16789"/>
    <w:rsid w:val="00B16C79"/>
    <w:rsid w:val="00B16EA7"/>
    <w:rsid w:val="00B17564"/>
    <w:rsid w:val="00B175B7"/>
    <w:rsid w:val="00B20125"/>
    <w:rsid w:val="00B207E2"/>
    <w:rsid w:val="00B20C3E"/>
    <w:rsid w:val="00B20D93"/>
    <w:rsid w:val="00B217CA"/>
    <w:rsid w:val="00B2190B"/>
    <w:rsid w:val="00B21CF2"/>
    <w:rsid w:val="00B21DCB"/>
    <w:rsid w:val="00B21F0F"/>
    <w:rsid w:val="00B22448"/>
    <w:rsid w:val="00B22665"/>
    <w:rsid w:val="00B22E5A"/>
    <w:rsid w:val="00B230F5"/>
    <w:rsid w:val="00B2312D"/>
    <w:rsid w:val="00B23301"/>
    <w:rsid w:val="00B23929"/>
    <w:rsid w:val="00B23E9F"/>
    <w:rsid w:val="00B242EC"/>
    <w:rsid w:val="00B244B6"/>
    <w:rsid w:val="00B2486D"/>
    <w:rsid w:val="00B25747"/>
    <w:rsid w:val="00B261B0"/>
    <w:rsid w:val="00B2630F"/>
    <w:rsid w:val="00B26628"/>
    <w:rsid w:val="00B26B74"/>
    <w:rsid w:val="00B26C6E"/>
    <w:rsid w:val="00B274AB"/>
    <w:rsid w:val="00B277D1"/>
    <w:rsid w:val="00B303E2"/>
    <w:rsid w:val="00B30A43"/>
    <w:rsid w:val="00B30D87"/>
    <w:rsid w:val="00B3190A"/>
    <w:rsid w:val="00B31947"/>
    <w:rsid w:val="00B31D25"/>
    <w:rsid w:val="00B31EA1"/>
    <w:rsid w:val="00B32A3B"/>
    <w:rsid w:val="00B33520"/>
    <w:rsid w:val="00B33B20"/>
    <w:rsid w:val="00B348EE"/>
    <w:rsid w:val="00B34BBE"/>
    <w:rsid w:val="00B34D2C"/>
    <w:rsid w:val="00B35B85"/>
    <w:rsid w:val="00B35D7E"/>
    <w:rsid w:val="00B35D99"/>
    <w:rsid w:val="00B36276"/>
    <w:rsid w:val="00B36684"/>
    <w:rsid w:val="00B36701"/>
    <w:rsid w:val="00B3670A"/>
    <w:rsid w:val="00B37C23"/>
    <w:rsid w:val="00B37F25"/>
    <w:rsid w:val="00B40193"/>
    <w:rsid w:val="00B406CE"/>
    <w:rsid w:val="00B40D8D"/>
    <w:rsid w:val="00B40DA3"/>
    <w:rsid w:val="00B4162D"/>
    <w:rsid w:val="00B4180F"/>
    <w:rsid w:val="00B41E1C"/>
    <w:rsid w:val="00B431D2"/>
    <w:rsid w:val="00B43221"/>
    <w:rsid w:val="00B4390E"/>
    <w:rsid w:val="00B43FC3"/>
    <w:rsid w:val="00B440DA"/>
    <w:rsid w:val="00B44F35"/>
    <w:rsid w:val="00B44F54"/>
    <w:rsid w:val="00B4598B"/>
    <w:rsid w:val="00B45CFD"/>
    <w:rsid w:val="00B45DAA"/>
    <w:rsid w:val="00B4650C"/>
    <w:rsid w:val="00B4659A"/>
    <w:rsid w:val="00B46960"/>
    <w:rsid w:val="00B472E6"/>
    <w:rsid w:val="00B473D8"/>
    <w:rsid w:val="00B47400"/>
    <w:rsid w:val="00B4757C"/>
    <w:rsid w:val="00B4772B"/>
    <w:rsid w:val="00B47886"/>
    <w:rsid w:val="00B47B73"/>
    <w:rsid w:val="00B50225"/>
    <w:rsid w:val="00B5086E"/>
    <w:rsid w:val="00B508E8"/>
    <w:rsid w:val="00B50E4C"/>
    <w:rsid w:val="00B51D39"/>
    <w:rsid w:val="00B527C1"/>
    <w:rsid w:val="00B53459"/>
    <w:rsid w:val="00B5364E"/>
    <w:rsid w:val="00B5497C"/>
    <w:rsid w:val="00B54BB1"/>
    <w:rsid w:val="00B55056"/>
    <w:rsid w:val="00B55711"/>
    <w:rsid w:val="00B558D0"/>
    <w:rsid w:val="00B55AC6"/>
    <w:rsid w:val="00B55E01"/>
    <w:rsid w:val="00B560E6"/>
    <w:rsid w:val="00B5628A"/>
    <w:rsid w:val="00B563C1"/>
    <w:rsid w:val="00B5642F"/>
    <w:rsid w:val="00B56654"/>
    <w:rsid w:val="00B568FB"/>
    <w:rsid w:val="00B57481"/>
    <w:rsid w:val="00B57DD5"/>
    <w:rsid w:val="00B6054A"/>
    <w:rsid w:val="00B60D6B"/>
    <w:rsid w:val="00B61C83"/>
    <w:rsid w:val="00B624DC"/>
    <w:rsid w:val="00B6340E"/>
    <w:rsid w:val="00B64293"/>
    <w:rsid w:val="00B6446B"/>
    <w:rsid w:val="00B644C0"/>
    <w:rsid w:val="00B64671"/>
    <w:rsid w:val="00B64D86"/>
    <w:rsid w:val="00B66304"/>
    <w:rsid w:val="00B6636A"/>
    <w:rsid w:val="00B6654E"/>
    <w:rsid w:val="00B66641"/>
    <w:rsid w:val="00B67983"/>
    <w:rsid w:val="00B6799D"/>
    <w:rsid w:val="00B679AB"/>
    <w:rsid w:val="00B67CC8"/>
    <w:rsid w:val="00B67EDE"/>
    <w:rsid w:val="00B70A14"/>
    <w:rsid w:val="00B70F0C"/>
    <w:rsid w:val="00B712DB"/>
    <w:rsid w:val="00B7131A"/>
    <w:rsid w:val="00B71C17"/>
    <w:rsid w:val="00B7229B"/>
    <w:rsid w:val="00B723F7"/>
    <w:rsid w:val="00B73248"/>
    <w:rsid w:val="00B732A8"/>
    <w:rsid w:val="00B733CB"/>
    <w:rsid w:val="00B734D5"/>
    <w:rsid w:val="00B73AC9"/>
    <w:rsid w:val="00B73B5C"/>
    <w:rsid w:val="00B74171"/>
    <w:rsid w:val="00B7422F"/>
    <w:rsid w:val="00B743CA"/>
    <w:rsid w:val="00B74B5E"/>
    <w:rsid w:val="00B74D2D"/>
    <w:rsid w:val="00B74D69"/>
    <w:rsid w:val="00B7516D"/>
    <w:rsid w:val="00B76CF2"/>
    <w:rsid w:val="00B778AE"/>
    <w:rsid w:val="00B80738"/>
    <w:rsid w:val="00B80A01"/>
    <w:rsid w:val="00B80B3B"/>
    <w:rsid w:val="00B80EF5"/>
    <w:rsid w:val="00B81422"/>
    <w:rsid w:val="00B81BF1"/>
    <w:rsid w:val="00B81CF7"/>
    <w:rsid w:val="00B81D4A"/>
    <w:rsid w:val="00B81FDE"/>
    <w:rsid w:val="00B82049"/>
    <w:rsid w:val="00B820E7"/>
    <w:rsid w:val="00B823EE"/>
    <w:rsid w:val="00B82560"/>
    <w:rsid w:val="00B8305C"/>
    <w:rsid w:val="00B83226"/>
    <w:rsid w:val="00B8340E"/>
    <w:rsid w:val="00B83A53"/>
    <w:rsid w:val="00B83E19"/>
    <w:rsid w:val="00B84333"/>
    <w:rsid w:val="00B84520"/>
    <w:rsid w:val="00B848C3"/>
    <w:rsid w:val="00B84B18"/>
    <w:rsid w:val="00B85D3A"/>
    <w:rsid w:val="00B85F18"/>
    <w:rsid w:val="00B85FA9"/>
    <w:rsid w:val="00B86B0C"/>
    <w:rsid w:val="00B87507"/>
    <w:rsid w:val="00B87976"/>
    <w:rsid w:val="00B87A48"/>
    <w:rsid w:val="00B87D5E"/>
    <w:rsid w:val="00B904F9"/>
    <w:rsid w:val="00B9075F"/>
    <w:rsid w:val="00B914AE"/>
    <w:rsid w:val="00B916FF"/>
    <w:rsid w:val="00B918BB"/>
    <w:rsid w:val="00B92962"/>
    <w:rsid w:val="00B92A12"/>
    <w:rsid w:val="00B934C9"/>
    <w:rsid w:val="00B93D87"/>
    <w:rsid w:val="00B93F2E"/>
    <w:rsid w:val="00B9439E"/>
    <w:rsid w:val="00B944AF"/>
    <w:rsid w:val="00B94645"/>
    <w:rsid w:val="00B951FD"/>
    <w:rsid w:val="00B95319"/>
    <w:rsid w:val="00B95322"/>
    <w:rsid w:val="00B953E6"/>
    <w:rsid w:val="00B957D2"/>
    <w:rsid w:val="00B9587D"/>
    <w:rsid w:val="00B95B0E"/>
    <w:rsid w:val="00B96502"/>
    <w:rsid w:val="00B96877"/>
    <w:rsid w:val="00B96A50"/>
    <w:rsid w:val="00B96A57"/>
    <w:rsid w:val="00B96FD5"/>
    <w:rsid w:val="00B9708C"/>
    <w:rsid w:val="00B97121"/>
    <w:rsid w:val="00B97249"/>
    <w:rsid w:val="00B97A1F"/>
    <w:rsid w:val="00BA017B"/>
    <w:rsid w:val="00BA069F"/>
    <w:rsid w:val="00BA079E"/>
    <w:rsid w:val="00BA0F1D"/>
    <w:rsid w:val="00BA0F5B"/>
    <w:rsid w:val="00BA10B7"/>
    <w:rsid w:val="00BA11C8"/>
    <w:rsid w:val="00BA1523"/>
    <w:rsid w:val="00BA229A"/>
    <w:rsid w:val="00BA22E9"/>
    <w:rsid w:val="00BA2884"/>
    <w:rsid w:val="00BA361A"/>
    <w:rsid w:val="00BA39A9"/>
    <w:rsid w:val="00BA4782"/>
    <w:rsid w:val="00BA4815"/>
    <w:rsid w:val="00BA4F9F"/>
    <w:rsid w:val="00BA50F2"/>
    <w:rsid w:val="00BA54BA"/>
    <w:rsid w:val="00BA58EB"/>
    <w:rsid w:val="00BA5A6D"/>
    <w:rsid w:val="00BA64B7"/>
    <w:rsid w:val="00BA6FF1"/>
    <w:rsid w:val="00BA7359"/>
    <w:rsid w:val="00BB03B4"/>
    <w:rsid w:val="00BB09A4"/>
    <w:rsid w:val="00BB09ED"/>
    <w:rsid w:val="00BB1018"/>
    <w:rsid w:val="00BB11A5"/>
    <w:rsid w:val="00BB14D4"/>
    <w:rsid w:val="00BB16F1"/>
    <w:rsid w:val="00BB19C6"/>
    <w:rsid w:val="00BB1F4F"/>
    <w:rsid w:val="00BB2022"/>
    <w:rsid w:val="00BB227C"/>
    <w:rsid w:val="00BB2601"/>
    <w:rsid w:val="00BB28D1"/>
    <w:rsid w:val="00BB2C60"/>
    <w:rsid w:val="00BB2E0D"/>
    <w:rsid w:val="00BB35B7"/>
    <w:rsid w:val="00BB39A9"/>
    <w:rsid w:val="00BB3A15"/>
    <w:rsid w:val="00BB3A69"/>
    <w:rsid w:val="00BB3C22"/>
    <w:rsid w:val="00BB4247"/>
    <w:rsid w:val="00BB4929"/>
    <w:rsid w:val="00BB5314"/>
    <w:rsid w:val="00BB5667"/>
    <w:rsid w:val="00BB5C18"/>
    <w:rsid w:val="00BB66DB"/>
    <w:rsid w:val="00BB693B"/>
    <w:rsid w:val="00BB7228"/>
    <w:rsid w:val="00BB8EEC"/>
    <w:rsid w:val="00BC0467"/>
    <w:rsid w:val="00BC059C"/>
    <w:rsid w:val="00BC0A73"/>
    <w:rsid w:val="00BC0FC4"/>
    <w:rsid w:val="00BC1107"/>
    <w:rsid w:val="00BC1690"/>
    <w:rsid w:val="00BC36E6"/>
    <w:rsid w:val="00BC3778"/>
    <w:rsid w:val="00BC3978"/>
    <w:rsid w:val="00BC3B38"/>
    <w:rsid w:val="00BC3F40"/>
    <w:rsid w:val="00BC3F74"/>
    <w:rsid w:val="00BC4E05"/>
    <w:rsid w:val="00BC5178"/>
    <w:rsid w:val="00BC5191"/>
    <w:rsid w:val="00BC5D97"/>
    <w:rsid w:val="00BC6270"/>
    <w:rsid w:val="00BC65B2"/>
    <w:rsid w:val="00BC6A3A"/>
    <w:rsid w:val="00BC7A08"/>
    <w:rsid w:val="00BCE366"/>
    <w:rsid w:val="00BD0438"/>
    <w:rsid w:val="00BD070D"/>
    <w:rsid w:val="00BD0947"/>
    <w:rsid w:val="00BD09BD"/>
    <w:rsid w:val="00BD0A8B"/>
    <w:rsid w:val="00BD0BA9"/>
    <w:rsid w:val="00BD11D5"/>
    <w:rsid w:val="00BD16D7"/>
    <w:rsid w:val="00BD1794"/>
    <w:rsid w:val="00BD2875"/>
    <w:rsid w:val="00BD2DAD"/>
    <w:rsid w:val="00BD34BF"/>
    <w:rsid w:val="00BD3C02"/>
    <w:rsid w:val="00BD3F72"/>
    <w:rsid w:val="00BD41E7"/>
    <w:rsid w:val="00BD46F6"/>
    <w:rsid w:val="00BD499F"/>
    <w:rsid w:val="00BD4A0B"/>
    <w:rsid w:val="00BD50CB"/>
    <w:rsid w:val="00BD5292"/>
    <w:rsid w:val="00BD57E9"/>
    <w:rsid w:val="00BD6FE6"/>
    <w:rsid w:val="00BD710F"/>
    <w:rsid w:val="00BD73AC"/>
    <w:rsid w:val="00BD775F"/>
    <w:rsid w:val="00BD7851"/>
    <w:rsid w:val="00BD7B3C"/>
    <w:rsid w:val="00BD7BA0"/>
    <w:rsid w:val="00BD7D81"/>
    <w:rsid w:val="00BD9F5A"/>
    <w:rsid w:val="00BE1722"/>
    <w:rsid w:val="00BE1B8E"/>
    <w:rsid w:val="00BE1C1D"/>
    <w:rsid w:val="00BE27F8"/>
    <w:rsid w:val="00BE29DB"/>
    <w:rsid w:val="00BE3EE5"/>
    <w:rsid w:val="00BE46B2"/>
    <w:rsid w:val="00BE48D0"/>
    <w:rsid w:val="00BE4DA1"/>
    <w:rsid w:val="00BE5723"/>
    <w:rsid w:val="00BE586F"/>
    <w:rsid w:val="00BE5AB1"/>
    <w:rsid w:val="00BE6AEB"/>
    <w:rsid w:val="00BE6BBE"/>
    <w:rsid w:val="00BE6C73"/>
    <w:rsid w:val="00BF018F"/>
    <w:rsid w:val="00BF0A3C"/>
    <w:rsid w:val="00BF10DB"/>
    <w:rsid w:val="00BF1F40"/>
    <w:rsid w:val="00BF3083"/>
    <w:rsid w:val="00BF32AE"/>
    <w:rsid w:val="00BF366C"/>
    <w:rsid w:val="00BF36E1"/>
    <w:rsid w:val="00BF3B99"/>
    <w:rsid w:val="00BF3BC5"/>
    <w:rsid w:val="00BF3C5A"/>
    <w:rsid w:val="00BF45FB"/>
    <w:rsid w:val="00BF48DA"/>
    <w:rsid w:val="00BF48F3"/>
    <w:rsid w:val="00BF4975"/>
    <w:rsid w:val="00BF4C0B"/>
    <w:rsid w:val="00BF4DAE"/>
    <w:rsid w:val="00BF50CC"/>
    <w:rsid w:val="00BF54C2"/>
    <w:rsid w:val="00BF55EC"/>
    <w:rsid w:val="00BF585E"/>
    <w:rsid w:val="00BF5D01"/>
    <w:rsid w:val="00BF6925"/>
    <w:rsid w:val="00BF7016"/>
    <w:rsid w:val="00BFD5C7"/>
    <w:rsid w:val="00BFD6D2"/>
    <w:rsid w:val="00C00335"/>
    <w:rsid w:val="00C00348"/>
    <w:rsid w:val="00C004D5"/>
    <w:rsid w:val="00C006EF"/>
    <w:rsid w:val="00C008E7"/>
    <w:rsid w:val="00C0106E"/>
    <w:rsid w:val="00C01633"/>
    <w:rsid w:val="00C016CF"/>
    <w:rsid w:val="00C0188C"/>
    <w:rsid w:val="00C01CD5"/>
    <w:rsid w:val="00C01CF8"/>
    <w:rsid w:val="00C021B6"/>
    <w:rsid w:val="00C022EE"/>
    <w:rsid w:val="00C032A8"/>
    <w:rsid w:val="00C039D7"/>
    <w:rsid w:val="00C03BCE"/>
    <w:rsid w:val="00C0444E"/>
    <w:rsid w:val="00C04AE3"/>
    <w:rsid w:val="00C04AF6"/>
    <w:rsid w:val="00C04FDC"/>
    <w:rsid w:val="00C057F8"/>
    <w:rsid w:val="00C05804"/>
    <w:rsid w:val="00C05B85"/>
    <w:rsid w:val="00C06E07"/>
    <w:rsid w:val="00C075A3"/>
    <w:rsid w:val="00C07943"/>
    <w:rsid w:val="00C07BD0"/>
    <w:rsid w:val="00C11002"/>
    <w:rsid w:val="00C11120"/>
    <w:rsid w:val="00C11445"/>
    <w:rsid w:val="00C117CA"/>
    <w:rsid w:val="00C11986"/>
    <w:rsid w:val="00C125EE"/>
    <w:rsid w:val="00C126FD"/>
    <w:rsid w:val="00C12907"/>
    <w:rsid w:val="00C13C5B"/>
    <w:rsid w:val="00C140A2"/>
    <w:rsid w:val="00C140DD"/>
    <w:rsid w:val="00C14458"/>
    <w:rsid w:val="00C1452A"/>
    <w:rsid w:val="00C14A6F"/>
    <w:rsid w:val="00C15564"/>
    <w:rsid w:val="00C159A0"/>
    <w:rsid w:val="00C16144"/>
    <w:rsid w:val="00C16480"/>
    <w:rsid w:val="00C17356"/>
    <w:rsid w:val="00C20030"/>
    <w:rsid w:val="00C20076"/>
    <w:rsid w:val="00C2040E"/>
    <w:rsid w:val="00C20BDC"/>
    <w:rsid w:val="00C2138D"/>
    <w:rsid w:val="00C220DA"/>
    <w:rsid w:val="00C22184"/>
    <w:rsid w:val="00C223E7"/>
    <w:rsid w:val="00C239A9"/>
    <w:rsid w:val="00C23D94"/>
    <w:rsid w:val="00C23E82"/>
    <w:rsid w:val="00C243A4"/>
    <w:rsid w:val="00C244F8"/>
    <w:rsid w:val="00C24CAE"/>
    <w:rsid w:val="00C25146"/>
    <w:rsid w:val="00C25AF9"/>
    <w:rsid w:val="00C260B2"/>
    <w:rsid w:val="00C2637B"/>
    <w:rsid w:val="00C275E9"/>
    <w:rsid w:val="00C277BF"/>
    <w:rsid w:val="00C27FD0"/>
    <w:rsid w:val="00C30B17"/>
    <w:rsid w:val="00C31916"/>
    <w:rsid w:val="00C31EBE"/>
    <w:rsid w:val="00C322A5"/>
    <w:rsid w:val="00C32936"/>
    <w:rsid w:val="00C33CD1"/>
    <w:rsid w:val="00C346DA"/>
    <w:rsid w:val="00C35FA6"/>
    <w:rsid w:val="00C368F1"/>
    <w:rsid w:val="00C37238"/>
    <w:rsid w:val="00C376D4"/>
    <w:rsid w:val="00C37918"/>
    <w:rsid w:val="00C37D19"/>
    <w:rsid w:val="00C404B5"/>
    <w:rsid w:val="00C40695"/>
    <w:rsid w:val="00C414F1"/>
    <w:rsid w:val="00C4152E"/>
    <w:rsid w:val="00C41D82"/>
    <w:rsid w:val="00C41F09"/>
    <w:rsid w:val="00C42637"/>
    <w:rsid w:val="00C4272C"/>
    <w:rsid w:val="00C42BCD"/>
    <w:rsid w:val="00C42CD3"/>
    <w:rsid w:val="00C42CE6"/>
    <w:rsid w:val="00C42ECE"/>
    <w:rsid w:val="00C431E7"/>
    <w:rsid w:val="00C436C0"/>
    <w:rsid w:val="00C43961"/>
    <w:rsid w:val="00C43C4D"/>
    <w:rsid w:val="00C43E42"/>
    <w:rsid w:val="00C43F0D"/>
    <w:rsid w:val="00C442AE"/>
    <w:rsid w:val="00C44D96"/>
    <w:rsid w:val="00C44F8E"/>
    <w:rsid w:val="00C45370"/>
    <w:rsid w:val="00C453C9"/>
    <w:rsid w:val="00C45667"/>
    <w:rsid w:val="00C4594C"/>
    <w:rsid w:val="00C45CF1"/>
    <w:rsid w:val="00C45D15"/>
    <w:rsid w:val="00C461C1"/>
    <w:rsid w:val="00C46426"/>
    <w:rsid w:val="00C46974"/>
    <w:rsid w:val="00C47470"/>
    <w:rsid w:val="00C47A2C"/>
    <w:rsid w:val="00C47C76"/>
    <w:rsid w:val="00C47DDB"/>
    <w:rsid w:val="00C4C0DF"/>
    <w:rsid w:val="00C507D4"/>
    <w:rsid w:val="00C50846"/>
    <w:rsid w:val="00C509B6"/>
    <w:rsid w:val="00C514E1"/>
    <w:rsid w:val="00C514E4"/>
    <w:rsid w:val="00C518B3"/>
    <w:rsid w:val="00C5261C"/>
    <w:rsid w:val="00C527A5"/>
    <w:rsid w:val="00C52F58"/>
    <w:rsid w:val="00C53BB4"/>
    <w:rsid w:val="00C53D8A"/>
    <w:rsid w:val="00C53EDC"/>
    <w:rsid w:val="00C5445D"/>
    <w:rsid w:val="00C5465E"/>
    <w:rsid w:val="00C54BBC"/>
    <w:rsid w:val="00C54C53"/>
    <w:rsid w:val="00C55EC5"/>
    <w:rsid w:val="00C56FA9"/>
    <w:rsid w:val="00C60664"/>
    <w:rsid w:val="00C60C5E"/>
    <w:rsid w:val="00C610D9"/>
    <w:rsid w:val="00C614C7"/>
    <w:rsid w:val="00C615A4"/>
    <w:rsid w:val="00C61908"/>
    <w:rsid w:val="00C6197A"/>
    <w:rsid w:val="00C6197C"/>
    <w:rsid w:val="00C61E87"/>
    <w:rsid w:val="00C622ED"/>
    <w:rsid w:val="00C6321B"/>
    <w:rsid w:val="00C63A39"/>
    <w:rsid w:val="00C63AB7"/>
    <w:rsid w:val="00C63C25"/>
    <w:rsid w:val="00C63CC1"/>
    <w:rsid w:val="00C63D96"/>
    <w:rsid w:val="00C645F2"/>
    <w:rsid w:val="00C64709"/>
    <w:rsid w:val="00C64D7C"/>
    <w:rsid w:val="00C64DB6"/>
    <w:rsid w:val="00C654F4"/>
    <w:rsid w:val="00C662A4"/>
    <w:rsid w:val="00C66784"/>
    <w:rsid w:val="00C6678A"/>
    <w:rsid w:val="00C66BD6"/>
    <w:rsid w:val="00C672A6"/>
    <w:rsid w:val="00C6753E"/>
    <w:rsid w:val="00C7091A"/>
    <w:rsid w:val="00C714C3"/>
    <w:rsid w:val="00C72133"/>
    <w:rsid w:val="00C725BF"/>
    <w:rsid w:val="00C7360C"/>
    <w:rsid w:val="00C73733"/>
    <w:rsid w:val="00C73CC0"/>
    <w:rsid w:val="00C740A9"/>
    <w:rsid w:val="00C7415D"/>
    <w:rsid w:val="00C74790"/>
    <w:rsid w:val="00C74BE0"/>
    <w:rsid w:val="00C74CD8"/>
    <w:rsid w:val="00C751DB"/>
    <w:rsid w:val="00C75223"/>
    <w:rsid w:val="00C76363"/>
    <w:rsid w:val="00C76566"/>
    <w:rsid w:val="00C76598"/>
    <w:rsid w:val="00C76EB3"/>
    <w:rsid w:val="00C778DE"/>
    <w:rsid w:val="00C779CF"/>
    <w:rsid w:val="00C77A5C"/>
    <w:rsid w:val="00C80558"/>
    <w:rsid w:val="00C80878"/>
    <w:rsid w:val="00C81105"/>
    <w:rsid w:val="00C81BA7"/>
    <w:rsid w:val="00C81DA2"/>
    <w:rsid w:val="00C836A9"/>
    <w:rsid w:val="00C840ED"/>
    <w:rsid w:val="00C84EB0"/>
    <w:rsid w:val="00C84FD4"/>
    <w:rsid w:val="00C85528"/>
    <w:rsid w:val="00C85864"/>
    <w:rsid w:val="00C86850"/>
    <w:rsid w:val="00C86BA9"/>
    <w:rsid w:val="00C872F0"/>
    <w:rsid w:val="00C87A07"/>
    <w:rsid w:val="00C8E485"/>
    <w:rsid w:val="00C901F2"/>
    <w:rsid w:val="00C91520"/>
    <w:rsid w:val="00C917C8"/>
    <w:rsid w:val="00C92CAC"/>
    <w:rsid w:val="00C92E6F"/>
    <w:rsid w:val="00C9309A"/>
    <w:rsid w:val="00C932AF"/>
    <w:rsid w:val="00C9369C"/>
    <w:rsid w:val="00C937A9"/>
    <w:rsid w:val="00C93F13"/>
    <w:rsid w:val="00C9433C"/>
    <w:rsid w:val="00C950C8"/>
    <w:rsid w:val="00C95282"/>
    <w:rsid w:val="00C9539E"/>
    <w:rsid w:val="00C95942"/>
    <w:rsid w:val="00C9601F"/>
    <w:rsid w:val="00C9648B"/>
    <w:rsid w:val="00C9693C"/>
    <w:rsid w:val="00C96E00"/>
    <w:rsid w:val="00C96FCF"/>
    <w:rsid w:val="00C976BB"/>
    <w:rsid w:val="00C9778F"/>
    <w:rsid w:val="00C97994"/>
    <w:rsid w:val="00C97BF2"/>
    <w:rsid w:val="00CA02B5"/>
    <w:rsid w:val="00CA02E1"/>
    <w:rsid w:val="00CA065B"/>
    <w:rsid w:val="00CA0874"/>
    <w:rsid w:val="00CA154F"/>
    <w:rsid w:val="00CA1E70"/>
    <w:rsid w:val="00CA227E"/>
    <w:rsid w:val="00CA2563"/>
    <w:rsid w:val="00CA31A8"/>
    <w:rsid w:val="00CA32AE"/>
    <w:rsid w:val="00CA32CB"/>
    <w:rsid w:val="00CA37A3"/>
    <w:rsid w:val="00CA3A9F"/>
    <w:rsid w:val="00CA3E93"/>
    <w:rsid w:val="00CA3EF4"/>
    <w:rsid w:val="00CA483E"/>
    <w:rsid w:val="00CA4EF2"/>
    <w:rsid w:val="00CA50BB"/>
    <w:rsid w:val="00CA51F0"/>
    <w:rsid w:val="00CA5265"/>
    <w:rsid w:val="00CA5C35"/>
    <w:rsid w:val="00CA664B"/>
    <w:rsid w:val="00CA6A31"/>
    <w:rsid w:val="00CA6DFF"/>
    <w:rsid w:val="00CA7FA1"/>
    <w:rsid w:val="00CB0823"/>
    <w:rsid w:val="00CB1113"/>
    <w:rsid w:val="00CB133B"/>
    <w:rsid w:val="00CB228E"/>
    <w:rsid w:val="00CB23B1"/>
    <w:rsid w:val="00CB3300"/>
    <w:rsid w:val="00CB3419"/>
    <w:rsid w:val="00CB3533"/>
    <w:rsid w:val="00CB3AF8"/>
    <w:rsid w:val="00CB4622"/>
    <w:rsid w:val="00CB4CA4"/>
    <w:rsid w:val="00CB4DEF"/>
    <w:rsid w:val="00CB5158"/>
    <w:rsid w:val="00CB5288"/>
    <w:rsid w:val="00CB5EB5"/>
    <w:rsid w:val="00CB5F5B"/>
    <w:rsid w:val="00CB6881"/>
    <w:rsid w:val="00CB71D0"/>
    <w:rsid w:val="00CC032E"/>
    <w:rsid w:val="00CC05E6"/>
    <w:rsid w:val="00CC17CC"/>
    <w:rsid w:val="00CC1E1A"/>
    <w:rsid w:val="00CC20D0"/>
    <w:rsid w:val="00CC25CE"/>
    <w:rsid w:val="00CC2668"/>
    <w:rsid w:val="00CC2736"/>
    <w:rsid w:val="00CC2942"/>
    <w:rsid w:val="00CC2A33"/>
    <w:rsid w:val="00CC2B6D"/>
    <w:rsid w:val="00CC2BF7"/>
    <w:rsid w:val="00CC37B4"/>
    <w:rsid w:val="00CC3BE9"/>
    <w:rsid w:val="00CC3D75"/>
    <w:rsid w:val="00CC41B3"/>
    <w:rsid w:val="00CC4940"/>
    <w:rsid w:val="00CC4C65"/>
    <w:rsid w:val="00CC4F0A"/>
    <w:rsid w:val="00CC6DC0"/>
    <w:rsid w:val="00CC6E5D"/>
    <w:rsid w:val="00CC79A2"/>
    <w:rsid w:val="00CC7C59"/>
    <w:rsid w:val="00CD0903"/>
    <w:rsid w:val="00CD1001"/>
    <w:rsid w:val="00CD163B"/>
    <w:rsid w:val="00CD1DAE"/>
    <w:rsid w:val="00CD218C"/>
    <w:rsid w:val="00CD2312"/>
    <w:rsid w:val="00CD25A1"/>
    <w:rsid w:val="00CD36D0"/>
    <w:rsid w:val="00CD378B"/>
    <w:rsid w:val="00CD3C9B"/>
    <w:rsid w:val="00CD4195"/>
    <w:rsid w:val="00CD5CB4"/>
    <w:rsid w:val="00CD67E0"/>
    <w:rsid w:val="00CD7419"/>
    <w:rsid w:val="00CD75A4"/>
    <w:rsid w:val="00CD7C73"/>
    <w:rsid w:val="00CD7D9F"/>
    <w:rsid w:val="00CE0024"/>
    <w:rsid w:val="00CE01BD"/>
    <w:rsid w:val="00CE02C5"/>
    <w:rsid w:val="00CE0E84"/>
    <w:rsid w:val="00CE155B"/>
    <w:rsid w:val="00CE1991"/>
    <w:rsid w:val="00CE24F5"/>
    <w:rsid w:val="00CE2EE8"/>
    <w:rsid w:val="00CE30DC"/>
    <w:rsid w:val="00CE31F2"/>
    <w:rsid w:val="00CE47EE"/>
    <w:rsid w:val="00CE48C4"/>
    <w:rsid w:val="00CE4DA1"/>
    <w:rsid w:val="00CE5007"/>
    <w:rsid w:val="00CE5648"/>
    <w:rsid w:val="00CE5CAA"/>
    <w:rsid w:val="00CE5DA7"/>
    <w:rsid w:val="00CE6190"/>
    <w:rsid w:val="00CF10A1"/>
    <w:rsid w:val="00CF1BEC"/>
    <w:rsid w:val="00CF214F"/>
    <w:rsid w:val="00CF2581"/>
    <w:rsid w:val="00CF2895"/>
    <w:rsid w:val="00CF2A57"/>
    <w:rsid w:val="00CF2B05"/>
    <w:rsid w:val="00CF312A"/>
    <w:rsid w:val="00CF32FF"/>
    <w:rsid w:val="00CF3408"/>
    <w:rsid w:val="00CF34E7"/>
    <w:rsid w:val="00CF3651"/>
    <w:rsid w:val="00CF3F2D"/>
    <w:rsid w:val="00CF4099"/>
    <w:rsid w:val="00CF4FA7"/>
    <w:rsid w:val="00CF55E4"/>
    <w:rsid w:val="00CF58B3"/>
    <w:rsid w:val="00CF5E41"/>
    <w:rsid w:val="00CF6CB9"/>
    <w:rsid w:val="00CF6ECB"/>
    <w:rsid w:val="00CF6F1F"/>
    <w:rsid w:val="00CF6F50"/>
    <w:rsid w:val="00CF709F"/>
    <w:rsid w:val="00CF7E4A"/>
    <w:rsid w:val="00D000BC"/>
    <w:rsid w:val="00D003A7"/>
    <w:rsid w:val="00D00450"/>
    <w:rsid w:val="00D008A7"/>
    <w:rsid w:val="00D0099D"/>
    <w:rsid w:val="00D00C4B"/>
    <w:rsid w:val="00D010DA"/>
    <w:rsid w:val="00D013FB"/>
    <w:rsid w:val="00D01575"/>
    <w:rsid w:val="00D018FA"/>
    <w:rsid w:val="00D01A4A"/>
    <w:rsid w:val="00D01F53"/>
    <w:rsid w:val="00D02E46"/>
    <w:rsid w:val="00D032AD"/>
    <w:rsid w:val="00D036E3"/>
    <w:rsid w:val="00D03A7F"/>
    <w:rsid w:val="00D03B4F"/>
    <w:rsid w:val="00D03F69"/>
    <w:rsid w:val="00D049AE"/>
    <w:rsid w:val="00D04D9D"/>
    <w:rsid w:val="00D05940"/>
    <w:rsid w:val="00D0626F"/>
    <w:rsid w:val="00D063A2"/>
    <w:rsid w:val="00D06AEC"/>
    <w:rsid w:val="00D071FA"/>
    <w:rsid w:val="00D07257"/>
    <w:rsid w:val="00D0728F"/>
    <w:rsid w:val="00D07CE4"/>
    <w:rsid w:val="00D10627"/>
    <w:rsid w:val="00D106C7"/>
    <w:rsid w:val="00D108F3"/>
    <w:rsid w:val="00D10919"/>
    <w:rsid w:val="00D10C44"/>
    <w:rsid w:val="00D10FD7"/>
    <w:rsid w:val="00D116E4"/>
    <w:rsid w:val="00D116EA"/>
    <w:rsid w:val="00D11F89"/>
    <w:rsid w:val="00D124A8"/>
    <w:rsid w:val="00D1286F"/>
    <w:rsid w:val="00D12B11"/>
    <w:rsid w:val="00D12CAE"/>
    <w:rsid w:val="00D13621"/>
    <w:rsid w:val="00D13671"/>
    <w:rsid w:val="00D1378D"/>
    <w:rsid w:val="00D139BB"/>
    <w:rsid w:val="00D140CD"/>
    <w:rsid w:val="00D142D1"/>
    <w:rsid w:val="00D144AA"/>
    <w:rsid w:val="00D14613"/>
    <w:rsid w:val="00D1481E"/>
    <w:rsid w:val="00D15065"/>
    <w:rsid w:val="00D1577C"/>
    <w:rsid w:val="00D15CB1"/>
    <w:rsid w:val="00D15D22"/>
    <w:rsid w:val="00D16264"/>
    <w:rsid w:val="00D17172"/>
    <w:rsid w:val="00D1737B"/>
    <w:rsid w:val="00D173A7"/>
    <w:rsid w:val="00D17581"/>
    <w:rsid w:val="00D1786B"/>
    <w:rsid w:val="00D17C55"/>
    <w:rsid w:val="00D20131"/>
    <w:rsid w:val="00D2103A"/>
    <w:rsid w:val="00D210A2"/>
    <w:rsid w:val="00D21140"/>
    <w:rsid w:val="00D21A43"/>
    <w:rsid w:val="00D21DBD"/>
    <w:rsid w:val="00D2268E"/>
    <w:rsid w:val="00D22A1D"/>
    <w:rsid w:val="00D236E9"/>
    <w:rsid w:val="00D23E9B"/>
    <w:rsid w:val="00D241B3"/>
    <w:rsid w:val="00D242D5"/>
    <w:rsid w:val="00D24921"/>
    <w:rsid w:val="00D254BC"/>
    <w:rsid w:val="00D26931"/>
    <w:rsid w:val="00D26F6C"/>
    <w:rsid w:val="00D27C13"/>
    <w:rsid w:val="00D27EDE"/>
    <w:rsid w:val="00D3169F"/>
    <w:rsid w:val="00D319FC"/>
    <w:rsid w:val="00D31DA0"/>
    <w:rsid w:val="00D32994"/>
    <w:rsid w:val="00D3331A"/>
    <w:rsid w:val="00D33529"/>
    <w:rsid w:val="00D336B0"/>
    <w:rsid w:val="00D33CC3"/>
    <w:rsid w:val="00D342A3"/>
    <w:rsid w:val="00D343EA"/>
    <w:rsid w:val="00D348C2"/>
    <w:rsid w:val="00D34A59"/>
    <w:rsid w:val="00D34FA8"/>
    <w:rsid w:val="00D3554C"/>
    <w:rsid w:val="00D35603"/>
    <w:rsid w:val="00D35A9C"/>
    <w:rsid w:val="00D35EFA"/>
    <w:rsid w:val="00D36101"/>
    <w:rsid w:val="00D370B0"/>
    <w:rsid w:val="00D37146"/>
    <w:rsid w:val="00D37808"/>
    <w:rsid w:val="00D37A67"/>
    <w:rsid w:val="00D37B83"/>
    <w:rsid w:val="00D3AD4C"/>
    <w:rsid w:val="00D40714"/>
    <w:rsid w:val="00D40AA1"/>
    <w:rsid w:val="00D40CA8"/>
    <w:rsid w:val="00D40EF9"/>
    <w:rsid w:val="00D40FEB"/>
    <w:rsid w:val="00D4178F"/>
    <w:rsid w:val="00D4187D"/>
    <w:rsid w:val="00D4209D"/>
    <w:rsid w:val="00D421E7"/>
    <w:rsid w:val="00D425C0"/>
    <w:rsid w:val="00D438C3"/>
    <w:rsid w:val="00D43B7B"/>
    <w:rsid w:val="00D43CD3"/>
    <w:rsid w:val="00D43FE5"/>
    <w:rsid w:val="00D4403A"/>
    <w:rsid w:val="00D441BF"/>
    <w:rsid w:val="00D448E4"/>
    <w:rsid w:val="00D44F1D"/>
    <w:rsid w:val="00D455E6"/>
    <w:rsid w:val="00D45B89"/>
    <w:rsid w:val="00D45CD9"/>
    <w:rsid w:val="00D46173"/>
    <w:rsid w:val="00D467E3"/>
    <w:rsid w:val="00D46A78"/>
    <w:rsid w:val="00D46B94"/>
    <w:rsid w:val="00D472D3"/>
    <w:rsid w:val="00D47945"/>
    <w:rsid w:val="00D50233"/>
    <w:rsid w:val="00D5024B"/>
    <w:rsid w:val="00D5033C"/>
    <w:rsid w:val="00D50624"/>
    <w:rsid w:val="00D508D5"/>
    <w:rsid w:val="00D50EF4"/>
    <w:rsid w:val="00D511AB"/>
    <w:rsid w:val="00D5128F"/>
    <w:rsid w:val="00D5145A"/>
    <w:rsid w:val="00D51734"/>
    <w:rsid w:val="00D517A0"/>
    <w:rsid w:val="00D51DF6"/>
    <w:rsid w:val="00D51EEF"/>
    <w:rsid w:val="00D52283"/>
    <w:rsid w:val="00D5259E"/>
    <w:rsid w:val="00D528B4"/>
    <w:rsid w:val="00D53420"/>
    <w:rsid w:val="00D534BC"/>
    <w:rsid w:val="00D53970"/>
    <w:rsid w:val="00D53A4A"/>
    <w:rsid w:val="00D53A5F"/>
    <w:rsid w:val="00D53C02"/>
    <w:rsid w:val="00D53DC9"/>
    <w:rsid w:val="00D541EE"/>
    <w:rsid w:val="00D54BBF"/>
    <w:rsid w:val="00D55066"/>
    <w:rsid w:val="00D55814"/>
    <w:rsid w:val="00D558E4"/>
    <w:rsid w:val="00D55C79"/>
    <w:rsid w:val="00D55E82"/>
    <w:rsid w:val="00D5600E"/>
    <w:rsid w:val="00D56ACA"/>
    <w:rsid w:val="00D56C07"/>
    <w:rsid w:val="00D56C95"/>
    <w:rsid w:val="00D57189"/>
    <w:rsid w:val="00D571D7"/>
    <w:rsid w:val="00D5799A"/>
    <w:rsid w:val="00D60A00"/>
    <w:rsid w:val="00D61460"/>
    <w:rsid w:val="00D61754"/>
    <w:rsid w:val="00D618C2"/>
    <w:rsid w:val="00D6296B"/>
    <w:rsid w:val="00D6343E"/>
    <w:rsid w:val="00D6380D"/>
    <w:rsid w:val="00D63943"/>
    <w:rsid w:val="00D63D7E"/>
    <w:rsid w:val="00D641D3"/>
    <w:rsid w:val="00D64637"/>
    <w:rsid w:val="00D647B2"/>
    <w:rsid w:val="00D64BE1"/>
    <w:rsid w:val="00D65687"/>
    <w:rsid w:val="00D656D6"/>
    <w:rsid w:val="00D65935"/>
    <w:rsid w:val="00D66E44"/>
    <w:rsid w:val="00D67AC0"/>
    <w:rsid w:val="00D67E56"/>
    <w:rsid w:val="00D67E9B"/>
    <w:rsid w:val="00D70999"/>
    <w:rsid w:val="00D70E7F"/>
    <w:rsid w:val="00D71190"/>
    <w:rsid w:val="00D71B5D"/>
    <w:rsid w:val="00D72B03"/>
    <w:rsid w:val="00D72CB7"/>
    <w:rsid w:val="00D730B5"/>
    <w:rsid w:val="00D7366E"/>
    <w:rsid w:val="00D742C9"/>
    <w:rsid w:val="00D7494D"/>
    <w:rsid w:val="00D74CAB"/>
    <w:rsid w:val="00D7516E"/>
    <w:rsid w:val="00D75238"/>
    <w:rsid w:val="00D7533E"/>
    <w:rsid w:val="00D75A09"/>
    <w:rsid w:val="00D76723"/>
    <w:rsid w:val="00D76893"/>
    <w:rsid w:val="00D76909"/>
    <w:rsid w:val="00D76913"/>
    <w:rsid w:val="00D76A86"/>
    <w:rsid w:val="00D76E90"/>
    <w:rsid w:val="00D77643"/>
    <w:rsid w:val="00D77B9A"/>
    <w:rsid w:val="00D8014D"/>
    <w:rsid w:val="00D8097B"/>
    <w:rsid w:val="00D8130B"/>
    <w:rsid w:val="00D813F6"/>
    <w:rsid w:val="00D823F3"/>
    <w:rsid w:val="00D82BA8"/>
    <w:rsid w:val="00D839C4"/>
    <w:rsid w:val="00D83C94"/>
    <w:rsid w:val="00D83D01"/>
    <w:rsid w:val="00D841A0"/>
    <w:rsid w:val="00D8469B"/>
    <w:rsid w:val="00D8553B"/>
    <w:rsid w:val="00D858FF"/>
    <w:rsid w:val="00D85A8A"/>
    <w:rsid w:val="00D86D49"/>
    <w:rsid w:val="00D86F59"/>
    <w:rsid w:val="00D870A2"/>
    <w:rsid w:val="00D871C3"/>
    <w:rsid w:val="00D90944"/>
    <w:rsid w:val="00D90FF1"/>
    <w:rsid w:val="00D91034"/>
    <w:rsid w:val="00D9234E"/>
    <w:rsid w:val="00D924AD"/>
    <w:rsid w:val="00D9273A"/>
    <w:rsid w:val="00D92786"/>
    <w:rsid w:val="00D92AE8"/>
    <w:rsid w:val="00D92DFF"/>
    <w:rsid w:val="00D937CA"/>
    <w:rsid w:val="00D93E25"/>
    <w:rsid w:val="00D93E97"/>
    <w:rsid w:val="00D9456C"/>
    <w:rsid w:val="00D96214"/>
    <w:rsid w:val="00D9671D"/>
    <w:rsid w:val="00D97549"/>
    <w:rsid w:val="00D97864"/>
    <w:rsid w:val="00D97B88"/>
    <w:rsid w:val="00DA01AA"/>
    <w:rsid w:val="00DA128B"/>
    <w:rsid w:val="00DA1A7F"/>
    <w:rsid w:val="00DA1E68"/>
    <w:rsid w:val="00DA1FFB"/>
    <w:rsid w:val="00DA2366"/>
    <w:rsid w:val="00DA2667"/>
    <w:rsid w:val="00DA2704"/>
    <w:rsid w:val="00DA31DC"/>
    <w:rsid w:val="00DA3E72"/>
    <w:rsid w:val="00DA4440"/>
    <w:rsid w:val="00DA4788"/>
    <w:rsid w:val="00DA4A48"/>
    <w:rsid w:val="00DA4B9A"/>
    <w:rsid w:val="00DA4DE4"/>
    <w:rsid w:val="00DA50F0"/>
    <w:rsid w:val="00DA5288"/>
    <w:rsid w:val="00DA5698"/>
    <w:rsid w:val="00DA5A36"/>
    <w:rsid w:val="00DA6854"/>
    <w:rsid w:val="00DA6A7D"/>
    <w:rsid w:val="00DA7574"/>
    <w:rsid w:val="00DA7591"/>
    <w:rsid w:val="00DA77D8"/>
    <w:rsid w:val="00DA792C"/>
    <w:rsid w:val="00DA7A19"/>
    <w:rsid w:val="00DA7C71"/>
    <w:rsid w:val="00DA7D9A"/>
    <w:rsid w:val="00DA7E21"/>
    <w:rsid w:val="00DB04BC"/>
    <w:rsid w:val="00DB0886"/>
    <w:rsid w:val="00DB091F"/>
    <w:rsid w:val="00DB09CD"/>
    <w:rsid w:val="00DB0C99"/>
    <w:rsid w:val="00DB112B"/>
    <w:rsid w:val="00DB13DE"/>
    <w:rsid w:val="00DB1A64"/>
    <w:rsid w:val="00DB2600"/>
    <w:rsid w:val="00DB3CBB"/>
    <w:rsid w:val="00DB439E"/>
    <w:rsid w:val="00DB43C6"/>
    <w:rsid w:val="00DB497A"/>
    <w:rsid w:val="00DB4CAA"/>
    <w:rsid w:val="00DB4EF0"/>
    <w:rsid w:val="00DB4F4D"/>
    <w:rsid w:val="00DB555A"/>
    <w:rsid w:val="00DB5FB8"/>
    <w:rsid w:val="00DB5FD0"/>
    <w:rsid w:val="00DB606B"/>
    <w:rsid w:val="00DB65DC"/>
    <w:rsid w:val="00DB73C8"/>
    <w:rsid w:val="00DB7409"/>
    <w:rsid w:val="00DB7760"/>
    <w:rsid w:val="00DC0152"/>
    <w:rsid w:val="00DC01AC"/>
    <w:rsid w:val="00DC06E7"/>
    <w:rsid w:val="00DC0E1D"/>
    <w:rsid w:val="00DC1210"/>
    <w:rsid w:val="00DC1223"/>
    <w:rsid w:val="00DC14EA"/>
    <w:rsid w:val="00DC1A2C"/>
    <w:rsid w:val="00DC1B95"/>
    <w:rsid w:val="00DC1D08"/>
    <w:rsid w:val="00DC21F1"/>
    <w:rsid w:val="00DC25A3"/>
    <w:rsid w:val="00DC265A"/>
    <w:rsid w:val="00DC2888"/>
    <w:rsid w:val="00DC2CF0"/>
    <w:rsid w:val="00DC31CE"/>
    <w:rsid w:val="00DC35E4"/>
    <w:rsid w:val="00DC36B4"/>
    <w:rsid w:val="00DC3DB0"/>
    <w:rsid w:val="00DC495F"/>
    <w:rsid w:val="00DC4A96"/>
    <w:rsid w:val="00DC5287"/>
    <w:rsid w:val="00DC52A4"/>
    <w:rsid w:val="00DC581E"/>
    <w:rsid w:val="00DC60B1"/>
    <w:rsid w:val="00DC60F1"/>
    <w:rsid w:val="00DC6801"/>
    <w:rsid w:val="00DC6824"/>
    <w:rsid w:val="00DC6AAE"/>
    <w:rsid w:val="00DC6D69"/>
    <w:rsid w:val="00DC73A4"/>
    <w:rsid w:val="00DC7EF2"/>
    <w:rsid w:val="00DD0FD9"/>
    <w:rsid w:val="00DD134E"/>
    <w:rsid w:val="00DD1443"/>
    <w:rsid w:val="00DD1AA3"/>
    <w:rsid w:val="00DD1B6D"/>
    <w:rsid w:val="00DD1D9F"/>
    <w:rsid w:val="00DD1FC0"/>
    <w:rsid w:val="00DD28AC"/>
    <w:rsid w:val="00DD344F"/>
    <w:rsid w:val="00DD3877"/>
    <w:rsid w:val="00DD3D95"/>
    <w:rsid w:val="00DD424C"/>
    <w:rsid w:val="00DD42A6"/>
    <w:rsid w:val="00DD43AF"/>
    <w:rsid w:val="00DD4605"/>
    <w:rsid w:val="00DD57A4"/>
    <w:rsid w:val="00DD5AE0"/>
    <w:rsid w:val="00DD6E5D"/>
    <w:rsid w:val="00DD70B7"/>
    <w:rsid w:val="00DD72D5"/>
    <w:rsid w:val="00DD7584"/>
    <w:rsid w:val="00DD78CB"/>
    <w:rsid w:val="00DD7B50"/>
    <w:rsid w:val="00DE0639"/>
    <w:rsid w:val="00DE0D39"/>
    <w:rsid w:val="00DE17CE"/>
    <w:rsid w:val="00DE2225"/>
    <w:rsid w:val="00DE3385"/>
    <w:rsid w:val="00DE3E0E"/>
    <w:rsid w:val="00DE3FEC"/>
    <w:rsid w:val="00DE4278"/>
    <w:rsid w:val="00DE44D6"/>
    <w:rsid w:val="00DE4CFC"/>
    <w:rsid w:val="00DE4D9A"/>
    <w:rsid w:val="00DE4E63"/>
    <w:rsid w:val="00DE4F1D"/>
    <w:rsid w:val="00DE5ADE"/>
    <w:rsid w:val="00DE5BB3"/>
    <w:rsid w:val="00DE5C7E"/>
    <w:rsid w:val="00DE63CA"/>
    <w:rsid w:val="00DE6711"/>
    <w:rsid w:val="00DE69AF"/>
    <w:rsid w:val="00DE6DF3"/>
    <w:rsid w:val="00DE6F7A"/>
    <w:rsid w:val="00DE74E2"/>
    <w:rsid w:val="00DE7697"/>
    <w:rsid w:val="00DE8DCA"/>
    <w:rsid w:val="00DF0645"/>
    <w:rsid w:val="00DF095E"/>
    <w:rsid w:val="00DF1CFC"/>
    <w:rsid w:val="00DF2EFC"/>
    <w:rsid w:val="00DF300F"/>
    <w:rsid w:val="00DF321B"/>
    <w:rsid w:val="00DF3232"/>
    <w:rsid w:val="00DF32ED"/>
    <w:rsid w:val="00DF335F"/>
    <w:rsid w:val="00DF35E4"/>
    <w:rsid w:val="00DF369D"/>
    <w:rsid w:val="00DF3769"/>
    <w:rsid w:val="00DF401A"/>
    <w:rsid w:val="00DF40D8"/>
    <w:rsid w:val="00DF4F22"/>
    <w:rsid w:val="00DF5492"/>
    <w:rsid w:val="00DF5AB5"/>
    <w:rsid w:val="00DF5B5C"/>
    <w:rsid w:val="00DF63E5"/>
    <w:rsid w:val="00DF697D"/>
    <w:rsid w:val="00DF69E8"/>
    <w:rsid w:val="00DF7ABA"/>
    <w:rsid w:val="00DF7BB3"/>
    <w:rsid w:val="00DF7C40"/>
    <w:rsid w:val="00E000A6"/>
    <w:rsid w:val="00E000A9"/>
    <w:rsid w:val="00E000F5"/>
    <w:rsid w:val="00E003C6"/>
    <w:rsid w:val="00E00422"/>
    <w:rsid w:val="00E00494"/>
    <w:rsid w:val="00E00817"/>
    <w:rsid w:val="00E00835"/>
    <w:rsid w:val="00E0086F"/>
    <w:rsid w:val="00E008A3"/>
    <w:rsid w:val="00E00DC6"/>
    <w:rsid w:val="00E00F94"/>
    <w:rsid w:val="00E0105E"/>
    <w:rsid w:val="00E019F9"/>
    <w:rsid w:val="00E01BFC"/>
    <w:rsid w:val="00E01EAA"/>
    <w:rsid w:val="00E02565"/>
    <w:rsid w:val="00E0343B"/>
    <w:rsid w:val="00E0350D"/>
    <w:rsid w:val="00E03886"/>
    <w:rsid w:val="00E0395C"/>
    <w:rsid w:val="00E043D6"/>
    <w:rsid w:val="00E048C1"/>
    <w:rsid w:val="00E048E7"/>
    <w:rsid w:val="00E057AA"/>
    <w:rsid w:val="00E05810"/>
    <w:rsid w:val="00E058AD"/>
    <w:rsid w:val="00E05CFE"/>
    <w:rsid w:val="00E05D4E"/>
    <w:rsid w:val="00E06261"/>
    <w:rsid w:val="00E06460"/>
    <w:rsid w:val="00E064E0"/>
    <w:rsid w:val="00E0697D"/>
    <w:rsid w:val="00E070D9"/>
    <w:rsid w:val="00E076A3"/>
    <w:rsid w:val="00E07C2F"/>
    <w:rsid w:val="00E07D5F"/>
    <w:rsid w:val="00E07D81"/>
    <w:rsid w:val="00E103A6"/>
    <w:rsid w:val="00E10478"/>
    <w:rsid w:val="00E10F90"/>
    <w:rsid w:val="00E11028"/>
    <w:rsid w:val="00E110C4"/>
    <w:rsid w:val="00E111ED"/>
    <w:rsid w:val="00E115B5"/>
    <w:rsid w:val="00E11916"/>
    <w:rsid w:val="00E11AEE"/>
    <w:rsid w:val="00E11B04"/>
    <w:rsid w:val="00E1234C"/>
    <w:rsid w:val="00E1281D"/>
    <w:rsid w:val="00E128F7"/>
    <w:rsid w:val="00E12C58"/>
    <w:rsid w:val="00E12D32"/>
    <w:rsid w:val="00E133C8"/>
    <w:rsid w:val="00E139DE"/>
    <w:rsid w:val="00E148F5"/>
    <w:rsid w:val="00E14CED"/>
    <w:rsid w:val="00E14ED6"/>
    <w:rsid w:val="00E15A62"/>
    <w:rsid w:val="00E15C7E"/>
    <w:rsid w:val="00E15FCD"/>
    <w:rsid w:val="00E16079"/>
    <w:rsid w:val="00E16630"/>
    <w:rsid w:val="00E175E5"/>
    <w:rsid w:val="00E177B8"/>
    <w:rsid w:val="00E179C9"/>
    <w:rsid w:val="00E17BF3"/>
    <w:rsid w:val="00E2037A"/>
    <w:rsid w:val="00E2045D"/>
    <w:rsid w:val="00E2063B"/>
    <w:rsid w:val="00E21430"/>
    <w:rsid w:val="00E21F33"/>
    <w:rsid w:val="00E2206F"/>
    <w:rsid w:val="00E22118"/>
    <w:rsid w:val="00E225F5"/>
    <w:rsid w:val="00E2296B"/>
    <w:rsid w:val="00E22E2A"/>
    <w:rsid w:val="00E2322B"/>
    <w:rsid w:val="00E23B4B"/>
    <w:rsid w:val="00E23C50"/>
    <w:rsid w:val="00E23C70"/>
    <w:rsid w:val="00E23F61"/>
    <w:rsid w:val="00E2405E"/>
    <w:rsid w:val="00E245CF"/>
    <w:rsid w:val="00E24829"/>
    <w:rsid w:val="00E248F2"/>
    <w:rsid w:val="00E24F77"/>
    <w:rsid w:val="00E25A4E"/>
    <w:rsid w:val="00E25D2A"/>
    <w:rsid w:val="00E27D80"/>
    <w:rsid w:val="00E30B9B"/>
    <w:rsid w:val="00E30EF3"/>
    <w:rsid w:val="00E30FB6"/>
    <w:rsid w:val="00E31D6B"/>
    <w:rsid w:val="00E31E4C"/>
    <w:rsid w:val="00E32277"/>
    <w:rsid w:val="00E32763"/>
    <w:rsid w:val="00E32CBC"/>
    <w:rsid w:val="00E32E06"/>
    <w:rsid w:val="00E33364"/>
    <w:rsid w:val="00E335D5"/>
    <w:rsid w:val="00E336D2"/>
    <w:rsid w:val="00E33B26"/>
    <w:rsid w:val="00E33DDD"/>
    <w:rsid w:val="00E340A6"/>
    <w:rsid w:val="00E341F7"/>
    <w:rsid w:val="00E34763"/>
    <w:rsid w:val="00E34A06"/>
    <w:rsid w:val="00E34DDA"/>
    <w:rsid w:val="00E3596C"/>
    <w:rsid w:val="00E35ADD"/>
    <w:rsid w:val="00E363B1"/>
    <w:rsid w:val="00E36634"/>
    <w:rsid w:val="00E36654"/>
    <w:rsid w:val="00E36CE5"/>
    <w:rsid w:val="00E36F07"/>
    <w:rsid w:val="00E37B20"/>
    <w:rsid w:val="00E405C5"/>
    <w:rsid w:val="00E407F8"/>
    <w:rsid w:val="00E4141C"/>
    <w:rsid w:val="00E4226E"/>
    <w:rsid w:val="00E422A5"/>
    <w:rsid w:val="00E423AA"/>
    <w:rsid w:val="00E4251D"/>
    <w:rsid w:val="00E42643"/>
    <w:rsid w:val="00E42BF1"/>
    <w:rsid w:val="00E42E87"/>
    <w:rsid w:val="00E43392"/>
    <w:rsid w:val="00E4399F"/>
    <w:rsid w:val="00E44C66"/>
    <w:rsid w:val="00E450CC"/>
    <w:rsid w:val="00E45963"/>
    <w:rsid w:val="00E45DEA"/>
    <w:rsid w:val="00E45EA1"/>
    <w:rsid w:val="00E45EC8"/>
    <w:rsid w:val="00E46A64"/>
    <w:rsid w:val="00E46D65"/>
    <w:rsid w:val="00E4770B"/>
    <w:rsid w:val="00E47C19"/>
    <w:rsid w:val="00E47E5D"/>
    <w:rsid w:val="00E47E94"/>
    <w:rsid w:val="00E50812"/>
    <w:rsid w:val="00E50842"/>
    <w:rsid w:val="00E50CA6"/>
    <w:rsid w:val="00E50DD8"/>
    <w:rsid w:val="00E50E78"/>
    <w:rsid w:val="00E50FDB"/>
    <w:rsid w:val="00E51FFE"/>
    <w:rsid w:val="00E52227"/>
    <w:rsid w:val="00E527AE"/>
    <w:rsid w:val="00E52F74"/>
    <w:rsid w:val="00E5343D"/>
    <w:rsid w:val="00E5358A"/>
    <w:rsid w:val="00E54200"/>
    <w:rsid w:val="00E544CD"/>
    <w:rsid w:val="00E553D4"/>
    <w:rsid w:val="00E55600"/>
    <w:rsid w:val="00E5573E"/>
    <w:rsid w:val="00E55B3A"/>
    <w:rsid w:val="00E562F0"/>
    <w:rsid w:val="00E56FA2"/>
    <w:rsid w:val="00E56FEC"/>
    <w:rsid w:val="00E570C2"/>
    <w:rsid w:val="00E574BF"/>
    <w:rsid w:val="00E57990"/>
    <w:rsid w:val="00E60042"/>
    <w:rsid w:val="00E606A3"/>
    <w:rsid w:val="00E60EAD"/>
    <w:rsid w:val="00E6103B"/>
    <w:rsid w:val="00E610C6"/>
    <w:rsid w:val="00E611D6"/>
    <w:rsid w:val="00E616E9"/>
    <w:rsid w:val="00E6175B"/>
    <w:rsid w:val="00E6197A"/>
    <w:rsid w:val="00E619D2"/>
    <w:rsid w:val="00E62352"/>
    <w:rsid w:val="00E628E6"/>
    <w:rsid w:val="00E62D2D"/>
    <w:rsid w:val="00E63267"/>
    <w:rsid w:val="00E63459"/>
    <w:rsid w:val="00E6363E"/>
    <w:rsid w:val="00E63C2B"/>
    <w:rsid w:val="00E63F73"/>
    <w:rsid w:val="00E6453A"/>
    <w:rsid w:val="00E65668"/>
    <w:rsid w:val="00E65B9D"/>
    <w:rsid w:val="00E661AD"/>
    <w:rsid w:val="00E663CB"/>
    <w:rsid w:val="00E6677D"/>
    <w:rsid w:val="00E66AE6"/>
    <w:rsid w:val="00E6701D"/>
    <w:rsid w:val="00E673A3"/>
    <w:rsid w:val="00E675AC"/>
    <w:rsid w:val="00E700E0"/>
    <w:rsid w:val="00E7096A"/>
    <w:rsid w:val="00E70B24"/>
    <w:rsid w:val="00E71238"/>
    <w:rsid w:val="00E71245"/>
    <w:rsid w:val="00E712E9"/>
    <w:rsid w:val="00E71476"/>
    <w:rsid w:val="00E715EC"/>
    <w:rsid w:val="00E71867"/>
    <w:rsid w:val="00E71970"/>
    <w:rsid w:val="00E72690"/>
    <w:rsid w:val="00E726B2"/>
    <w:rsid w:val="00E72B36"/>
    <w:rsid w:val="00E72D42"/>
    <w:rsid w:val="00E732F1"/>
    <w:rsid w:val="00E738C8"/>
    <w:rsid w:val="00E73EAA"/>
    <w:rsid w:val="00E747BE"/>
    <w:rsid w:val="00E75643"/>
    <w:rsid w:val="00E75970"/>
    <w:rsid w:val="00E75E49"/>
    <w:rsid w:val="00E7615B"/>
    <w:rsid w:val="00E76339"/>
    <w:rsid w:val="00E768CE"/>
    <w:rsid w:val="00E7694F"/>
    <w:rsid w:val="00E76A44"/>
    <w:rsid w:val="00E770F1"/>
    <w:rsid w:val="00E77782"/>
    <w:rsid w:val="00E777A9"/>
    <w:rsid w:val="00E77A37"/>
    <w:rsid w:val="00E77D1B"/>
    <w:rsid w:val="00E81387"/>
    <w:rsid w:val="00E82712"/>
    <w:rsid w:val="00E827D1"/>
    <w:rsid w:val="00E829E1"/>
    <w:rsid w:val="00E82AAD"/>
    <w:rsid w:val="00E82F94"/>
    <w:rsid w:val="00E83795"/>
    <w:rsid w:val="00E83A3A"/>
    <w:rsid w:val="00E8402C"/>
    <w:rsid w:val="00E84AE5"/>
    <w:rsid w:val="00E84D8B"/>
    <w:rsid w:val="00E84EBF"/>
    <w:rsid w:val="00E86383"/>
    <w:rsid w:val="00E86C74"/>
    <w:rsid w:val="00E87DAC"/>
    <w:rsid w:val="00E900CB"/>
    <w:rsid w:val="00E90235"/>
    <w:rsid w:val="00E917DA"/>
    <w:rsid w:val="00E91801"/>
    <w:rsid w:val="00E91BD2"/>
    <w:rsid w:val="00E91D86"/>
    <w:rsid w:val="00E924C6"/>
    <w:rsid w:val="00E926F6"/>
    <w:rsid w:val="00E92B8F"/>
    <w:rsid w:val="00E943FB"/>
    <w:rsid w:val="00E94BF6"/>
    <w:rsid w:val="00E9503F"/>
    <w:rsid w:val="00E9507A"/>
    <w:rsid w:val="00E9512D"/>
    <w:rsid w:val="00E9519A"/>
    <w:rsid w:val="00E95202"/>
    <w:rsid w:val="00E95575"/>
    <w:rsid w:val="00E95760"/>
    <w:rsid w:val="00E95FDC"/>
    <w:rsid w:val="00E96899"/>
    <w:rsid w:val="00E9693B"/>
    <w:rsid w:val="00E96A09"/>
    <w:rsid w:val="00E96E6F"/>
    <w:rsid w:val="00E96EAD"/>
    <w:rsid w:val="00E97331"/>
    <w:rsid w:val="00E97522"/>
    <w:rsid w:val="00E97583"/>
    <w:rsid w:val="00E977FE"/>
    <w:rsid w:val="00EA0691"/>
    <w:rsid w:val="00EA08A8"/>
    <w:rsid w:val="00EA08D4"/>
    <w:rsid w:val="00EA0A46"/>
    <w:rsid w:val="00EA0E34"/>
    <w:rsid w:val="00EA1F4C"/>
    <w:rsid w:val="00EA2316"/>
    <w:rsid w:val="00EA2D76"/>
    <w:rsid w:val="00EA30C8"/>
    <w:rsid w:val="00EA313C"/>
    <w:rsid w:val="00EA31C2"/>
    <w:rsid w:val="00EA3406"/>
    <w:rsid w:val="00EA3991"/>
    <w:rsid w:val="00EA3B3D"/>
    <w:rsid w:val="00EA40E7"/>
    <w:rsid w:val="00EA4103"/>
    <w:rsid w:val="00EA4135"/>
    <w:rsid w:val="00EA4242"/>
    <w:rsid w:val="00EA4680"/>
    <w:rsid w:val="00EA4751"/>
    <w:rsid w:val="00EA49E2"/>
    <w:rsid w:val="00EA4BA9"/>
    <w:rsid w:val="00EA52CC"/>
    <w:rsid w:val="00EA571A"/>
    <w:rsid w:val="00EA66B1"/>
    <w:rsid w:val="00EA6729"/>
    <w:rsid w:val="00EA67DD"/>
    <w:rsid w:val="00EA692A"/>
    <w:rsid w:val="00EA6C4E"/>
    <w:rsid w:val="00EA7409"/>
    <w:rsid w:val="00EA77B3"/>
    <w:rsid w:val="00EA7D10"/>
    <w:rsid w:val="00EA7EC7"/>
    <w:rsid w:val="00EA7F31"/>
    <w:rsid w:val="00EA989F"/>
    <w:rsid w:val="00EAAAF9"/>
    <w:rsid w:val="00EB0B12"/>
    <w:rsid w:val="00EB12F3"/>
    <w:rsid w:val="00EB1631"/>
    <w:rsid w:val="00EB1664"/>
    <w:rsid w:val="00EB1CDE"/>
    <w:rsid w:val="00EB3792"/>
    <w:rsid w:val="00EB3A15"/>
    <w:rsid w:val="00EB3AB5"/>
    <w:rsid w:val="00EB4489"/>
    <w:rsid w:val="00EB4B23"/>
    <w:rsid w:val="00EB5507"/>
    <w:rsid w:val="00EB611E"/>
    <w:rsid w:val="00EB65DC"/>
    <w:rsid w:val="00EB6968"/>
    <w:rsid w:val="00EB6E4D"/>
    <w:rsid w:val="00EC0875"/>
    <w:rsid w:val="00EC0F9B"/>
    <w:rsid w:val="00EC1081"/>
    <w:rsid w:val="00EC1202"/>
    <w:rsid w:val="00EC24A4"/>
    <w:rsid w:val="00EC29F5"/>
    <w:rsid w:val="00EC2C75"/>
    <w:rsid w:val="00EC3460"/>
    <w:rsid w:val="00EC35D4"/>
    <w:rsid w:val="00EC3A0E"/>
    <w:rsid w:val="00EC3E7C"/>
    <w:rsid w:val="00EC44EA"/>
    <w:rsid w:val="00EC47FB"/>
    <w:rsid w:val="00EC4C36"/>
    <w:rsid w:val="00EC4D90"/>
    <w:rsid w:val="00EC52DA"/>
    <w:rsid w:val="00EC54FA"/>
    <w:rsid w:val="00EC5C5C"/>
    <w:rsid w:val="00EC5E4F"/>
    <w:rsid w:val="00EC6048"/>
    <w:rsid w:val="00EC63C2"/>
    <w:rsid w:val="00EC671B"/>
    <w:rsid w:val="00EC6BE1"/>
    <w:rsid w:val="00EC6CE0"/>
    <w:rsid w:val="00ED0019"/>
    <w:rsid w:val="00ED0A8D"/>
    <w:rsid w:val="00ED2437"/>
    <w:rsid w:val="00ED24A6"/>
    <w:rsid w:val="00ED2814"/>
    <w:rsid w:val="00ED29D8"/>
    <w:rsid w:val="00ED2E52"/>
    <w:rsid w:val="00ED2F9F"/>
    <w:rsid w:val="00ED325E"/>
    <w:rsid w:val="00ED355A"/>
    <w:rsid w:val="00ED3AE6"/>
    <w:rsid w:val="00ED3D02"/>
    <w:rsid w:val="00ED4114"/>
    <w:rsid w:val="00ED4513"/>
    <w:rsid w:val="00ED4AC3"/>
    <w:rsid w:val="00ED4F61"/>
    <w:rsid w:val="00ED4F8F"/>
    <w:rsid w:val="00ED5AA5"/>
    <w:rsid w:val="00ED5D4A"/>
    <w:rsid w:val="00ED5DEB"/>
    <w:rsid w:val="00ED654D"/>
    <w:rsid w:val="00ED6D12"/>
    <w:rsid w:val="00ED7984"/>
    <w:rsid w:val="00EE037A"/>
    <w:rsid w:val="00EE04A7"/>
    <w:rsid w:val="00EE0A7B"/>
    <w:rsid w:val="00EE0C08"/>
    <w:rsid w:val="00EE155E"/>
    <w:rsid w:val="00EE1A42"/>
    <w:rsid w:val="00EE271C"/>
    <w:rsid w:val="00EE294A"/>
    <w:rsid w:val="00EE3498"/>
    <w:rsid w:val="00EE3DDD"/>
    <w:rsid w:val="00EE5A79"/>
    <w:rsid w:val="00EE5B0C"/>
    <w:rsid w:val="00EE5D51"/>
    <w:rsid w:val="00EE5D68"/>
    <w:rsid w:val="00EE612E"/>
    <w:rsid w:val="00EE62A9"/>
    <w:rsid w:val="00EE6D8D"/>
    <w:rsid w:val="00EE6E08"/>
    <w:rsid w:val="00EE6E1F"/>
    <w:rsid w:val="00EE72C8"/>
    <w:rsid w:val="00EE734A"/>
    <w:rsid w:val="00EE7D5A"/>
    <w:rsid w:val="00EF01B6"/>
    <w:rsid w:val="00EF0754"/>
    <w:rsid w:val="00EF0F59"/>
    <w:rsid w:val="00EF1A2E"/>
    <w:rsid w:val="00EF2073"/>
    <w:rsid w:val="00EF23C9"/>
    <w:rsid w:val="00EF24BE"/>
    <w:rsid w:val="00EF2999"/>
    <w:rsid w:val="00EF2A1A"/>
    <w:rsid w:val="00EF2D49"/>
    <w:rsid w:val="00EF2D55"/>
    <w:rsid w:val="00EF3AA2"/>
    <w:rsid w:val="00EF3F4C"/>
    <w:rsid w:val="00EF4031"/>
    <w:rsid w:val="00EF42E6"/>
    <w:rsid w:val="00EF4F8B"/>
    <w:rsid w:val="00EF5536"/>
    <w:rsid w:val="00EF5BB0"/>
    <w:rsid w:val="00EF6180"/>
    <w:rsid w:val="00EF63D9"/>
    <w:rsid w:val="00EF6772"/>
    <w:rsid w:val="00EF68AA"/>
    <w:rsid w:val="00EF6AEA"/>
    <w:rsid w:val="00EF6E55"/>
    <w:rsid w:val="00EF75BB"/>
    <w:rsid w:val="00EF767E"/>
    <w:rsid w:val="00EF79A0"/>
    <w:rsid w:val="00EF7E32"/>
    <w:rsid w:val="00F000C8"/>
    <w:rsid w:val="00F00564"/>
    <w:rsid w:val="00F00917"/>
    <w:rsid w:val="00F00984"/>
    <w:rsid w:val="00F016B7"/>
    <w:rsid w:val="00F01CC8"/>
    <w:rsid w:val="00F020EA"/>
    <w:rsid w:val="00F037A2"/>
    <w:rsid w:val="00F03997"/>
    <w:rsid w:val="00F03F5F"/>
    <w:rsid w:val="00F03F6C"/>
    <w:rsid w:val="00F0406E"/>
    <w:rsid w:val="00F053C8"/>
    <w:rsid w:val="00F05AB3"/>
    <w:rsid w:val="00F06306"/>
    <w:rsid w:val="00F0645F"/>
    <w:rsid w:val="00F06A41"/>
    <w:rsid w:val="00F074B7"/>
    <w:rsid w:val="00F07AFD"/>
    <w:rsid w:val="00F07EB1"/>
    <w:rsid w:val="00F105E1"/>
    <w:rsid w:val="00F10BC8"/>
    <w:rsid w:val="00F1111B"/>
    <w:rsid w:val="00F112B8"/>
    <w:rsid w:val="00F11B13"/>
    <w:rsid w:val="00F11C8B"/>
    <w:rsid w:val="00F11E79"/>
    <w:rsid w:val="00F12025"/>
    <w:rsid w:val="00F1202A"/>
    <w:rsid w:val="00F12762"/>
    <w:rsid w:val="00F1288A"/>
    <w:rsid w:val="00F1331A"/>
    <w:rsid w:val="00F13868"/>
    <w:rsid w:val="00F14512"/>
    <w:rsid w:val="00F14F47"/>
    <w:rsid w:val="00F155EB"/>
    <w:rsid w:val="00F157F0"/>
    <w:rsid w:val="00F15BB9"/>
    <w:rsid w:val="00F15D67"/>
    <w:rsid w:val="00F164DA"/>
    <w:rsid w:val="00F17FCA"/>
    <w:rsid w:val="00F20508"/>
    <w:rsid w:val="00F207AD"/>
    <w:rsid w:val="00F20B2E"/>
    <w:rsid w:val="00F20C55"/>
    <w:rsid w:val="00F2196D"/>
    <w:rsid w:val="00F22838"/>
    <w:rsid w:val="00F22C19"/>
    <w:rsid w:val="00F22C1F"/>
    <w:rsid w:val="00F22D0D"/>
    <w:rsid w:val="00F2326C"/>
    <w:rsid w:val="00F23D78"/>
    <w:rsid w:val="00F24A9C"/>
    <w:rsid w:val="00F24DCA"/>
    <w:rsid w:val="00F250E3"/>
    <w:rsid w:val="00F25160"/>
    <w:rsid w:val="00F25438"/>
    <w:rsid w:val="00F25B22"/>
    <w:rsid w:val="00F26034"/>
    <w:rsid w:val="00F2674F"/>
    <w:rsid w:val="00F27337"/>
    <w:rsid w:val="00F276BD"/>
    <w:rsid w:val="00F27A1F"/>
    <w:rsid w:val="00F2C54E"/>
    <w:rsid w:val="00F301CF"/>
    <w:rsid w:val="00F30206"/>
    <w:rsid w:val="00F3033C"/>
    <w:rsid w:val="00F3045B"/>
    <w:rsid w:val="00F30574"/>
    <w:rsid w:val="00F30607"/>
    <w:rsid w:val="00F30A29"/>
    <w:rsid w:val="00F30B4F"/>
    <w:rsid w:val="00F310C0"/>
    <w:rsid w:val="00F31338"/>
    <w:rsid w:val="00F31B91"/>
    <w:rsid w:val="00F31C6E"/>
    <w:rsid w:val="00F31F17"/>
    <w:rsid w:val="00F324DC"/>
    <w:rsid w:val="00F326DB"/>
    <w:rsid w:val="00F32810"/>
    <w:rsid w:val="00F331CA"/>
    <w:rsid w:val="00F33270"/>
    <w:rsid w:val="00F33B33"/>
    <w:rsid w:val="00F33BD3"/>
    <w:rsid w:val="00F344DA"/>
    <w:rsid w:val="00F34541"/>
    <w:rsid w:val="00F34676"/>
    <w:rsid w:val="00F34F95"/>
    <w:rsid w:val="00F353EC"/>
    <w:rsid w:val="00F3573B"/>
    <w:rsid w:val="00F35772"/>
    <w:rsid w:val="00F35AF1"/>
    <w:rsid w:val="00F3619D"/>
    <w:rsid w:val="00F362F9"/>
    <w:rsid w:val="00F3656C"/>
    <w:rsid w:val="00F36A93"/>
    <w:rsid w:val="00F3717B"/>
    <w:rsid w:val="00F3754F"/>
    <w:rsid w:val="00F37B65"/>
    <w:rsid w:val="00F37B96"/>
    <w:rsid w:val="00F37E57"/>
    <w:rsid w:val="00F400D1"/>
    <w:rsid w:val="00F403CD"/>
    <w:rsid w:val="00F403D6"/>
    <w:rsid w:val="00F40661"/>
    <w:rsid w:val="00F40878"/>
    <w:rsid w:val="00F409E7"/>
    <w:rsid w:val="00F40B40"/>
    <w:rsid w:val="00F40B82"/>
    <w:rsid w:val="00F42425"/>
    <w:rsid w:val="00F42733"/>
    <w:rsid w:val="00F4309A"/>
    <w:rsid w:val="00F43380"/>
    <w:rsid w:val="00F436E7"/>
    <w:rsid w:val="00F43824"/>
    <w:rsid w:val="00F44627"/>
    <w:rsid w:val="00F44F1E"/>
    <w:rsid w:val="00F45767"/>
    <w:rsid w:val="00F45B7E"/>
    <w:rsid w:val="00F45CE9"/>
    <w:rsid w:val="00F45FD7"/>
    <w:rsid w:val="00F46322"/>
    <w:rsid w:val="00F46ACF"/>
    <w:rsid w:val="00F46DDE"/>
    <w:rsid w:val="00F4755B"/>
    <w:rsid w:val="00F47F82"/>
    <w:rsid w:val="00F50832"/>
    <w:rsid w:val="00F508E4"/>
    <w:rsid w:val="00F50FA0"/>
    <w:rsid w:val="00F51403"/>
    <w:rsid w:val="00F51914"/>
    <w:rsid w:val="00F5250A"/>
    <w:rsid w:val="00F526D5"/>
    <w:rsid w:val="00F52C8D"/>
    <w:rsid w:val="00F52DAA"/>
    <w:rsid w:val="00F53881"/>
    <w:rsid w:val="00F54505"/>
    <w:rsid w:val="00F5454C"/>
    <w:rsid w:val="00F54872"/>
    <w:rsid w:val="00F54877"/>
    <w:rsid w:val="00F548E2"/>
    <w:rsid w:val="00F54D1A"/>
    <w:rsid w:val="00F55179"/>
    <w:rsid w:val="00F55A89"/>
    <w:rsid w:val="00F56F54"/>
    <w:rsid w:val="00F570C6"/>
    <w:rsid w:val="00F575A9"/>
    <w:rsid w:val="00F57B38"/>
    <w:rsid w:val="00F60186"/>
    <w:rsid w:val="00F60EAC"/>
    <w:rsid w:val="00F61473"/>
    <w:rsid w:val="00F61603"/>
    <w:rsid w:val="00F620E7"/>
    <w:rsid w:val="00F62B85"/>
    <w:rsid w:val="00F6305C"/>
    <w:rsid w:val="00F63C2B"/>
    <w:rsid w:val="00F64991"/>
    <w:rsid w:val="00F64D40"/>
    <w:rsid w:val="00F64E8F"/>
    <w:rsid w:val="00F64F38"/>
    <w:rsid w:val="00F651A7"/>
    <w:rsid w:val="00F65331"/>
    <w:rsid w:val="00F65755"/>
    <w:rsid w:val="00F65945"/>
    <w:rsid w:val="00F66CCF"/>
    <w:rsid w:val="00F7008A"/>
    <w:rsid w:val="00F70E00"/>
    <w:rsid w:val="00F71533"/>
    <w:rsid w:val="00F71771"/>
    <w:rsid w:val="00F720E7"/>
    <w:rsid w:val="00F726E4"/>
    <w:rsid w:val="00F729BF"/>
    <w:rsid w:val="00F72DB3"/>
    <w:rsid w:val="00F72ED5"/>
    <w:rsid w:val="00F7305E"/>
    <w:rsid w:val="00F73291"/>
    <w:rsid w:val="00F7512D"/>
    <w:rsid w:val="00F752C2"/>
    <w:rsid w:val="00F75400"/>
    <w:rsid w:val="00F756F5"/>
    <w:rsid w:val="00F75A0F"/>
    <w:rsid w:val="00F75AEA"/>
    <w:rsid w:val="00F762B5"/>
    <w:rsid w:val="00F768AA"/>
    <w:rsid w:val="00F769F0"/>
    <w:rsid w:val="00F76E9D"/>
    <w:rsid w:val="00F7712A"/>
    <w:rsid w:val="00F77333"/>
    <w:rsid w:val="00F77361"/>
    <w:rsid w:val="00F778CD"/>
    <w:rsid w:val="00F77A26"/>
    <w:rsid w:val="00F77B7E"/>
    <w:rsid w:val="00F77DB2"/>
    <w:rsid w:val="00F80146"/>
    <w:rsid w:val="00F804B4"/>
    <w:rsid w:val="00F8097B"/>
    <w:rsid w:val="00F809E5"/>
    <w:rsid w:val="00F817DA"/>
    <w:rsid w:val="00F8189A"/>
    <w:rsid w:val="00F81970"/>
    <w:rsid w:val="00F825A6"/>
    <w:rsid w:val="00F83643"/>
    <w:rsid w:val="00F83B7D"/>
    <w:rsid w:val="00F841E6"/>
    <w:rsid w:val="00F84585"/>
    <w:rsid w:val="00F852E1"/>
    <w:rsid w:val="00F854F2"/>
    <w:rsid w:val="00F861FC"/>
    <w:rsid w:val="00F87419"/>
    <w:rsid w:val="00F8EC6C"/>
    <w:rsid w:val="00F90455"/>
    <w:rsid w:val="00F90906"/>
    <w:rsid w:val="00F90AFB"/>
    <w:rsid w:val="00F91A6C"/>
    <w:rsid w:val="00F91C99"/>
    <w:rsid w:val="00F92064"/>
    <w:rsid w:val="00F92458"/>
    <w:rsid w:val="00F9296C"/>
    <w:rsid w:val="00F92F90"/>
    <w:rsid w:val="00F931B5"/>
    <w:rsid w:val="00F9328D"/>
    <w:rsid w:val="00F9347C"/>
    <w:rsid w:val="00F9368D"/>
    <w:rsid w:val="00F93F55"/>
    <w:rsid w:val="00F948C6"/>
    <w:rsid w:val="00F94A60"/>
    <w:rsid w:val="00F94F37"/>
    <w:rsid w:val="00F9527F"/>
    <w:rsid w:val="00F960C7"/>
    <w:rsid w:val="00F9693A"/>
    <w:rsid w:val="00F969DA"/>
    <w:rsid w:val="00F974E6"/>
    <w:rsid w:val="00F9756F"/>
    <w:rsid w:val="00F97AC1"/>
    <w:rsid w:val="00F97BDB"/>
    <w:rsid w:val="00FA0A32"/>
    <w:rsid w:val="00FA0BA5"/>
    <w:rsid w:val="00FA0CA2"/>
    <w:rsid w:val="00FA1436"/>
    <w:rsid w:val="00FA1BC9"/>
    <w:rsid w:val="00FA1FB8"/>
    <w:rsid w:val="00FA20A1"/>
    <w:rsid w:val="00FA2543"/>
    <w:rsid w:val="00FA27F2"/>
    <w:rsid w:val="00FA2B3D"/>
    <w:rsid w:val="00FA2E07"/>
    <w:rsid w:val="00FA2ECB"/>
    <w:rsid w:val="00FA35A3"/>
    <w:rsid w:val="00FA381D"/>
    <w:rsid w:val="00FA3E3E"/>
    <w:rsid w:val="00FA413A"/>
    <w:rsid w:val="00FA4214"/>
    <w:rsid w:val="00FA42EC"/>
    <w:rsid w:val="00FA445D"/>
    <w:rsid w:val="00FA4669"/>
    <w:rsid w:val="00FA4B61"/>
    <w:rsid w:val="00FA500C"/>
    <w:rsid w:val="00FA5499"/>
    <w:rsid w:val="00FA55DB"/>
    <w:rsid w:val="00FA6238"/>
    <w:rsid w:val="00FA6AA4"/>
    <w:rsid w:val="00FA6ACC"/>
    <w:rsid w:val="00FA6CFA"/>
    <w:rsid w:val="00FA6D1B"/>
    <w:rsid w:val="00FA7687"/>
    <w:rsid w:val="00FA7721"/>
    <w:rsid w:val="00FA789C"/>
    <w:rsid w:val="00FB0087"/>
    <w:rsid w:val="00FB00E4"/>
    <w:rsid w:val="00FB046E"/>
    <w:rsid w:val="00FB1431"/>
    <w:rsid w:val="00FB189E"/>
    <w:rsid w:val="00FB1C30"/>
    <w:rsid w:val="00FB21CB"/>
    <w:rsid w:val="00FB23E3"/>
    <w:rsid w:val="00FB3127"/>
    <w:rsid w:val="00FB3399"/>
    <w:rsid w:val="00FB35DB"/>
    <w:rsid w:val="00FB3D37"/>
    <w:rsid w:val="00FB3D45"/>
    <w:rsid w:val="00FB3E73"/>
    <w:rsid w:val="00FB3E77"/>
    <w:rsid w:val="00FB3FA4"/>
    <w:rsid w:val="00FB462F"/>
    <w:rsid w:val="00FB48DD"/>
    <w:rsid w:val="00FB4CD2"/>
    <w:rsid w:val="00FB6134"/>
    <w:rsid w:val="00FB63C2"/>
    <w:rsid w:val="00FB640C"/>
    <w:rsid w:val="00FB644C"/>
    <w:rsid w:val="00FB687C"/>
    <w:rsid w:val="00FB6A03"/>
    <w:rsid w:val="00FB719E"/>
    <w:rsid w:val="00FB77B3"/>
    <w:rsid w:val="00FB7AE9"/>
    <w:rsid w:val="00FB7CCA"/>
    <w:rsid w:val="00FB7D51"/>
    <w:rsid w:val="00FC0B36"/>
    <w:rsid w:val="00FC2684"/>
    <w:rsid w:val="00FC3959"/>
    <w:rsid w:val="00FC3AD8"/>
    <w:rsid w:val="00FC3D6B"/>
    <w:rsid w:val="00FC3EFE"/>
    <w:rsid w:val="00FC47D3"/>
    <w:rsid w:val="00FC4A79"/>
    <w:rsid w:val="00FC4D57"/>
    <w:rsid w:val="00FC519F"/>
    <w:rsid w:val="00FC55F9"/>
    <w:rsid w:val="00FC5C2A"/>
    <w:rsid w:val="00FC5D31"/>
    <w:rsid w:val="00FC5D83"/>
    <w:rsid w:val="00FC61C1"/>
    <w:rsid w:val="00FC6295"/>
    <w:rsid w:val="00FC62D5"/>
    <w:rsid w:val="00FC6570"/>
    <w:rsid w:val="00FC65CF"/>
    <w:rsid w:val="00FC7788"/>
    <w:rsid w:val="00FC7B7C"/>
    <w:rsid w:val="00FC7D63"/>
    <w:rsid w:val="00FC7E4C"/>
    <w:rsid w:val="00FD01CC"/>
    <w:rsid w:val="00FD117B"/>
    <w:rsid w:val="00FD195D"/>
    <w:rsid w:val="00FD1F50"/>
    <w:rsid w:val="00FD317E"/>
    <w:rsid w:val="00FD35A4"/>
    <w:rsid w:val="00FD37B4"/>
    <w:rsid w:val="00FD3CB6"/>
    <w:rsid w:val="00FD3DB2"/>
    <w:rsid w:val="00FD438D"/>
    <w:rsid w:val="00FD5404"/>
    <w:rsid w:val="00FD5DC2"/>
    <w:rsid w:val="00FD60F9"/>
    <w:rsid w:val="00FD6721"/>
    <w:rsid w:val="00FD766F"/>
    <w:rsid w:val="00FD7680"/>
    <w:rsid w:val="00FD7BCF"/>
    <w:rsid w:val="00FD7C29"/>
    <w:rsid w:val="00FE0111"/>
    <w:rsid w:val="00FE0122"/>
    <w:rsid w:val="00FE06E6"/>
    <w:rsid w:val="00FE2871"/>
    <w:rsid w:val="00FE2D39"/>
    <w:rsid w:val="00FE369C"/>
    <w:rsid w:val="00FE36C7"/>
    <w:rsid w:val="00FE3856"/>
    <w:rsid w:val="00FE38B5"/>
    <w:rsid w:val="00FE40FF"/>
    <w:rsid w:val="00FE5256"/>
    <w:rsid w:val="00FE61B5"/>
    <w:rsid w:val="00FE690D"/>
    <w:rsid w:val="00FE6E77"/>
    <w:rsid w:val="00FE70CC"/>
    <w:rsid w:val="00FE7AEE"/>
    <w:rsid w:val="00FE7B8A"/>
    <w:rsid w:val="00FF0B10"/>
    <w:rsid w:val="00FF0BC5"/>
    <w:rsid w:val="00FF0DCB"/>
    <w:rsid w:val="00FF0FDA"/>
    <w:rsid w:val="00FF1641"/>
    <w:rsid w:val="00FF1DB8"/>
    <w:rsid w:val="00FF20DA"/>
    <w:rsid w:val="00FF2237"/>
    <w:rsid w:val="00FF265F"/>
    <w:rsid w:val="00FF2BA4"/>
    <w:rsid w:val="00FF3872"/>
    <w:rsid w:val="00FF3A25"/>
    <w:rsid w:val="00FF3D8B"/>
    <w:rsid w:val="00FF40B4"/>
    <w:rsid w:val="00FF50F6"/>
    <w:rsid w:val="00FF530C"/>
    <w:rsid w:val="00FF56E3"/>
    <w:rsid w:val="00FF6523"/>
    <w:rsid w:val="00FF69A2"/>
    <w:rsid w:val="00FF6B61"/>
    <w:rsid w:val="00FF6CFD"/>
    <w:rsid w:val="00FF707A"/>
    <w:rsid w:val="00FF74B6"/>
    <w:rsid w:val="00FF74DE"/>
    <w:rsid w:val="010336B8"/>
    <w:rsid w:val="0103F7D5"/>
    <w:rsid w:val="010771E1"/>
    <w:rsid w:val="0108D171"/>
    <w:rsid w:val="010B2362"/>
    <w:rsid w:val="010D2C79"/>
    <w:rsid w:val="010DDD82"/>
    <w:rsid w:val="01132F9A"/>
    <w:rsid w:val="01167DFA"/>
    <w:rsid w:val="0116F914"/>
    <w:rsid w:val="011A0B85"/>
    <w:rsid w:val="011EA774"/>
    <w:rsid w:val="0121411E"/>
    <w:rsid w:val="01219336"/>
    <w:rsid w:val="01238309"/>
    <w:rsid w:val="0123CA8E"/>
    <w:rsid w:val="01244693"/>
    <w:rsid w:val="0124E70E"/>
    <w:rsid w:val="012A03F2"/>
    <w:rsid w:val="012A5C7D"/>
    <w:rsid w:val="012A7C4C"/>
    <w:rsid w:val="012AD534"/>
    <w:rsid w:val="012B578B"/>
    <w:rsid w:val="012CF382"/>
    <w:rsid w:val="012E17C8"/>
    <w:rsid w:val="01309227"/>
    <w:rsid w:val="013132C0"/>
    <w:rsid w:val="01361E0E"/>
    <w:rsid w:val="0139DCF7"/>
    <w:rsid w:val="013BE2CD"/>
    <w:rsid w:val="013C4A98"/>
    <w:rsid w:val="013C5E09"/>
    <w:rsid w:val="013E7219"/>
    <w:rsid w:val="01401DA5"/>
    <w:rsid w:val="01420777"/>
    <w:rsid w:val="01427DCD"/>
    <w:rsid w:val="01467D72"/>
    <w:rsid w:val="01477E26"/>
    <w:rsid w:val="01498BBE"/>
    <w:rsid w:val="014A612E"/>
    <w:rsid w:val="014C2925"/>
    <w:rsid w:val="0152359C"/>
    <w:rsid w:val="0155E518"/>
    <w:rsid w:val="01563D11"/>
    <w:rsid w:val="0158D125"/>
    <w:rsid w:val="01654590"/>
    <w:rsid w:val="01666323"/>
    <w:rsid w:val="01667A22"/>
    <w:rsid w:val="01688900"/>
    <w:rsid w:val="01717D85"/>
    <w:rsid w:val="017519EF"/>
    <w:rsid w:val="017A4AB4"/>
    <w:rsid w:val="017A6C96"/>
    <w:rsid w:val="017AF857"/>
    <w:rsid w:val="017B7722"/>
    <w:rsid w:val="0180F401"/>
    <w:rsid w:val="0183FFEF"/>
    <w:rsid w:val="01897EEC"/>
    <w:rsid w:val="018C62BC"/>
    <w:rsid w:val="018EF5B4"/>
    <w:rsid w:val="018F7C6E"/>
    <w:rsid w:val="018FB5FD"/>
    <w:rsid w:val="0190A70B"/>
    <w:rsid w:val="01955E14"/>
    <w:rsid w:val="01972B42"/>
    <w:rsid w:val="0197BCB4"/>
    <w:rsid w:val="01987E08"/>
    <w:rsid w:val="019AD2D2"/>
    <w:rsid w:val="019ECC5E"/>
    <w:rsid w:val="01A3BCBD"/>
    <w:rsid w:val="01AA80F1"/>
    <w:rsid w:val="01ABCB6B"/>
    <w:rsid w:val="01AEE09B"/>
    <w:rsid w:val="01B17657"/>
    <w:rsid w:val="01B42C7F"/>
    <w:rsid w:val="01B5BC29"/>
    <w:rsid w:val="01BBB22C"/>
    <w:rsid w:val="01BCDA87"/>
    <w:rsid w:val="01BF9886"/>
    <w:rsid w:val="01C09174"/>
    <w:rsid w:val="01C2CE99"/>
    <w:rsid w:val="01C8AD91"/>
    <w:rsid w:val="01C95980"/>
    <w:rsid w:val="01CB26BF"/>
    <w:rsid w:val="01CB9291"/>
    <w:rsid w:val="01CC96F0"/>
    <w:rsid w:val="01D52B3D"/>
    <w:rsid w:val="01DB3ACC"/>
    <w:rsid w:val="01DCFA2F"/>
    <w:rsid w:val="01DE07EB"/>
    <w:rsid w:val="01DFEF75"/>
    <w:rsid w:val="01E18ADA"/>
    <w:rsid w:val="01E31549"/>
    <w:rsid w:val="01E445CE"/>
    <w:rsid w:val="01E468DC"/>
    <w:rsid w:val="01E9D083"/>
    <w:rsid w:val="01EC27F2"/>
    <w:rsid w:val="01F1B85A"/>
    <w:rsid w:val="01F3B058"/>
    <w:rsid w:val="01F51A69"/>
    <w:rsid w:val="01F631C9"/>
    <w:rsid w:val="01F85757"/>
    <w:rsid w:val="01F93DB6"/>
    <w:rsid w:val="01FC86E4"/>
    <w:rsid w:val="02004511"/>
    <w:rsid w:val="020791F2"/>
    <w:rsid w:val="0209DE63"/>
    <w:rsid w:val="0209DE93"/>
    <w:rsid w:val="020B2AB6"/>
    <w:rsid w:val="020B5BCF"/>
    <w:rsid w:val="020E7F1C"/>
    <w:rsid w:val="020FF208"/>
    <w:rsid w:val="02109EFD"/>
    <w:rsid w:val="0210ADF9"/>
    <w:rsid w:val="0214AA88"/>
    <w:rsid w:val="021763CF"/>
    <w:rsid w:val="0219F69D"/>
    <w:rsid w:val="02205C04"/>
    <w:rsid w:val="0223A8BA"/>
    <w:rsid w:val="022888A6"/>
    <w:rsid w:val="0229079B"/>
    <w:rsid w:val="02298538"/>
    <w:rsid w:val="022A1009"/>
    <w:rsid w:val="022A15CE"/>
    <w:rsid w:val="022C759A"/>
    <w:rsid w:val="0231B288"/>
    <w:rsid w:val="02369950"/>
    <w:rsid w:val="0237963C"/>
    <w:rsid w:val="023A4F21"/>
    <w:rsid w:val="023B656B"/>
    <w:rsid w:val="023D172A"/>
    <w:rsid w:val="0240DEA3"/>
    <w:rsid w:val="0243437A"/>
    <w:rsid w:val="024769A3"/>
    <w:rsid w:val="024DC61E"/>
    <w:rsid w:val="025570D6"/>
    <w:rsid w:val="02598031"/>
    <w:rsid w:val="0259A360"/>
    <w:rsid w:val="025DCA32"/>
    <w:rsid w:val="026A5D92"/>
    <w:rsid w:val="0270E481"/>
    <w:rsid w:val="02780B82"/>
    <w:rsid w:val="02789592"/>
    <w:rsid w:val="02793291"/>
    <w:rsid w:val="027A23E6"/>
    <w:rsid w:val="027A96C8"/>
    <w:rsid w:val="0281D4EA"/>
    <w:rsid w:val="02827BD7"/>
    <w:rsid w:val="02829211"/>
    <w:rsid w:val="02865A6A"/>
    <w:rsid w:val="0289E1FD"/>
    <w:rsid w:val="028B62B0"/>
    <w:rsid w:val="028F15C3"/>
    <w:rsid w:val="02906536"/>
    <w:rsid w:val="029855C7"/>
    <w:rsid w:val="029CC6E0"/>
    <w:rsid w:val="02A77C03"/>
    <w:rsid w:val="02A7BF5B"/>
    <w:rsid w:val="02A8C655"/>
    <w:rsid w:val="02B18D8C"/>
    <w:rsid w:val="02B37107"/>
    <w:rsid w:val="02B48FDD"/>
    <w:rsid w:val="02B6F391"/>
    <w:rsid w:val="02BBED02"/>
    <w:rsid w:val="02BF18C8"/>
    <w:rsid w:val="02BFB2AD"/>
    <w:rsid w:val="02C0B76F"/>
    <w:rsid w:val="02C55FFC"/>
    <w:rsid w:val="02C6DCFE"/>
    <w:rsid w:val="02C875C0"/>
    <w:rsid w:val="02C934E8"/>
    <w:rsid w:val="02C97062"/>
    <w:rsid w:val="02CA2B6A"/>
    <w:rsid w:val="02CAC649"/>
    <w:rsid w:val="02CEBE0F"/>
    <w:rsid w:val="02D042BF"/>
    <w:rsid w:val="02D23DCD"/>
    <w:rsid w:val="02D439B6"/>
    <w:rsid w:val="02D57FB0"/>
    <w:rsid w:val="02DC0490"/>
    <w:rsid w:val="02DE2873"/>
    <w:rsid w:val="02E2ECE2"/>
    <w:rsid w:val="02EE1753"/>
    <w:rsid w:val="02F5ACA3"/>
    <w:rsid w:val="02F6BEF7"/>
    <w:rsid w:val="02F7D3F6"/>
    <w:rsid w:val="02F85D5E"/>
    <w:rsid w:val="02FB48EF"/>
    <w:rsid w:val="02FB5390"/>
    <w:rsid w:val="02FBA3D8"/>
    <w:rsid w:val="02FF81E9"/>
    <w:rsid w:val="02FF93FE"/>
    <w:rsid w:val="03055568"/>
    <w:rsid w:val="03076AC8"/>
    <w:rsid w:val="0308B8BC"/>
    <w:rsid w:val="030916DA"/>
    <w:rsid w:val="0309A306"/>
    <w:rsid w:val="030A7C8B"/>
    <w:rsid w:val="030C1255"/>
    <w:rsid w:val="030FA1A8"/>
    <w:rsid w:val="030FD9DE"/>
    <w:rsid w:val="0310EA50"/>
    <w:rsid w:val="0312047B"/>
    <w:rsid w:val="0312D8D3"/>
    <w:rsid w:val="03164CDF"/>
    <w:rsid w:val="031690A1"/>
    <w:rsid w:val="03226C10"/>
    <w:rsid w:val="0328CA95"/>
    <w:rsid w:val="0329F135"/>
    <w:rsid w:val="032B7939"/>
    <w:rsid w:val="032E42DF"/>
    <w:rsid w:val="032F8634"/>
    <w:rsid w:val="0330C07E"/>
    <w:rsid w:val="0335894C"/>
    <w:rsid w:val="033C626A"/>
    <w:rsid w:val="033D9204"/>
    <w:rsid w:val="03461084"/>
    <w:rsid w:val="034A12F0"/>
    <w:rsid w:val="034B22AA"/>
    <w:rsid w:val="034DC0F8"/>
    <w:rsid w:val="03531CE3"/>
    <w:rsid w:val="0355A2C8"/>
    <w:rsid w:val="035A1463"/>
    <w:rsid w:val="035D7D47"/>
    <w:rsid w:val="035F243E"/>
    <w:rsid w:val="0360231D"/>
    <w:rsid w:val="03610125"/>
    <w:rsid w:val="0366FDAE"/>
    <w:rsid w:val="0367DB2A"/>
    <w:rsid w:val="036A0382"/>
    <w:rsid w:val="036DA875"/>
    <w:rsid w:val="036F49FD"/>
    <w:rsid w:val="036F936B"/>
    <w:rsid w:val="037147D3"/>
    <w:rsid w:val="0372C191"/>
    <w:rsid w:val="037361B7"/>
    <w:rsid w:val="037889AF"/>
    <w:rsid w:val="037BE4EE"/>
    <w:rsid w:val="03811D3A"/>
    <w:rsid w:val="0387C29C"/>
    <w:rsid w:val="03882670"/>
    <w:rsid w:val="0388AF08"/>
    <w:rsid w:val="038B600D"/>
    <w:rsid w:val="039258B0"/>
    <w:rsid w:val="0393ED88"/>
    <w:rsid w:val="03970535"/>
    <w:rsid w:val="039981F2"/>
    <w:rsid w:val="03A24E50"/>
    <w:rsid w:val="03A34CE7"/>
    <w:rsid w:val="03AA7713"/>
    <w:rsid w:val="03B03A72"/>
    <w:rsid w:val="03B358BD"/>
    <w:rsid w:val="03B83C87"/>
    <w:rsid w:val="03B8FFBC"/>
    <w:rsid w:val="03BA1843"/>
    <w:rsid w:val="03BB438B"/>
    <w:rsid w:val="03BDB9E1"/>
    <w:rsid w:val="03C29621"/>
    <w:rsid w:val="03C2FEB5"/>
    <w:rsid w:val="03C58F53"/>
    <w:rsid w:val="03C6DE50"/>
    <w:rsid w:val="03CDF44B"/>
    <w:rsid w:val="03D1C7A0"/>
    <w:rsid w:val="03D4C5F9"/>
    <w:rsid w:val="03DB8130"/>
    <w:rsid w:val="03DF2DA5"/>
    <w:rsid w:val="03EB725C"/>
    <w:rsid w:val="03EC73B0"/>
    <w:rsid w:val="03ED78D7"/>
    <w:rsid w:val="03EF4594"/>
    <w:rsid w:val="03F023DC"/>
    <w:rsid w:val="03FB159D"/>
    <w:rsid w:val="03FF001C"/>
    <w:rsid w:val="0400A994"/>
    <w:rsid w:val="040353AC"/>
    <w:rsid w:val="04038EB1"/>
    <w:rsid w:val="040645D7"/>
    <w:rsid w:val="0406732B"/>
    <w:rsid w:val="040E0155"/>
    <w:rsid w:val="040F0CDE"/>
    <w:rsid w:val="040F95CE"/>
    <w:rsid w:val="04130AFC"/>
    <w:rsid w:val="04141699"/>
    <w:rsid w:val="0415E07A"/>
    <w:rsid w:val="0418B831"/>
    <w:rsid w:val="041EE1AD"/>
    <w:rsid w:val="04203EB2"/>
    <w:rsid w:val="04207B21"/>
    <w:rsid w:val="042560FC"/>
    <w:rsid w:val="0426F69B"/>
    <w:rsid w:val="04288A78"/>
    <w:rsid w:val="0428AEE8"/>
    <w:rsid w:val="04298307"/>
    <w:rsid w:val="042C4504"/>
    <w:rsid w:val="042DA626"/>
    <w:rsid w:val="042E895D"/>
    <w:rsid w:val="04388725"/>
    <w:rsid w:val="044607B2"/>
    <w:rsid w:val="044B893D"/>
    <w:rsid w:val="044F9976"/>
    <w:rsid w:val="0450FADA"/>
    <w:rsid w:val="04591792"/>
    <w:rsid w:val="045A5A7C"/>
    <w:rsid w:val="045D8BBA"/>
    <w:rsid w:val="045F93C3"/>
    <w:rsid w:val="04621531"/>
    <w:rsid w:val="04640898"/>
    <w:rsid w:val="0465A106"/>
    <w:rsid w:val="0465D033"/>
    <w:rsid w:val="04689884"/>
    <w:rsid w:val="0469E708"/>
    <w:rsid w:val="046ADEEB"/>
    <w:rsid w:val="046C20C2"/>
    <w:rsid w:val="046D86D3"/>
    <w:rsid w:val="0472FEFF"/>
    <w:rsid w:val="04783A45"/>
    <w:rsid w:val="047A1D10"/>
    <w:rsid w:val="048107C3"/>
    <w:rsid w:val="0486D3F1"/>
    <w:rsid w:val="0489B7D7"/>
    <w:rsid w:val="048A7869"/>
    <w:rsid w:val="048ACCF8"/>
    <w:rsid w:val="0490CABD"/>
    <w:rsid w:val="04916D96"/>
    <w:rsid w:val="0492149C"/>
    <w:rsid w:val="04924985"/>
    <w:rsid w:val="0493A546"/>
    <w:rsid w:val="0497AEFC"/>
    <w:rsid w:val="0499B38B"/>
    <w:rsid w:val="049B798A"/>
    <w:rsid w:val="049BC351"/>
    <w:rsid w:val="049C9C54"/>
    <w:rsid w:val="049D7A51"/>
    <w:rsid w:val="04A26D2B"/>
    <w:rsid w:val="04A7442B"/>
    <w:rsid w:val="04A88FC4"/>
    <w:rsid w:val="04AC5FC2"/>
    <w:rsid w:val="04B04FFB"/>
    <w:rsid w:val="04B2C057"/>
    <w:rsid w:val="04B2FF52"/>
    <w:rsid w:val="04B4094F"/>
    <w:rsid w:val="04B4AD5E"/>
    <w:rsid w:val="04BA4BE8"/>
    <w:rsid w:val="04C1D4C1"/>
    <w:rsid w:val="04C1FB6F"/>
    <w:rsid w:val="04C5BC6A"/>
    <w:rsid w:val="04C96634"/>
    <w:rsid w:val="04CC43F1"/>
    <w:rsid w:val="04D1DB01"/>
    <w:rsid w:val="04D5F1ED"/>
    <w:rsid w:val="04D750F4"/>
    <w:rsid w:val="04DE627F"/>
    <w:rsid w:val="04F21CE1"/>
    <w:rsid w:val="04F47B3C"/>
    <w:rsid w:val="04F9FB8B"/>
    <w:rsid w:val="04FC78AD"/>
    <w:rsid w:val="0500F886"/>
    <w:rsid w:val="050EAA50"/>
    <w:rsid w:val="050EC0BE"/>
    <w:rsid w:val="050F6D58"/>
    <w:rsid w:val="05114885"/>
    <w:rsid w:val="0511DE74"/>
    <w:rsid w:val="05123D9B"/>
    <w:rsid w:val="05129ABB"/>
    <w:rsid w:val="0513DBCA"/>
    <w:rsid w:val="0519FADB"/>
    <w:rsid w:val="0525AE74"/>
    <w:rsid w:val="0526BDFB"/>
    <w:rsid w:val="05282947"/>
    <w:rsid w:val="052AD000"/>
    <w:rsid w:val="052F5985"/>
    <w:rsid w:val="0530AA86"/>
    <w:rsid w:val="053294B9"/>
    <w:rsid w:val="0535023D"/>
    <w:rsid w:val="0536AB87"/>
    <w:rsid w:val="05377372"/>
    <w:rsid w:val="0537BE0D"/>
    <w:rsid w:val="05396BB7"/>
    <w:rsid w:val="053F2F8A"/>
    <w:rsid w:val="053FDC4C"/>
    <w:rsid w:val="0543EE18"/>
    <w:rsid w:val="05479EE3"/>
    <w:rsid w:val="054EC7DF"/>
    <w:rsid w:val="0550E8C0"/>
    <w:rsid w:val="0558E00F"/>
    <w:rsid w:val="05594504"/>
    <w:rsid w:val="05595C40"/>
    <w:rsid w:val="055B6294"/>
    <w:rsid w:val="055B9A26"/>
    <w:rsid w:val="055BF842"/>
    <w:rsid w:val="055DE8E9"/>
    <w:rsid w:val="05619650"/>
    <w:rsid w:val="056610F1"/>
    <w:rsid w:val="05677B7C"/>
    <w:rsid w:val="0568F01B"/>
    <w:rsid w:val="05803E37"/>
    <w:rsid w:val="0582D7F5"/>
    <w:rsid w:val="0588351C"/>
    <w:rsid w:val="058A547C"/>
    <w:rsid w:val="058D4139"/>
    <w:rsid w:val="0592C355"/>
    <w:rsid w:val="05980177"/>
    <w:rsid w:val="059B38FC"/>
    <w:rsid w:val="059C1FE6"/>
    <w:rsid w:val="05A31D4C"/>
    <w:rsid w:val="05A85202"/>
    <w:rsid w:val="05A94532"/>
    <w:rsid w:val="05A9BD04"/>
    <w:rsid w:val="05ABCAD6"/>
    <w:rsid w:val="05AFAFCE"/>
    <w:rsid w:val="05B0C3A2"/>
    <w:rsid w:val="05B9B133"/>
    <w:rsid w:val="05BA1A88"/>
    <w:rsid w:val="05BD3170"/>
    <w:rsid w:val="05CB9DF8"/>
    <w:rsid w:val="05D04536"/>
    <w:rsid w:val="05D65C96"/>
    <w:rsid w:val="05DA2AC7"/>
    <w:rsid w:val="05DAF23F"/>
    <w:rsid w:val="05DB1AA5"/>
    <w:rsid w:val="05DCD067"/>
    <w:rsid w:val="05DE89ED"/>
    <w:rsid w:val="05E0E642"/>
    <w:rsid w:val="05E47BCE"/>
    <w:rsid w:val="05ECC4C9"/>
    <w:rsid w:val="05F2F566"/>
    <w:rsid w:val="05F6F299"/>
    <w:rsid w:val="05F81CDC"/>
    <w:rsid w:val="05F97B7E"/>
    <w:rsid w:val="060025D1"/>
    <w:rsid w:val="06053654"/>
    <w:rsid w:val="0606358E"/>
    <w:rsid w:val="06076328"/>
    <w:rsid w:val="0607B800"/>
    <w:rsid w:val="0608C018"/>
    <w:rsid w:val="0616CCC0"/>
    <w:rsid w:val="06193671"/>
    <w:rsid w:val="06193F16"/>
    <w:rsid w:val="061AEDC3"/>
    <w:rsid w:val="061F5159"/>
    <w:rsid w:val="0621C568"/>
    <w:rsid w:val="06225326"/>
    <w:rsid w:val="0627515C"/>
    <w:rsid w:val="06292AF4"/>
    <w:rsid w:val="0629B535"/>
    <w:rsid w:val="062A143C"/>
    <w:rsid w:val="062CB23A"/>
    <w:rsid w:val="062E49C6"/>
    <w:rsid w:val="063233C7"/>
    <w:rsid w:val="0634BC52"/>
    <w:rsid w:val="063AC698"/>
    <w:rsid w:val="063C7668"/>
    <w:rsid w:val="063D5A62"/>
    <w:rsid w:val="063F2C23"/>
    <w:rsid w:val="06428B78"/>
    <w:rsid w:val="06443346"/>
    <w:rsid w:val="06448146"/>
    <w:rsid w:val="064F60E0"/>
    <w:rsid w:val="06523D55"/>
    <w:rsid w:val="0659F997"/>
    <w:rsid w:val="065E0F52"/>
    <w:rsid w:val="065F067C"/>
    <w:rsid w:val="0660809C"/>
    <w:rsid w:val="066178FE"/>
    <w:rsid w:val="06621F2B"/>
    <w:rsid w:val="0667210E"/>
    <w:rsid w:val="066DBFF5"/>
    <w:rsid w:val="066E20DD"/>
    <w:rsid w:val="06717D21"/>
    <w:rsid w:val="0671AD89"/>
    <w:rsid w:val="0672B028"/>
    <w:rsid w:val="06736213"/>
    <w:rsid w:val="067CBA2C"/>
    <w:rsid w:val="0684BD0A"/>
    <w:rsid w:val="068B739E"/>
    <w:rsid w:val="0692763F"/>
    <w:rsid w:val="069339C2"/>
    <w:rsid w:val="069AF5EC"/>
    <w:rsid w:val="06A39BDE"/>
    <w:rsid w:val="06A74839"/>
    <w:rsid w:val="06AB1993"/>
    <w:rsid w:val="06B4075F"/>
    <w:rsid w:val="06B68C37"/>
    <w:rsid w:val="06B82AD9"/>
    <w:rsid w:val="06B9BDE4"/>
    <w:rsid w:val="06BDF7A1"/>
    <w:rsid w:val="06BFFEE6"/>
    <w:rsid w:val="06C09D5F"/>
    <w:rsid w:val="06C0A3D1"/>
    <w:rsid w:val="06C7F73E"/>
    <w:rsid w:val="06C7FF3A"/>
    <w:rsid w:val="06C87DCD"/>
    <w:rsid w:val="06C8AF1D"/>
    <w:rsid w:val="06CADC11"/>
    <w:rsid w:val="06CE7D09"/>
    <w:rsid w:val="06D15786"/>
    <w:rsid w:val="06D16807"/>
    <w:rsid w:val="06D53C54"/>
    <w:rsid w:val="06D771B8"/>
    <w:rsid w:val="06DC841E"/>
    <w:rsid w:val="06E1242C"/>
    <w:rsid w:val="06E580D7"/>
    <w:rsid w:val="06EAEDF6"/>
    <w:rsid w:val="06F0F2E9"/>
    <w:rsid w:val="06F1684C"/>
    <w:rsid w:val="06F3B461"/>
    <w:rsid w:val="06F58014"/>
    <w:rsid w:val="06FA6C16"/>
    <w:rsid w:val="06FA874D"/>
    <w:rsid w:val="06FCD81B"/>
    <w:rsid w:val="06FD6067"/>
    <w:rsid w:val="06FEE7BD"/>
    <w:rsid w:val="06FF0B3D"/>
    <w:rsid w:val="07041B52"/>
    <w:rsid w:val="0704339D"/>
    <w:rsid w:val="070AD22C"/>
    <w:rsid w:val="070C6642"/>
    <w:rsid w:val="070CE6D4"/>
    <w:rsid w:val="070D86B1"/>
    <w:rsid w:val="070DBD95"/>
    <w:rsid w:val="070EA724"/>
    <w:rsid w:val="07121A1F"/>
    <w:rsid w:val="07126AD6"/>
    <w:rsid w:val="0716BF45"/>
    <w:rsid w:val="0718AB5E"/>
    <w:rsid w:val="071976A8"/>
    <w:rsid w:val="071A94A4"/>
    <w:rsid w:val="07210430"/>
    <w:rsid w:val="07280099"/>
    <w:rsid w:val="072977F7"/>
    <w:rsid w:val="072D0707"/>
    <w:rsid w:val="0738483B"/>
    <w:rsid w:val="073A03C6"/>
    <w:rsid w:val="073A1019"/>
    <w:rsid w:val="073D9E11"/>
    <w:rsid w:val="073DDCB1"/>
    <w:rsid w:val="073EE3E7"/>
    <w:rsid w:val="07469F85"/>
    <w:rsid w:val="074C74E3"/>
    <w:rsid w:val="074F12B8"/>
    <w:rsid w:val="0754004E"/>
    <w:rsid w:val="0758A356"/>
    <w:rsid w:val="075B8769"/>
    <w:rsid w:val="0761510E"/>
    <w:rsid w:val="07690089"/>
    <w:rsid w:val="076AF140"/>
    <w:rsid w:val="076D520C"/>
    <w:rsid w:val="07707CF3"/>
    <w:rsid w:val="07728E43"/>
    <w:rsid w:val="07744CA9"/>
    <w:rsid w:val="0775457A"/>
    <w:rsid w:val="07795E2F"/>
    <w:rsid w:val="077BB998"/>
    <w:rsid w:val="077DA5A9"/>
    <w:rsid w:val="077DB1D9"/>
    <w:rsid w:val="078745C4"/>
    <w:rsid w:val="07884B4C"/>
    <w:rsid w:val="0795D8E1"/>
    <w:rsid w:val="07969DA1"/>
    <w:rsid w:val="07984C85"/>
    <w:rsid w:val="07A08BD4"/>
    <w:rsid w:val="07A0A61C"/>
    <w:rsid w:val="07A0EBD8"/>
    <w:rsid w:val="07A0F8A6"/>
    <w:rsid w:val="07A5B218"/>
    <w:rsid w:val="07AC746E"/>
    <w:rsid w:val="07AD7EEE"/>
    <w:rsid w:val="07ADE18C"/>
    <w:rsid w:val="07ADE3C6"/>
    <w:rsid w:val="07AF5E53"/>
    <w:rsid w:val="07B7D65B"/>
    <w:rsid w:val="07BD2A7F"/>
    <w:rsid w:val="07BE64D5"/>
    <w:rsid w:val="07C0415C"/>
    <w:rsid w:val="07C07EC2"/>
    <w:rsid w:val="07C28E96"/>
    <w:rsid w:val="07C569DD"/>
    <w:rsid w:val="07CB0541"/>
    <w:rsid w:val="07CBF40E"/>
    <w:rsid w:val="07CF0047"/>
    <w:rsid w:val="07D38D2F"/>
    <w:rsid w:val="07D3D405"/>
    <w:rsid w:val="07D4240E"/>
    <w:rsid w:val="07D443D2"/>
    <w:rsid w:val="07D520B1"/>
    <w:rsid w:val="07DABF8B"/>
    <w:rsid w:val="07DECD62"/>
    <w:rsid w:val="07DF0936"/>
    <w:rsid w:val="07DFD2A6"/>
    <w:rsid w:val="07E06652"/>
    <w:rsid w:val="07E6102D"/>
    <w:rsid w:val="07EC6527"/>
    <w:rsid w:val="07EED6A1"/>
    <w:rsid w:val="07EF784B"/>
    <w:rsid w:val="07F2DC81"/>
    <w:rsid w:val="07F6416C"/>
    <w:rsid w:val="07F96649"/>
    <w:rsid w:val="07F96E13"/>
    <w:rsid w:val="07FB48B4"/>
    <w:rsid w:val="0801A4A8"/>
    <w:rsid w:val="08051477"/>
    <w:rsid w:val="080684F0"/>
    <w:rsid w:val="080B13A2"/>
    <w:rsid w:val="080F1F5E"/>
    <w:rsid w:val="0818F453"/>
    <w:rsid w:val="0819614F"/>
    <w:rsid w:val="081E3C1F"/>
    <w:rsid w:val="081F5E16"/>
    <w:rsid w:val="0828705C"/>
    <w:rsid w:val="082C8C7B"/>
    <w:rsid w:val="082E03C9"/>
    <w:rsid w:val="082EB22F"/>
    <w:rsid w:val="0839FECA"/>
    <w:rsid w:val="083B0750"/>
    <w:rsid w:val="0840AF6C"/>
    <w:rsid w:val="0842BB20"/>
    <w:rsid w:val="08437B12"/>
    <w:rsid w:val="084CDAF4"/>
    <w:rsid w:val="08536DA1"/>
    <w:rsid w:val="085DAA09"/>
    <w:rsid w:val="085EE4C8"/>
    <w:rsid w:val="0862D849"/>
    <w:rsid w:val="08670428"/>
    <w:rsid w:val="087008C8"/>
    <w:rsid w:val="0871B6B9"/>
    <w:rsid w:val="0871CF1B"/>
    <w:rsid w:val="087CC59D"/>
    <w:rsid w:val="087E24E4"/>
    <w:rsid w:val="087ED268"/>
    <w:rsid w:val="08801685"/>
    <w:rsid w:val="08821A00"/>
    <w:rsid w:val="0883C366"/>
    <w:rsid w:val="08873327"/>
    <w:rsid w:val="0887F7F3"/>
    <w:rsid w:val="0888050D"/>
    <w:rsid w:val="088D799C"/>
    <w:rsid w:val="088EBBFC"/>
    <w:rsid w:val="0892629D"/>
    <w:rsid w:val="0892B99C"/>
    <w:rsid w:val="0898799C"/>
    <w:rsid w:val="0899B0F8"/>
    <w:rsid w:val="089B9942"/>
    <w:rsid w:val="089D933F"/>
    <w:rsid w:val="089EE391"/>
    <w:rsid w:val="08A116A7"/>
    <w:rsid w:val="08ACBBE0"/>
    <w:rsid w:val="08AE0081"/>
    <w:rsid w:val="08B3507C"/>
    <w:rsid w:val="08B3BE66"/>
    <w:rsid w:val="08BAF60A"/>
    <w:rsid w:val="08BB0F00"/>
    <w:rsid w:val="08BF2954"/>
    <w:rsid w:val="08C0D9DB"/>
    <w:rsid w:val="08C2DEFF"/>
    <w:rsid w:val="08C71F45"/>
    <w:rsid w:val="08CA2682"/>
    <w:rsid w:val="08CCDE90"/>
    <w:rsid w:val="08CE145C"/>
    <w:rsid w:val="08CF6B84"/>
    <w:rsid w:val="08D0F7CA"/>
    <w:rsid w:val="08D1D177"/>
    <w:rsid w:val="08D249B7"/>
    <w:rsid w:val="08D459B5"/>
    <w:rsid w:val="08D4CA19"/>
    <w:rsid w:val="08DA2429"/>
    <w:rsid w:val="08DB2D3B"/>
    <w:rsid w:val="08DB94C3"/>
    <w:rsid w:val="08DBFDF2"/>
    <w:rsid w:val="08E24E92"/>
    <w:rsid w:val="08E45A64"/>
    <w:rsid w:val="08E58365"/>
    <w:rsid w:val="08E970A3"/>
    <w:rsid w:val="08E9E7B7"/>
    <w:rsid w:val="08EA140B"/>
    <w:rsid w:val="08EC30DA"/>
    <w:rsid w:val="08EF9144"/>
    <w:rsid w:val="08EFE06E"/>
    <w:rsid w:val="08F447A9"/>
    <w:rsid w:val="08F55578"/>
    <w:rsid w:val="08F74642"/>
    <w:rsid w:val="08F7A2AF"/>
    <w:rsid w:val="090055F5"/>
    <w:rsid w:val="090ACEDC"/>
    <w:rsid w:val="090BDBE1"/>
    <w:rsid w:val="090D4BFE"/>
    <w:rsid w:val="090ED5F0"/>
    <w:rsid w:val="09112CF9"/>
    <w:rsid w:val="09117DAC"/>
    <w:rsid w:val="09128234"/>
    <w:rsid w:val="091291C0"/>
    <w:rsid w:val="091425F2"/>
    <w:rsid w:val="09145BF9"/>
    <w:rsid w:val="0916FDC6"/>
    <w:rsid w:val="0917C809"/>
    <w:rsid w:val="0919AC02"/>
    <w:rsid w:val="091F4967"/>
    <w:rsid w:val="09207669"/>
    <w:rsid w:val="09268DD7"/>
    <w:rsid w:val="0927C8B4"/>
    <w:rsid w:val="0927CF5A"/>
    <w:rsid w:val="0929985F"/>
    <w:rsid w:val="09307DE9"/>
    <w:rsid w:val="0930866D"/>
    <w:rsid w:val="0930C06B"/>
    <w:rsid w:val="093136D4"/>
    <w:rsid w:val="09386F80"/>
    <w:rsid w:val="09389F58"/>
    <w:rsid w:val="0938A133"/>
    <w:rsid w:val="093C7260"/>
    <w:rsid w:val="0944199F"/>
    <w:rsid w:val="094A0B37"/>
    <w:rsid w:val="094F4749"/>
    <w:rsid w:val="09500CEA"/>
    <w:rsid w:val="0953CE8A"/>
    <w:rsid w:val="0953E2CA"/>
    <w:rsid w:val="0956BCD8"/>
    <w:rsid w:val="095A3699"/>
    <w:rsid w:val="095A948E"/>
    <w:rsid w:val="095D3E2E"/>
    <w:rsid w:val="095EC43F"/>
    <w:rsid w:val="09657E57"/>
    <w:rsid w:val="096FB307"/>
    <w:rsid w:val="09716BF5"/>
    <w:rsid w:val="09730298"/>
    <w:rsid w:val="09755B4A"/>
    <w:rsid w:val="09771E2C"/>
    <w:rsid w:val="0979738B"/>
    <w:rsid w:val="097D2E89"/>
    <w:rsid w:val="097FE1C4"/>
    <w:rsid w:val="09800BEE"/>
    <w:rsid w:val="098B53CC"/>
    <w:rsid w:val="09901338"/>
    <w:rsid w:val="09906484"/>
    <w:rsid w:val="09920D26"/>
    <w:rsid w:val="0995AC96"/>
    <w:rsid w:val="0996DDF8"/>
    <w:rsid w:val="0998C3CE"/>
    <w:rsid w:val="099988FF"/>
    <w:rsid w:val="099DA2A9"/>
    <w:rsid w:val="09A40CC6"/>
    <w:rsid w:val="09B13FD7"/>
    <w:rsid w:val="09B1A88A"/>
    <w:rsid w:val="09B1D3A2"/>
    <w:rsid w:val="09B2D315"/>
    <w:rsid w:val="09B91C5E"/>
    <w:rsid w:val="09B96F89"/>
    <w:rsid w:val="09BF62BC"/>
    <w:rsid w:val="09C02E63"/>
    <w:rsid w:val="09C65F56"/>
    <w:rsid w:val="09C98494"/>
    <w:rsid w:val="09CF584F"/>
    <w:rsid w:val="09D5D722"/>
    <w:rsid w:val="09D65800"/>
    <w:rsid w:val="09D6C973"/>
    <w:rsid w:val="09D92C4E"/>
    <w:rsid w:val="09DAAA48"/>
    <w:rsid w:val="09DC54DF"/>
    <w:rsid w:val="09E4B73F"/>
    <w:rsid w:val="09E60D97"/>
    <w:rsid w:val="09E61E08"/>
    <w:rsid w:val="09E7F578"/>
    <w:rsid w:val="09E82F90"/>
    <w:rsid w:val="09E888D7"/>
    <w:rsid w:val="09E89849"/>
    <w:rsid w:val="09EE393C"/>
    <w:rsid w:val="09EF5B07"/>
    <w:rsid w:val="09F19343"/>
    <w:rsid w:val="09F19605"/>
    <w:rsid w:val="09F27AD2"/>
    <w:rsid w:val="09F5E86E"/>
    <w:rsid w:val="09FD43E6"/>
    <w:rsid w:val="0A012696"/>
    <w:rsid w:val="0A01E7A9"/>
    <w:rsid w:val="0A05B1F6"/>
    <w:rsid w:val="0A0747A8"/>
    <w:rsid w:val="0A0D251A"/>
    <w:rsid w:val="0A0F0F29"/>
    <w:rsid w:val="0A0FF11A"/>
    <w:rsid w:val="0A16E280"/>
    <w:rsid w:val="0A17823A"/>
    <w:rsid w:val="0A17DCAF"/>
    <w:rsid w:val="0A195482"/>
    <w:rsid w:val="0A1D178F"/>
    <w:rsid w:val="0A2490D6"/>
    <w:rsid w:val="0A2A1B9B"/>
    <w:rsid w:val="0A2BC108"/>
    <w:rsid w:val="0A2CAEFE"/>
    <w:rsid w:val="0A2D0560"/>
    <w:rsid w:val="0A2D1771"/>
    <w:rsid w:val="0A32305A"/>
    <w:rsid w:val="0A356F3D"/>
    <w:rsid w:val="0A368B9D"/>
    <w:rsid w:val="0A385156"/>
    <w:rsid w:val="0A3AD246"/>
    <w:rsid w:val="0A3ADDEB"/>
    <w:rsid w:val="0A3BD9DA"/>
    <w:rsid w:val="0A3C0C92"/>
    <w:rsid w:val="0A3E4801"/>
    <w:rsid w:val="0A3FAD72"/>
    <w:rsid w:val="0A3FBD7F"/>
    <w:rsid w:val="0A446939"/>
    <w:rsid w:val="0A46202B"/>
    <w:rsid w:val="0A49AEE1"/>
    <w:rsid w:val="0A4A9F2D"/>
    <w:rsid w:val="0A548EA9"/>
    <w:rsid w:val="0A56181D"/>
    <w:rsid w:val="0A57099F"/>
    <w:rsid w:val="0A5E5787"/>
    <w:rsid w:val="0A613DEC"/>
    <w:rsid w:val="0A63E50E"/>
    <w:rsid w:val="0A6742A5"/>
    <w:rsid w:val="0A6B8559"/>
    <w:rsid w:val="0A6C7AEE"/>
    <w:rsid w:val="0A6D98B5"/>
    <w:rsid w:val="0A718656"/>
    <w:rsid w:val="0A74E346"/>
    <w:rsid w:val="0A776524"/>
    <w:rsid w:val="0A7F5573"/>
    <w:rsid w:val="0A82873B"/>
    <w:rsid w:val="0A8DD31F"/>
    <w:rsid w:val="0A92D2EC"/>
    <w:rsid w:val="0A95CB70"/>
    <w:rsid w:val="0A9602C6"/>
    <w:rsid w:val="0A960524"/>
    <w:rsid w:val="0A96F4ED"/>
    <w:rsid w:val="0A977E17"/>
    <w:rsid w:val="0A98D44F"/>
    <w:rsid w:val="0A9A70E2"/>
    <w:rsid w:val="0A9AE29B"/>
    <w:rsid w:val="0AA081F8"/>
    <w:rsid w:val="0AA683A9"/>
    <w:rsid w:val="0ABAB9AE"/>
    <w:rsid w:val="0AC20CE2"/>
    <w:rsid w:val="0AC8C6DC"/>
    <w:rsid w:val="0ACDAB6A"/>
    <w:rsid w:val="0AD7F031"/>
    <w:rsid w:val="0AD8F237"/>
    <w:rsid w:val="0ADBF984"/>
    <w:rsid w:val="0ADBFBE5"/>
    <w:rsid w:val="0ADC5A22"/>
    <w:rsid w:val="0ADCFEFD"/>
    <w:rsid w:val="0ADF6503"/>
    <w:rsid w:val="0AE0437B"/>
    <w:rsid w:val="0AE49185"/>
    <w:rsid w:val="0AE8482D"/>
    <w:rsid w:val="0AE96281"/>
    <w:rsid w:val="0AE9A800"/>
    <w:rsid w:val="0AEBF7A9"/>
    <w:rsid w:val="0AED9690"/>
    <w:rsid w:val="0AF07DF7"/>
    <w:rsid w:val="0AF0F1E8"/>
    <w:rsid w:val="0AF70C70"/>
    <w:rsid w:val="0AFD7D25"/>
    <w:rsid w:val="0B002F4C"/>
    <w:rsid w:val="0B00E79A"/>
    <w:rsid w:val="0B0336C3"/>
    <w:rsid w:val="0B05A67F"/>
    <w:rsid w:val="0B082D58"/>
    <w:rsid w:val="0B098E7E"/>
    <w:rsid w:val="0B0D46DA"/>
    <w:rsid w:val="0B0EDAF0"/>
    <w:rsid w:val="0B103B81"/>
    <w:rsid w:val="0B119D48"/>
    <w:rsid w:val="0B12E3B2"/>
    <w:rsid w:val="0B12E680"/>
    <w:rsid w:val="0B12F064"/>
    <w:rsid w:val="0B1D8DA6"/>
    <w:rsid w:val="0B1E6C49"/>
    <w:rsid w:val="0B2B1506"/>
    <w:rsid w:val="0B2C0755"/>
    <w:rsid w:val="0B31794C"/>
    <w:rsid w:val="0B32E90A"/>
    <w:rsid w:val="0B331706"/>
    <w:rsid w:val="0B333D85"/>
    <w:rsid w:val="0B34452C"/>
    <w:rsid w:val="0B3905B3"/>
    <w:rsid w:val="0B39AE7A"/>
    <w:rsid w:val="0B3F1E00"/>
    <w:rsid w:val="0B4274CB"/>
    <w:rsid w:val="0B448A6E"/>
    <w:rsid w:val="0B4A25FB"/>
    <w:rsid w:val="0B4EB4B0"/>
    <w:rsid w:val="0B585BEA"/>
    <w:rsid w:val="0B5C756F"/>
    <w:rsid w:val="0B5C9FFE"/>
    <w:rsid w:val="0B5DA1AE"/>
    <w:rsid w:val="0B5DDF44"/>
    <w:rsid w:val="0B64983A"/>
    <w:rsid w:val="0B69A258"/>
    <w:rsid w:val="0B6D4EF0"/>
    <w:rsid w:val="0B6FFDFC"/>
    <w:rsid w:val="0B75FE5D"/>
    <w:rsid w:val="0B7A2FFC"/>
    <w:rsid w:val="0B7C73D2"/>
    <w:rsid w:val="0B7EE6A4"/>
    <w:rsid w:val="0B82C79F"/>
    <w:rsid w:val="0B832814"/>
    <w:rsid w:val="0B836BCA"/>
    <w:rsid w:val="0B8E9BBF"/>
    <w:rsid w:val="0B966D47"/>
    <w:rsid w:val="0B969C2D"/>
    <w:rsid w:val="0B989A0E"/>
    <w:rsid w:val="0B9B5454"/>
    <w:rsid w:val="0B9B5884"/>
    <w:rsid w:val="0BA18257"/>
    <w:rsid w:val="0BA2C1CB"/>
    <w:rsid w:val="0BA2CCB1"/>
    <w:rsid w:val="0BA6FEB4"/>
    <w:rsid w:val="0BA7E8F9"/>
    <w:rsid w:val="0BADF4AA"/>
    <w:rsid w:val="0BAF23A5"/>
    <w:rsid w:val="0BAF6DE8"/>
    <w:rsid w:val="0BB3D766"/>
    <w:rsid w:val="0BB9BF5E"/>
    <w:rsid w:val="0BBCDB27"/>
    <w:rsid w:val="0BBDC28A"/>
    <w:rsid w:val="0BC74DEC"/>
    <w:rsid w:val="0BC802FB"/>
    <w:rsid w:val="0BCE4748"/>
    <w:rsid w:val="0BCF7904"/>
    <w:rsid w:val="0BD663E5"/>
    <w:rsid w:val="0BD9558F"/>
    <w:rsid w:val="0BD990DD"/>
    <w:rsid w:val="0BDBCBC9"/>
    <w:rsid w:val="0BDCD875"/>
    <w:rsid w:val="0BDE95BE"/>
    <w:rsid w:val="0BE666D0"/>
    <w:rsid w:val="0BE6696C"/>
    <w:rsid w:val="0BE81870"/>
    <w:rsid w:val="0BECBA10"/>
    <w:rsid w:val="0BEE6117"/>
    <w:rsid w:val="0BEE91E7"/>
    <w:rsid w:val="0BF13F93"/>
    <w:rsid w:val="0BF7A476"/>
    <w:rsid w:val="0BF9CDBC"/>
    <w:rsid w:val="0BFA27E8"/>
    <w:rsid w:val="0BFC212F"/>
    <w:rsid w:val="0BFE9C64"/>
    <w:rsid w:val="0C01722A"/>
    <w:rsid w:val="0C03549B"/>
    <w:rsid w:val="0C054C5A"/>
    <w:rsid w:val="0C061C29"/>
    <w:rsid w:val="0C08D9EE"/>
    <w:rsid w:val="0C0AE2D2"/>
    <w:rsid w:val="0C0CAA52"/>
    <w:rsid w:val="0C0CF9EA"/>
    <w:rsid w:val="0C0E2C2B"/>
    <w:rsid w:val="0C1288C4"/>
    <w:rsid w:val="0C133585"/>
    <w:rsid w:val="0C1703C2"/>
    <w:rsid w:val="0C17A413"/>
    <w:rsid w:val="0C1AD740"/>
    <w:rsid w:val="0C1BFFAB"/>
    <w:rsid w:val="0C1D9470"/>
    <w:rsid w:val="0C1DF3EB"/>
    <w:rsid w:val="0C1EF43E"/>
    <w:rsid w:val="0C242A36"/>
    <w:rsid w:val="0C248F20"/>
    <w:rsid w:val="0C260FB0"/>
    <w:rsid w:val="0C2984AA"/>
    <w:rsid w:val="0C2AB4D3"/>
    <w:rsid w:val="0C3199AA"/>
    <w:rsid w:val="0C33E47D"/>
    <w:rsid w:val="0C36258E"/>
    <w:rsid w:val="0C37E96A"/>
    <w:rsid w:val="0C3E50DB"/>
    <w:rsid w:val="0C402DC5"/>
    <w:rsid w:val="0C417F3F"/>
    <w:rsid w:val="0C437CA3"/>
    <w:rsid w:val="0C49034F"/>
    <w:rsid w:val="0C4AF814"/>
    <w:rsid w:val="0C526B22"/>
    <w:rsid w:val="0C53460A"/>
    <w:rsid w:val="0C58F0BB"/>
    <w:rsid w:val="0C596721"/>
    <w:rsid w:val="0C596F32"/>
    <w:rsid w:val="0C5B8753"/>
    <w:rsid w:val="0C5B8ACB"/>
    <w:rsid w:val="0C5DA3E5"/>
    <w:rsid w:val="0C5FD466"/>
    <w:rsid w:val="0C62B098"/>
    <w:rsid w:val="0C63A526"/>
    <w:rsid w:val="0C678837"/>
    <w:rsid w:val="0C697054"/>
    <w:rsid w:val="0C6A6590"/>
    <w:rsid w:val="0C6AFE22"/>
    <w:rsid w:val="0C6ED03C"/>
    <w:rsid w:val="0C7E10E4"/>
    <w:rsid w:val="0C819722"/>
    <w:rsid w:val="0C88CE07"/>
    <w:rsid w:val="0C890CF9"/>
    <w:rsid w:val="0C8EA291"/>
    <w:rsid w:val="0C8F1946"/>
    <w:rsid w:val="0CA0E92F"/>
    <w:rsid w:val="0CA9DCA2"/>
    <w:rsid w:val="0CADF138"/>
    <w:rsid w:val="0CAE69F7"/>
    <w:rsid w:val="0CB4091B"/>
    <w:rsid w:val="0CBAAC1D"/>
    <w:rsid w:val="0CBFE40B"/>
    <w:rsid w:val="0CC33E6E"/>
    <w:rsid w:val="0CC5217F"/>
    <w:rsid w:val="0CC5F6FE"/>
    <w:rsid w:val="0CC7429C"/>
    <w:rsid w:val="0CCA091D"/>
    <w:rsid w:val="0CCBC039"/>
    <w:rsid w:val="0CD0711C"/>
    <w:rsid w:val="0CD36331"/>
    <w:rsid w:val="0CD3A1E0"/>
    <w:rsid w:val="0CD46983"/>
    <w:rsid w:val="0CD6D8A5"/>
    <w:rsid w:val="0CE5051D"/>
    <w:rsid w:val="0CE69989"/>
    <w:rsid w:val="0CECDB59"/>
    <w:rsid w:val="0CF32E9A"/>
    <w:rsid w:val="0CF90969"/>
    <w:rsid w:val="0CF9B848"/>
    <w:rsid w:val="0CFCD041"/>
    <w:rsid w:val="0CFDC580"/>
    <w:rsid w:val="0CFDF6F8"/>
    <w:rsid w:val="0CFF3AE2"/>
    <w:rsid w:val="0D009C8E"/>
    <w:rsid w:val="0D03712C"/>
    <w:rsid w:val="0D03BAB2"/>
    <w:rsid w:val="0D03E8AE"/>
    <w:rsid w:val="0D05A4B1"/>
    <w:rsid w:val="0D0AEF37"/>
    <w:rsid w:val="0D0CE459"/>
    <w:rsid w:val="0D0DC054"/>
    <w:rsid w:val="0D10EC6F"/>
    <w:rsid w:val="0D1475CE"/>
    <w:rsid w:val="0D14D0FD"/>
    <w:rsid w:val="0D190390"/>
    <w:rsid w:val="0D1BBDB2"/>
    <w:rsid w:val="0D22FA9F"/>
    <w:rsid w:val="0D27B72F"/>
    <w:rsid w:val="0D28AE3A"/>
    <w:rsid w:val="0D2D3EFB"/>
    <w:rsid w:val="0D2FE0FC"/>
    <w:rsid w:val="0D31122A"/>
    <w:rsid w:val="0D34FDEF"/>
    <w:rsid w:val="0D3539B5"/>
    <w:rsid w:val="0D35900D"/>
    <w:rsid w:val="0D36C080"/>
    <w:rsid w:val="0D39DB12"/>
    <w:rsid w:val="0D3A31C1"/>
    <w:rsid w:val="0D3C3882"/>
    <w:rsid w:val="0D3C65AD"/>
    <w:rsid w:val="0D407EF4"/>
    <w:rsid w:val="0D41C7DB"/>
    <w:rsid w:val="0D44553E"/>
    <w:rsid w:val="0D44AB02"/>
    <w:rsid w:val="0D46A986"/>
    <w:rsid w:val="0D4909AA"/>
    <w:rsid w:val="0D49C69D"/>
    <w:rsid w:val="0D4B53C1"/>
    <w:rsid w:val="0D4FD1DC"/>
    <w:rsid w:val="0D50C29C"/>
    <w:rsid w:val="0D5847F6"/>
    <w:rsid w:val="0D5DF46E"/>
    <w:rsid w:val="0D5E9928"/>
    <w:rsid w:val="0D5F8B2F"/>
    <w:rsid w:val="0D628D0B"/>
    <w:rsid w:val="0D69C11C"/>
    <w:rsid w:val="0D755174"/>
    <w:rsid w:val="0D78C69A"/>
    <w:rsid w:val="0D78F1E8"/>
    <w:rsid w:val="0D7A4484"/>
    <w:rsid w:val="0D7BE518"/>
    <w:rsid w:val="0D7D8D4D"/>
    <w:rsid w:val="0D7F65B2"/>
    <w:rsid w:val="0D811802"/>
    <w:rsid w:val="0D8293AC"/>
    <w:rsid w:val="0D864B0F"/>
    <w:rsid w:val="0D8C1863"/>
    <w:rsid w:val="0D8CD2EB"/>
    <w:rsid w:val="0D919AD2"/>
    <w:rsid w:val="0D91F0BC"/>
    <w:rsid w:val="0D92B942"/>
    <w:rsid w:val="0D9715E2"/>
    <w:rsid w:val="0D97E59D"/>
    <w:rsid w:val="0D9B520F"/>
    <w:rsid w:val="0D9D8242"/>
    <w:rsid w:val="0DA4232A"/>
    <w:rsid w:val="0DA5C1DB"/>
    <w:rsid w:val="0DA8ACD3"/>
    <w:rsid w:val="0DAA4070"/>
    <w:rsid w:val="0DAA7168"/>
    <w:rsid w:val="0DAA95C1"/>
    <w:rsid w:val="0DB122FF"/>
    <w:rsid w:val="0DB15958"/>
    <w:rsid w:val="0DB20E96"/>
    <w:rsid w:val="0DB2DF29"/>
    <w:rsid w:val="0DB33E51"/>
    <w:rsid w:val="0DBF7B01"/>
    <w:rsid w:val="0DC14A50"/>
    <w:rsid w:val="0DC17D85"/>
    <w:rsid w:val="0DC30B27"/>
    <w:rsid w:val="0DC6AACF"/>
    <w:rsid w:val="0DC71AE5"/>
    <w:rsid w:val="0DC9834C"/>
    <w:rsid w:val="0DC9A3CC"/>
    <w:rsid w:val="0DCB4232"/>
    <w:rsid w:val="0DCBFC80"/>
    <w:rsid w:val="0DCD610A"/>
    <w:rsid w:val="0DD0BCDE"/>
    <w:rsid w:val="0DD0D003"/>
    <w:rsid w:val="0DD3022A"/>
    <w:rsid w:val="0DD76113"/>
    <w:rsid w:val="0DD7F414"/>
    <w:rsid w:val="0DD880E5"/>
    <w:rsid w:val="0DDA72A5"/>
    <w:rsid w:val="0DE8CD01"/>
    <w:rsid w:val="0DEC53FC"/>
    <w:rsid w:val="0DEF3533"/>
    <w:rsid w:val="0DF6E9EB"/>
    <w:rsid w:val="0E00B392"/>
    <w:rsid w:val="0E00E4CE"/>
    <w:rsid w:val="0E0170F7"/>
    <w:rsid w:val="0E036C5F"/>
    <w:rsid w:val="0E0397A5"/>
    <w:rsid w:val="0E0697D4"/>
    <w:rsid w:val="0E0756BB"/>
    <w:rsid w:val="0E09584F"/>
    <w:rsid w:val="0E0E68DF"/>
    <w:rsid w:val="0E10A656"/>
    <w:rsid w:val="0E11557E"/>
    <w:rsid w:val="0E124392"/>
    <w:rsid w:val="0E13A2DE"/>
    <w:rsid w:val="0E15D33D"/>
    <w:rsid w:val="0E1769FE"/>
    <w:rsid w:val="0E234E15"/>
    <w:rsid w:val="0E270C2C"/>
    <w:rsid w:val="0E292EDF"/>
    <w:rsid w:val="0E2D3EDB"/>
    <w:rsid w:val="0E2F12D5"/>
    <w:rsid w:val="0E2FE8C1"/>
    <w:rsid w:val="0E340B33"/>
    <w:rsid w:val="0E3890C7"/>
    <w:rsid w:val="0E3BD249"/>
    <w:rsid w:val="0E3C95EE"/>
    <w:rsid w:val="0E401BF4"/>
    <w:rsid w:val="0E406EB9"/>
    <w:rsid w:val="0E456A1E"/>
    <w:rsid w:val="0E476336"/>
    <w:rsid w:val="0E49568D"/>
    <w:rsid w:val="0E4D5F55"/>
    <w:rsid w:val="0E5177BF"/>
    <w:rsid w:val="0E518DF9"/>
    <w:rsid w:val="0E52CB4A"/>
    <w:rsid w:val="0E57EB75"/>
    <w:rsid w:val="0E5A7CEB"/>
    <w:rsid w:val="0E5D5828"/>
    <w:rsid w:val="0E62F3ED"/>
    <w:rsid w:val="0E6A45D4"/>
    <w:rsid w:val="0E6A56C3"/>
    <w:rsid w:val="0E6CA057"/>
    <w:rsid w:val="0E6EDA09"/>
    <w:rsid w:val="0E6EE654"/>
    <w:rsid w:val="0E72F004"/>
    <w:rsid w:val="0E7EA801"/>
    <w:rsid w:val="0E81434A"/>
    <w:rsid w:val="0E839A58"/>
    <w:rsid w:val="0E89DF0A"/>
    <w:rsid w:val="0E8FABD6"/>
    <w:rsid w:val="0E919E8F"/>
    <w:rsid w:val="0E92F4C0"/>
    <w:rsid w:val="0E934AC6"/>
    <w:rsid w:val="0E954470"/>
    <w:rsid w:val="0E976206"/>
    <w:rsid w:val="0E97ADF7"/>
    <w:rsid w:val="0E97B4E2"/>
    <w:rsid w:val="0E994E1B"/>
    <w:rsid w:val="0E99FB54"/>
    <w:rsid w:val="0E9B01B4"/>
    <w:rsid w:val="0E9E3D35"/>
    <w:rsid w:val="0EA3D887"/>
    <w:rsid w:val="0EA7A334"/>
    <w:rsid w:val="0EA922B7"/>
    <w:rsid w:val="0EAAB92A"/>
    <w:rsid w:val="0EAAEB00"/>
    <w:rsid w:val="0EADAB9C"/>
    <w:rsid w:val="0EB330C0"/>
    <w:rsid w:val="0EC1E3FB"/>
    <w:rsid w:val="0EC78BEE"/>
    <w:rsid w:val="0ECA9E9C"/>
    <w:rsid w:val="0ECAEFD2"/>
    <w:rsid w:val="0ECBD1BD"/>
    <w:rsid w:val="0ED1B629"/>
    <w:rsid w:val="0ED2959C"/>
    <w:rsid w:val="0ED2DD1F"/>
    <w:rsid w:val="0ED66EB6"/>
    <w:rsid w:val="0ED6CDD4"/>
    <w:rsid w:val="0ED6DA02"/>
    <w:rsid w:val="0ED84E7D"/>
    <w:rsid w:val="0EE3AABE"/>
    <w:rsid w:val="0EE3BD75"/>
    <w:rsid w:val="0EE437CD"/>
    <w:rsid w:val="0EE572F1"/>
    <w:rsid w:val="0EE6EF85"/>
    <w:rsid w:val="0EEF7647"/>
    <w:rsid w:val="0EF1FE33"/>
    <w:rsid w:val="0EF35EF9"/>
    <w:rsid w:val="0EF3C3E3"/>
    <w:rsid w:val="0EF7D84E"/>
    <w:rsid w:val="0EFBB8D7"/>
    <w:rsid w:val="0EFC199B"/>
    <w:rsid w:val="0EFFD9DF"/>
    <w:rsid w:val="0F05C7B1"/>
    <w:rsid w:val="0F06E804"/>
    <w:rsid w:val="0F08E266"/>
    <w:rsid w:val="0F0AFA0E"/>
    <w:rsid w:val="0F0C46A8"/>
    <w:rsid w:val="0F102956"/>
    <w:rsid w:val="0F10914E"/>
    <w:rsid w:val="0F11048C"/>
    <w:rsid w:val="0F11B15A"/>
    <w:rsid w:val="0F12BB54"/>
    <w:rsid w:val="0F146747"/>
    <w:rsid w:val="0F169EF0"/>
    <w:rsid w:val="0F187A88"/>
    <w:rsid w:val="0F196C52"/>
    <w:rsid w:val="0F205DCA"/>
    <w:rsid w:val="0F208508"/>
    <w:rsid w:val="0F21880B"/>
    <w:rsid w:val="0F242110"/>
    <w:rsid w:val="0F26B1F9"/>
    <w:rsid w:val="0F3DA013"/>
    <w:rsid w:val="0F4045B6"/>
    <w:rsid w:val="0F40657A"/>
    <w:rsid w:val="0F43108D"/>
    <w:rsid w:val="0F444A15"/>
    <w:rsid w:val="0F4588C5"/>
    <w:rsid w:val="0F4895EF"/>
    <w:rsid w:val="0F4AC51B"/>
    <w:rsid w:val="0F4B46AB"/>
    <w:rsid w:val="0F4F6789"/>
    <w:rsid w:val="0F52D30B"/>
    <w:rsid w:val="0F54233C"/>
    <w:rsid w:val="0F5B6F2B"/>
    <w:rsid w:val="0F60E803"/>
    <w:rsid w:val="0F6128D0"/>
    <w:rsid w:val="0F62650C"/>
    <w:rsid w:val="0F662E25"/>
    <w:rsid w:val="0F6702DE"/>
    <w:rsid w:val="0F6C6BF6"/>
    <w:rsid w:val="0F705CE7"/>
    <w:rsid w:val="0F752C2A"/>
    <w:rsid w:val="0F75B692"/>
    <w:rsid w:val="0F789F80"/>
    <w:rsid w:val="0F7A2CC7"/>
    <w:rsid w:val="0F810ADE"/>
    <w:rsid w:val="0F81F256"/>
    <w:rsid w:val="0F8219FE"/>
    <w:rsid w:val="0F835466"/>
    <w:rsid w:val="0F83A615"/>
    <w:rsid w:val="0F84C365"/>
    <w:rsid w:val="0F9184B1"/>
    <w:rsid w:val="0F982358"/>
    <w:rsid w:val="0F985F9A"/>
    <w:rsid w:val="0F9974B2"/>
    <w:rsid w:val="0F9D586D"/>
    <w:rsid w:val="0FA020D5"/>
    <w:rsid w:val="0FA4D0C2"/>
    <w:rsid w:val="0FA6B958"/>
    <w:rsid w:val="0FAFCCAA"/>
    <w:rsid w:val="0FB05F34"/>
    <w:rsid w:val="0FB115CF"/>
    <w:rsid w:val="0FB3D567"/>
    <w:rsid w:val="0FBFF179"/>
    <w:rsid w:val="0FCE353E"/>
    <w:rsid w:val="0FCFCEA3"/>
    <w:rsid w:val="0FD3DD31"/>
    <w:rsid w:val="0FD5F6F4"/>
    <w:rsid w:val="0FD61E4D"/>
    <w:rsid w:val="0FD6AE66"/>
    <w:rsid w:val="0FE51255"/>
    <w:rsid w:val="0FE5C692"/>
    <w:rsid w:val="0FE8C35E"/>
    <w:rsid w:val="0FECBDBC"/>
    <w:rsid w:val="0FEF3E7A"/>
    <w:rsid w:val="0FF20F70"/>
    <w:rsid w:val="0FF36E6F"/>
    <w:rsid w:val="0FF5092B"/>
    <w:rsid w:val="0FFDD9EB"/>
    <w:rsid w:val="0FFEF6CD"/>
    <w:rsid w:val="0FFF5823"/>
    <w:rsid w:val="1000A4AC"/>
    <w:rsid w:val="100360FD"/>
    <w:rsid w:val="100385F4"/>
    <w:rsid w:val="10062A6E"/>
    <w:rsid w:val="1007D22D"/>
    <w:rsid w:val="100823B6"/>
    <w:rsid w:val="1009DD81"/>
    <w:rsid w:val="100D346E"/>
    <w:rsid w:val="100F2472"/>
    <w:rsid w:val="100F2536"/>
    <w:rsid w:val="1010AE0B"/>
    <w:rsid w:val="1012ACAA"/>
    <w:rsid w:val="1012E801"/>
    <w:rsid w:val="101F7134"/>
    <w:rsid w:val="101FCB97"/>
    <w:rsid w:val="10214190"/>
    <w:rsid w:val="1023072D"/>
    <w:rsid w:val="102386A1"/>
    <w:rsid w:val="10270081"/>
    <w:rsid w:val="1027C66A"/>
    <w:rsid w:val="102CE53F"/>
    <w:rsid w:val="102D9A7A"/>
    <w:rsid w:val="102F5C99"/>
    <w:rsid w:val="10324D4D"/>
    <w:rsid w:val="1033AF59"/>
    <w:rsid w:val="10395827"/>
    <w:rsid w:val="103A1F4B"/>
    <w:rsid w:val="103CC89E"/>
    <w:rsid w:val="1042F08D"/>
    <w:rsid w:val="10435BE2"/>
    <w:rsid w:val="10468968"/>
    <w:rsid w:val="10468EF6"/>
    <w:rsid w:val="1046BB61"/>
    <w:rsid w:val="10491A2A"/>
    <w:rsid w:val="104F7B6E"/>
    <w:rsid w:val="1050D370"/>
    <w:rsid w:val="10512DD6"/>
    <w:rsid w:val="105D3DEA"/>
    <w:rsid w:val="105F93EB"/>
    <w:rsid w:val="1062856C"/>
    <w:rsid w:val="1062AE9C"/>
    <w:rsid w:val="1066DFD1"/>
    <w:rsid w:val="10686F18"/>
    <w:rsid w:val="1068DE6C"/>
    <w:rsid w:val="106B1258"/>
    <w:rsid w:val="106D095F"/>
    <w:rsid w:val="10721506"/>
    <w:rsid w:val="10782445"/>
    <w:rsid w:val="10790698"/>
    <w:rsid w:val="107B1903"/>
    <w:rsid w:val="107F74D3"/>
    <w:rsid w:val="108818DE"/>
    <w:rsid w:val="1094FBB5"/>
    <w:rsid w:val="10953B16"/>
    <w:rsid w:val="109B1526"/>
    <w:rsid w:val="109C5CCB"/>
    <w:rsid w:val="109EA0FB"/>
    <w:rsid w:val="109F3873"/>
    <w:rsid w:val="10A04E83"/>
    <w:rsid w:val="10A093A5"/>
    <w:rsid w:val="10A1347A"/>
    <w:rsid w:val="10A527F4"/>
    <w:rsid w:val="10A9B0F1"/>
    <w:rsid w:val="10B4D545"/>
    <w:rsid w:val="10B4D56C"/>
    <w:rsid w:val="10B68BD0"/>
    <w:rsid w:val="10B8647C"/>
    <w:rsid w:val="10BA191B"/>
    <w:rsid w:val="10BA9685"/>
    <w:rsid w:val="10BE2C95"/>
    <w:rsid w:val="10C1F3B9"/>
    <w:rsid w:val="10C2F28F"/>
    <w:rsid w:val="10C6883B"/>
    <w:rsid w:val="10C70592"/>
    <w:rsid w:val="10C81013"/>
    <w:rsid w:val="10CB506D"/>
    <w:rsid w:val="10CFF473"/>
    <w:rsid w:val="10D35BEC"/>
    <w:rsid w:val="10DAE7E1"/>
    <w:rsid w:val="10DBFFB1"/>
    <w:rsid w:val="10DC5D62"/>
    <w:rsid w:val="10DCFDB5"/>
    <w:rsid w:val="10E4614B"/>
    <w:rsid w:val="10ECBAAC"/>
    <w:rsid w:val="10F243E8"/>
    <w:rsid w:val="10F29D1A"/>
    <w:rsid w:val="10F53B18"/>
    <w:rsid w:val="10F9B02B"/>
    <w:rsid w:val="10FD5FF9"/>
    <w:rsid w:val="1101A624"/>
    <w:rsid w:val="1101AF63"/>
    <w:rsid w:val="1101E062"/>
    <w:rsid w:val="11099B8F"/>
    <w:rsid w:val="1109FA32"/>
    <w:rsid w:val="111511A8"/>
    <w:rsid w:val="1115F05F"/>
    <w:rsid w:val="1117C732"/>
    <w:rsid w:val="1119CD8D"/>
    <w:rsid w:val="111E4190"/>
    <w:rsid w:val="1127209E"/>
    <w:rsid w:val="112FE289"/>
    <w:rsid w:val="11303709"/>
    <w:rsid w:val="11314392"/>
    <w:rsid w:val="11357BCD"/>
    <w:rsid w:val="11385454"/>
    <w:rsid w:val="113873D9"/>
    <w:rsid w:val="113C4FF8"/>
    <w:rsid w:val="113CB790"/>
    <w:rsid w:val="113D6E34"/>
    <w:rsid w:val="1145CDD0"/>
    <w:rsid w:val="11475914"/>
    <w:rsid w:val="114AD6D0"/>
    <w:rsid w:val="114C9523"/>
    <w:rsid w:val="114D1901"/>
    <w:rsid w:val="114DC70E"/>
    <w:rsid w:val="11571FF2"/>
    <w:rsid w:val="115EF43E"/>
    <w:rsid w:val="11600997"/>
    <w:rsid w:val="116106C0"/>
    <w:rsid w:val="116416A2"/>
    <w:rsid w:val="1164E35C"/>
    <w:rsid w:val="116774D5"/>
    <w:rsid w:val="1168751B"/>
    <w:rsid w:val="116BA683"/>
    <w:rsid w:val="1177A12B"/>
    <w:rsid w:val="117C4A13"/>
    <w:rsid w:val="117CD557"/>
    <w:rsid w:val="117CF9D5"/>
    <w:rsid w:val="117D793F"/>
    <w:rsid w:val="118E5821"/>
    <w:rsid w:val="11909791"/>
    <w:rsid w:val="11926FC8"/>
    <w:rsid w:val="1193C864"/>
    <w:rsid w:val="11948EFD"/>
    <w:rsid w:val="1194EA9D"/>
    <w:rsid w:val="1196B4AB"/>
    <w:rsid w:val="11990908"/>
    <w:rsid w:val="119989B3"/>
    <w:rsid w:val="119D250E"/>
    <w:rsid w:val="11A197FF"/>
    <w:rsid w:val="11A2D840"/>
    <w:rsid w:val="11A2E4FE"/>
    <w:rsid w:val="11A879FD"/>
    <w:rsid w:val="11A96943"/>
    <w:rsid w:val="11A9EE8B"/>
    <w:rsid w:val="11AB0E3E"/>
    <w:rsid w:val="11AD09CD"/>
    <w:rsid w:val="11B0C1E2"/>
    <w:rsid w:val="11B5BE09"/>
    <w:rsid w:val="11B72504"/>
    <w:rsid w:val="11B854AC"/>
    <w:rsid w:val="11C2FED3"/>
    <w:rsid w:val="11C3B8E3"/>
    <w:rsid w:val="11C6405C"/>
    <w:rsid w:val="11C67A15"/>
    <w:rsid w:val="11C68E2D"/>
    <w:rsid w:val="11CAA8E9"/>
    <w:rsid w:val="11CB7B97"/>
    <w:rsid w:val="11D19703"/>
    <w:rsid w:val="11D1A860"/>
    <w:rsid w:val="11E21600"/>
    <w:rsid w:val="11E34718"/>
    <w:rsid w:val="11E390D3"/>
    <w:rsid w:val="11E50F30"/>
    <w:rsid w:val="11E78108"/>
    <w:rsid w:val="11E909D3"/>
    <w:rsid w:val="11EA6912"/>
    <w:rsid w:val="11EB18B7"/>
    <w:rsid w:val="11EB57AA"/>
    <w:rsid w:val="11EE9502"/>
    <w:rsid w:val="11F1CA28"/>
    <w:rsid w:val="11FAD7E2"/>
    <w:rsid w:val="11FDB897"/>
    <w:rsid w:val="1201C386"/>
    <w:rsid w:val="12023BB1"/>
    <w:rsid w:val="1205A1A2"/>
    <w:rsid w:val="120819BB"/>
    <w:rsid w:val="120B43FE"/>
    <w:rsid w:val="120C4B04"/>
    <w:rsid w:val="12113877"/>
    <w:rsid w:val="12138284"/>
    <w:rsid w:val="121FD2C9"/>
    <w:rsid w:val="12266D16"/>
    <w:rsid w:val="122C4C2C"/>
    <w:rsid w:val="122CD885"/>
    <w:rsid w:val="1231A0FD"/>
    <w:rsid w:val="1232BAB3"/>
    <w:rsid w:val="123546E6"/>
    <w:rsid w:val="123F803B"/>
    <w:rsid w:val="1240A86D"/>
    <w:rsid w:val="1240A923"/>
    <w:rsid w:val="124184C3"/>
    <w:rsid w:val="1241D87D"/>
    <w:rsid w:val="12454662"/>
    <w:rsid w:val="124578D9"/>
    <w:rsid w:val="124644C6"/>
    <w:rsid w:val="12478670"/>
    <w:rsid w:val="124CBDB7"/>
    <w:rsid w:val="124E0035"/>
    <w:rsid w:val="1253541F"/>
    <w:rsid w:val="1255B0A2"/>
    <w:rsid w:val="1259A891"/>
    <w:rsid w:val="125CFE12"/>
    <w:rsid w:val="125E5EF6"/>
    <w:rsid w:val="125EFCB1"/>
    <w:rsid w:val="1261C8EA"/>
    <w:rsid w:val="1263CDD9"/>
    <w:rsid w:val="12688311"/>
    <w:rsid w:val="126C7E2E"/>
    <w:rsid w:val="12713C32"/>
    <w:rsid w:val="1271D1BC"/>
    <w:rsid w:val="127AA69E"/>
    <w:rsid w:val="127E5DA4"/>
    <w:rsid w:val="12809C4A"/>
    <w:rsid w:val="1280BF44"/>
    <w:rsid w:val="12816F46"/>
    <w:rsid w:val="1281F547"/>
    <w:rsid w:val="1284A4B3"/>
    <w:rsid w:val="12864546"/>
    <w:rsid w:val="1287084B"/>
    <w:rsid w:val="128848BE"/>
    <w:rsid w:val="128AE946"/>
    <w:rsid w:val="12917803"/>
    <w:rsid w:val="129368D3"/>
    <w:rsid w:val="12979608"/>
    <w:rsid w:val="1297E1C3"/>
    <w:rsid w:val="12985899"/>
    <w:rsid w:val="129CF1A7"/>
    <w:rsid w:val="12A09C6F"/>
    <w:rsid w:val="12A09DB4"/>
    <w:rsid w:val="12A14558"/>
    <w:rsid w:val="12A35387"/>
    <w:rsid w:val="12A6C974"/>
    <w:rsid w:val="12A7EC00"/>
    <w:rsid w:val="12A8781F"/>
    <w:rsid w:val="12ACA660"/>
    <w:rsid w:val="12AE9972"/>
    <w:rsid w:val="12AF9C9B"/>
    <w:rsid w:val="12B2351B"/>
    <w:rsid w:val="12B2B935"/>
    <w:rsid w:val="12B462CE"/>
    <w:rsid w:val="12BCBB2F"/>
    <w:rsid w:val="12BFE2D6"/>
    <w:rsid w:val="12C2DDDD"/>
    <w:rsid w:val="12C402CD"/>
    <w:rsid w:val="12C5C32A"/>
    <w:rsid w:val="12C5C3C9"/>
    <w:rsid w:val="12D52BD8"/>
    <w:rsid w:val="12DB9227"/>
    <w:rsid w:val="12E020ED"/>
    <w:rsid w:val="12E18E3E"/>
    <w:rsid w:val="12E41B4E"/>
    <w:rsid w:val="12E588EF"/>
    <w:rsid w:val="12E76C31"/>
    <w:rsid w:val="12E7BDDC"/>
    <w:rsid w:val="12E89120"/>
    <w:rsid w:val="12ECEFD4"/>
    <w:rsid w:val="12F30AC5"/>
    <w:rsid w:val="12F4E82D"/>
    <w:rsid w:val="12F84197"/>
    <w:rsid w:val="12F9E488"/>
    <w:rsid w:val="12FAD9D3"/>
    <w:rsid w:val="12FBA3B1"/>
    <w:rsid w:val="13011269"/>
    <w:rsid w:val="13014776"/>
    <w:rsid w:val="13020950"/>
    <w:rsid w:val="130C7454"/>
    <w:rsid w:val="1311537F"/>
    <w:rsid w:val="1313B087"/>
    <w:rsid w:val="131420B2"/>
    <w:rsid w:val="131B992E"/>
    <w:rsid w:val="132136FA"/>
    <w:rsid w:val="13268A40"/>
    <w:rsid w:val="1329ECDD"/>
    <w:rsid w:val="132B8029"/>
    <w:rsid w:val="132EEB0B"/>
    <w:rsid w:val="13355A14"/>
    <w:rsid w:val="1336EF40"/>
    <w:rsid w:val="13374378"/>
    <w:rsid w:val="133E549D"/>
    <w:rsid w:val="133F07A4"/>
    <w:rsid w:val="13410B27"/>
    <w:rsid w:val="134614AC"/>
    <w:rsid w:val="13462805"/>
    <w:rsid w:val="134ECAB8"/>
    <w:rsid w:val="134F81B6"/>
    <w:rsid w:val="13542FC6"/>
    <w:rsid w:val="13566DC9"/>
    <w:rsid w:val="135D60FD"/>
    <w:rsid w:val="135D73D0"/>
    <w:rsid w:val="13600C45"/>
    <w:rsid w:val="1360AB4C"/>
    <w:rsid w:val="136BB1BB"/>
    <w:rsid w:val="136D9D20"/>
    <w:rsid w:val="13706857"/>
    <w:rsid w:val="137368A7"/>
    <w:rsid w:val="138420CC"/>
    <w:rsid w:val="138434D9"/>
    <w:rsid w:val="13851530"/>
    <w:rsid w:val="138B4310"/>
    <w:rsid w:val="13967925"/>
    <w:rsid w:val="139B11DA"/>
    <w:rsid w:val="139CADFE"/>
    <w:rsid w:val="139D706C"/>
    <w:rsid w:val="13A281E9"/>
    <w:rsid w:val="13A6CD53"/>
    <w:rsid w:val="13AD68B0"/>
    <w:rsid w:val="13AE9E9A"/>
    <w:rsid w:val="13B36FE7"/>
    <w:rsid w:val="13B7D697"/>
    <w:rsid w:val="13BEBDA2"/>
    <w:rsid w:val="13BF07DE"/>
    <w:rsid w:val="13BFA26D"/>
    <w:rsid w:val="13C4EAC6"/>
    <w:rsid w:val="13C6ECC5"/>
    <w:rsid w:val="13C971CB"/>
    <w:rsid w:val="13CCCF5D"/>
    <w:rsid w:val="13CEBBE8"/>
    <w:rsid w:val="13D1862D"/>
    <w:rsid w:val="13D8BF9E"/>
    <w:rsid w:val="13DB1305"/>
    <w:rsid w:val="13DE8D7C"/>
    <w:rsid w:val="13E00D01"/>
    <w:rsid w:val="13E96A3A"/>
    <w:rsid w:val="13FA29D5"/>
    <w:rsid w:val="13FBE249"/>
    <w:rsid w:val="13FC4958"/>
    <w:rsid w:val="13FD176C"/>
    <w:rsid w:val="13FE48F1"/>
    <w:rsid w:val="13FE7D65"/>
    <w:rsid w:val="14029D3D"/>
    <w:rsid w:val="14077A0C"/>
    <w:rsid w:val="140D0043"/>
    <w:rsid w:val="140DE78C"/>
    <w:rsid w:val="14128451"/>
    <w:rsid w:val="14158DF5"/>
    <w:rsid w:val="141685B4"/>
    <w:rsid w:val="141EA580"/>
    <w:rsid w:val="141EA8D6"/>
    <w:rsid w:val="141FE7A6"/>
    <w:rsid w:val="142CBF4D"/>
    <w:rsid w:val="142DCF97"/>
    <w:rsid w:val="142DEAD5"/>
    <w:rsid w:val="1436734C"/>
    <w:rsid w:val="143C9840"/>
    <w:rsid w:val="143D8466"/>
    <w:rsid w:val="143D9822"/>
    <w:rsid w:val="143DC485"/>
    <w:rsid w:val="143E566B"/>
    <w:rsid w:val="14401BD4"/>
    <w:rsid w:val="1440D4B1"/>
    <w:rsid w:val="1449592C"/>
    <w:rsid w:val="1458C45D"/>
    <w:rsid w:val="145A89AA"/>
    <w:rsid w:val="145AAE56"/>
    <w:rsid w:val="145EA9BE"/>
    <w:rsid w:val="14621B75"/>
    <w:rsid w:val="146453B8"/>
    <w:rsid w:val="1466530C"/>
    <w:rsid w:val="14690A00"/>
    <w:rsid w:val="146BD034"/>
    <w:rsid w:val="146E7268"/>
    <w:rsid w:val="1473E0B6"/>
    <w:rsid w:val="1474E6F5"/>
    <w:rsid w:val="147718FA"/>
    <w:rsid w:val="1479C7CA"/>
    <w:rsid w:val="147B15B1"/>
    <w:rsid w:val="147D9A1D"/>
    <w:rsid w:val="147EB4FA"/>
    <w:rsid w:val="1480A55B"/>
    <w:rsid w:val="148121DA"/>
    <w:rsid w:val="148181EC"/>
    <w:rsid w:val="1484BAF9"/>
    <w:rsid w:val="148509A3"/>
    <w:rsid w:val="1493A538"/>
    <w:rsid w:val="14978A62"/>
    <w:rsid w:val="149B6F2D"/>
    <w:rsid w:val="14A1D4D6"/>
    <w:rsid w:val="14A404C2"/>
    <w:rsid w:val="14A844B5"/>
    <w:rsid w:val="14A9DD8E"/>
    <w:rsid w:val="14ACC623"/>
    <w:rsid w:val="14AE764A"/>
    <w:rsid w:val="14B0A459"/>
    <w:rsid w:val="14B4B7C7"/>
    <w:rsid w:val="14BB589F"/>
    <w:rsid w:val="14C40F26"/>
    <w:rsid w:val="14CC01B2"/>
    <w:rsid w:val="14CC8661"/>
    <w:rsid w:val="14D77FC1"/>
    <w:rsid w:val="14DA3C80"/>
    <w:rsid w:val="14DB1809"/>
    <w:rsid w:val="14DBDAB1"/>
    <w:rsid w:val="14E0842D"/>
    <w:rsid w:val="14E1C0B4"/>
    <w:rsid w:val="14E2E1B5"/>
    <w:rsid w:val="14E389D1"/>
    <w:rsid w:val="14E68766"/>
    <w:rsid w:val="14E87AFC"/>
    <w:rsid w:val="14E87F4A"/>
    <w:rsid w:val="14EB3575"/>
    <w:rsid w:val="14EDE985"/>
    <w:rsid w:val="14EE2B67"/>
    <w:rsid w:val="14EF402A"/>
    <w:rsid w:val="14F0FF11"/>
    <w:rsid w:val="14F1B128"/>
    <w:rsid w:val="14F65944"/>
    <w:rsid w:val="14F841CB"/>
    <w:rsid w:val="14F8EDBD"/>
    <w:rsid w:val="14FA2278"/>
    <w:rsid w:val="14FA86F2"/>
    <w:rsid w:val="14FB4451"/>
    <w:rsid w:val="14FEA4A1"/>
    <w:rsid w:val="15053066"/>
    <w:rsid w:val="15064E2A"/>
    <w:rsid w:val="150A9F06"/>
    <w:rsid w:val="150ACBE6"/>
    <w:rsid w:val="150B5634"/>
    <w:rsid w:val="150C7993"/>
    <w:rsid w:val="15117477"/>
    <w:rsid w:val="151643AE"/>
    <w:rsid w:val="15169252"/>
    <w:rsid w:val="1516C440"/>
    <w:rsid w:val="1518171A"/>
    <w:rsid w:val="151A2B4C"/>
    <w:rsid w:val="151A486F"/>
    <w:rsid w:val="1520FFCA"/>
    <w:rsid w:val="1522C956"/>
    <w:rsid w:val="1523F0F2"/>
    <w:rsid w:val="1524646E"/>
    <w:rsid w:val="1524F7A1"/>
    <w:rsid w:val="15266E3D"/>
    <w:rsid w:val="152890DE"/>
    <w:rsid w:val="152B56A2"/>
    <w:rsid w:val="1535240C"/>
    <w:rsid w:val="15373038"/>
    <w:rsid w:val="1539D103"/>
    <w:rsid w:val="153A9A1A"/>
    <w:rsid w:val="153AA038"/>
    <w:rsid w:val="153AF73A"/>
    <w:rsid w:val="153BEC6E"/>
    <w:rsid w:val="153C7A6E"/>
    <w:rsid w:val="153F1257"/>
    <w:rsid w:val="1540249E"/>
    <w:rsid w:val="1541FDFB"/>
    <w:rsid w:val="15450657"/>
    <w:rsid w:val="1547BF90"/>
    <w:rsid w:val="15481BEC"/>
    <w:rsid w:val="15496330"/>
    <w:rsid w:val="155426FD"/>
    <w:rsid w:val="1554DB22"/>
    <w:rsid w:val="155541D4"/>
    <w:rsid w:val="15574C64"/>
    <w:rsid w:val="155A51A8"/>
    <w:rsid w:val="155A5D05"/>
    <w:rsid w:val="155B73D1"/>
    <w:rsid w:val="155B89EA"/>
    <w:rsid w:val="155D88BA"/>
    <w:rsid w:val="1566CC38"/>
    <w:rsid w:val="156AF4B5"/>
    <w:rsid w:val="156EB34C"/>
    <w:rsid w:val="1575206F"/>
    <w:rsid w:val="1576BD05"/>
    <w:rsid w:val="1578B0DD"/>
    <w:rsid w:val="157BB9F4"/>
    <w:rsid w:val="157D20A9"/>
    <w:rsid w:val="15819831"/>
    <w:rsid w:val="1584F71C"/>
    <w:rsid w:val="15874412"/>
    <w:rsid w:val="1589AF1E"/>
    <w:rsid w:val="158A037E"/>
    <w:rsid w:val="158A7BC5"/>
    <w:rsid w:val="158CF276"/>
    <w:rsid w:val="158D7BF5"/>
    <w:rsid w:val="1593646F"/>
    <w:rsid w:val="159392CF"/>
    <w:rsid w:val="159736AE"/>
    <w:rsid w:val="159BD233"/>
    <w:rsid w:val="15A21863"/>
    <w:rsid w:val="15A2DB98"/>
    <w:rsid w:val="15A76550"/>
    <w:rsid w:val="15AB848F"/>
    <w:rsid w:val="15AD11F0"/>
    <w:rsid w:val="15ADEEE7"/>
    <w:rsid w:val="15AF1171"/>
    <w:rsid w:val="15B3714F"/>
    <w:rsid w:val="15B4E1E8"/>
    <w:rsid w:val="15B67497"/>
    <w:rsid w:val="15B69646"/>
    <w:rsid w:val="15B847C2"/>
    <w:rsid w:val="15C7BC5F"/>
    <w:rsid w:val="15C8162B"/>
    <w:rsid w:val="15C8A9D8"/>
    <w:rsid w:val="15C8EEE1"/>
    <w:rsid w:val="15C943B3"/>
    <w:rsid w:val="15D1EC30"/>
    <w:rsid w:val="15D1FA5A"/>
    <w:rsid w:val="15DBED69"/>
    <w:rsid w:val="15E02252"/>
    <w:rsid w:val="15E6FB59"/>
    <w:rsid w:val="15ECB41D"/>
    <w:rsid w:val="15EF8824"/>
    <w:rsid w:val="15EFA043"/>
    <w:rsid w:val="15F495BF"/>
    <w:rsid w:val="15FD63EC"/>
    <w:rsid w:val="15FE0A48"/>
    <w:rsid w:val="15FE423F"/>
    <w:rsid w:val="15FFD662"/>
    <w:rsid w:val="1601F6A7"/>
    <w:rsid w:val="16032F66"/>
    <w:rsid w:val="1603DF51"/>
    <w:rsid w:val="16041E4F"/>
    <w:rsid w:val="1607550C"/>
    <w:rsid w:val="160A8D2F"/>
    <w:rsid w:val="160D19A6"/>
    <w:rsid w:val="16141CFA"/>
    <w:rsid w:val="1614736A"/>
    <w:rsid w:val="1614AF2E"/>
    <w:rsid w:val="1615FA80"/>
    <w:rsid w:val="161A4632"/>
    <w:rsid w:val="161A5005"/>
    <w:rsid w:val="161B05D6"/>
    <w:rsid w:val="16203E9A"/>
    <w:rsid w:val="1621D13E"/>
    <w:rsid w:val="162230B9"/>
    <w:rsid w:val="1623FDA2"/>
    <w:rsid w:val="162472F4"/>
    <w:rsid w:val="1624F7A3"/>
    <w:rsid w:val="16254756"/>
    <w:rsid w:val="162C329D"/>
    <w:rsid w:val="162EE343"/>
    <w:rsid w:val="162EE3E2"/>
    <w:rsid w:val="16311261"/>
    <w:rsid w:val="1632A5D9"/>
    <w:rsid w:val="1634643F"/>
    <w:rsid w:val="163F27C4"/>
    <w:rsid w:val="1644E068"/>
    <w:rsid w:val="16465CF5"/>
    <w:rsid w:val="164F07F8"/>
    <w:rsid w:val="1653EF0B"/>
    <w:rsid w:val="1656EC87"/>
    <w:rsid w:val="16594D60"/>
    <w:rsid w:val="165A2645"/>
    <w:rsid w:val="165C66F9"/>
    <w:rsid w:val="1660132C"/>
    <w:rsid w:val="1664737B"/>
    <w:rsid w:val="166D1038"/>
    <w:rsid w:val="166F0953"/>
    <w:rsid w:val="16780F8A"/>
    <w:rsid w:val="167C7FC0"/>
    <w:rsid w:val="1680C7F3"/>
    <w:rsid w:val="16836301"/>
    <w:rsid w:val="1683E76B"/>
    <w:rsid w:val="16879AAC"/>
    <w:rsid w:val="16885B22"/>
    <w:rsid w:val="168BA186"/>
    <w:rsid w:val="16907037"/>
    <w:rsid w:val="169306C6"/>
    <w:rsid w:val="16966218"/>
    <w:rsid w:val="16988B0C"/>
    <w:rsid w:val="16992149"/>
    <w:rsid w:val="169BF88F"/>
    <w:rsid w:val="16A567B3"/>
    <w:rsid w:val="16AAD717"/>
    <w:rsid w:val="16AC9187"/>
    <w:rsid w:val="16B3BA35"/>
    <w:rsid w:val="16B7F433"/>
    <w:rsid w:val="16B9C0EF"/>
    <w:rsid w:val="16B9CE92"/>
    <w:rsid w:val="16BB8BD8"/>
    <w:rsid w:val="16BB9F77"/>
    <w:rsid w:val="16BBD59B"/>
    <w:rsid w:val="16BD07DF"/>
    <w:rsid w:val="16C3E6C1"/>
    <w:rsid w:val="16C6CEE2"/>
    <w:rsid w:val="16CAAD26"/>
    <w:rsid w:val="16CC0340"/>
    <w:rsid w:val="16CD268C"/>
    <w:rsid w:val="16CF2477"/>
    <w:rsid w:val="16CF512E"/>
    <w:rsid w:val="16D011C4"/>
    <w:rsid w:val="16D3C639"/>
    <w:rsid w:val="16D62E88"/>
    <w:rsid w:val="16D72C22"/>
    <w:rsid w:val="16D8EAE6"/>
    <w:rsid w:val="16DCF6B3"/>
    <w:rsid w:val="16DD0DC9"/>
    <w:rsid w:val="16E4E71D"/>
    <w:rsid w:val="16F3AD2A"/>
    <w:rsid w:val="16F4145F"/>
    <w:rsid w:val="16F6C36F"/>
    <w:rsid w:val="1701661D"/>
    <w:rsid w:val="1702AA56"/>
    <w:rsid w:val="1703165D"/>
    <w:rsid w:val="170463B2"/>
    <w:rsid w:val="1705B691"/>
    <w:rsid w:val="1706C388"/>
    <w:rsid w:val="170B94EF"/>
    <w:rsid w:val="170EBD71"/>
    <w:rsid w:val="1711088D"/>
    <w:rsid w:val="1715431D"/>
    <w:rsid w:val="17185523"/>
    <w:rsid w:val="171D3297"/>
    <w:rsid w:val="1720796B"/>
    <w:rsid w:val="1721B6B4"/>
    <w:rsid w:val="1724CC88"/>
    <w:rsid w:val="1725156C"/>
    <w:rsid w:val="1729933D"/>
    <w:rsid w:val="172E2842"/>
    <w:rsid w:val="17372F17"/>
    <w:rsid w:val="17376FF1"/>
    <w:rsid w:val="173CACC2"/>
    <w:rsid w:val="1740301E"/>
    <w:rsid w:val="17473EFC"/>
    <w:rsid w:val="174AAAD6"/>
    <w:rsid w:val="174C8E02"/>
    <w:rsid w:val="1754EE84"/>
    <w:rsid w:val="175741F1"/>
    <w:rsid w:val="175E81B1"/>
    <w:rsid w:val="17645B29"/>
    <w:rsid w:val="176523DE"/>
    <w:rsid w:val="1765E72C"/>
    <w:rsid w:val="1768EA6E"/>
    <w:rsid w:val="176D4BF8"/>
    <w:rsid w:val="176EA749"/>
    <w:rsid w:val="176F2B81"/>
    <w:rsid w:val="177146BF"/>
    <w:rsid w:val="1779BD24"/>
    <w:rsid w:val="177AC992"/>
    <w:rsid w:val="17807397"/>
    <w:rsid w:val="17825120"/>
    <w:rsid w:val="17825CE0"/>
    <w:rsid w:val="17890F97"/>
    <w:rsid w:val="178D8B02"/>
    <w:rsid w:val="178D8B4D"/>
    <w:rsid w:val="178E6A13"/>
    <w:rsid w:val="178F9230"/>
    <w:rsid w:val="178FD26F"/>
    <w:rsid w:val="1790B655"/>
    <w:rsid w:val="1795509A"/>
    <w:rsid w:val="1796FB07"/>
    <w:rsid w:val="179B93C1"/>
    <w:rsid w:val="179BB9C4"/>
    <w:rsid w:val="179C8043"/>
    <w:rsid w:val="179FECE4"/>
    <w:rsid w:val="179FFEBB"/>
    <w:rsid w:val="17AC9AB9"/>
    <w:rsid w:val="17B19D98"/>
    <w:rsid w:val="17B88977"/>
    <w:rsid w:val="17C26821"/>
    <w:rsid w:val="17C49E38"/>
    <w:rsid w:val="17C5CDC7"/>
    <w:rsid w:val="17C7EE10"/>
    <w:rsid w:val="17CCEE2E"/>
    <w:rsid w:val="17CDDE24"/>
    <w:rsid w:val="17CDF4B3"/>
    <w:rsid w:val="17D3AD87"/>
    <w:rsid w:val="17D82948"/>
    <w:rsid w:val="17DDC66B"/>
    <w:rsid w:val="17DF8B97"/>
    <w:rsid w:val="17E07794"/>
    <w:rsid w:val="17E0EDCC"/>
    <w:rsid w:val="17E30CA5"/>
    <w:rsid w:val="17E460D7"/>
    <w:rsid w:val="17E7C5D5"/>
    <w:rsid w:val="17F13602"/>
    <w:rsid w:val="17F222A9"/>
    <w:rsid w:val="17F4C783"/>
    <w:rsid w:val="17F4FA0B"/>
    <w:rsid w:val="17F723AF"/>
    <w:rsid w:val="17FD112C"/>
    <w:rsid w:val="17FD5AE7"/>
    <w:rsid w:val="18032029"/>
    <w:rsid w:val="1803AFF2"/>
    <w:rsid w:val="1803C5E9"/>
    <w:rsid w:val="18094F4E"/>
    <w:rsid w:val="181005BD"/>
    <w:rsid w:val="1810229C"/>
    <w:rsid w:val="18156AA2"/>
    <w:rsid w:val="1815F999"/>
    <w:rsid w:val="1816579F"/>
    <w:rsid w:val="18179035"/>
    <w:rsid w:val="181ABE71"/>
    <w:rsid w:val="181EEFFD"/>
    <w:rsid w:val="18230C23"/>
    <w:rsid w:val="18250414"/>
    <w:rsid w:val="18279A18"/>
    <w:rsid w:val="182C07DC"/>
    <w:rsid w:val="18311859"/>
    <w:rsid w:val="18371ABE"/>
    <w:rsid w:val="1839F2E0"/>
    <w:rsid w:val="183A03EC"/>
    <w:rsid w:val="183E4537"/>
    <w:rsid w:val="183EED3F"/>
    <w:rsid w:val="1845A873"/>
    <w:rsid w:val="1855AC29"/>
    <w:rsid w:val="1857A5FC"/>
    <w:rsid w:val="185CEC90"/>
    <w:rsid w:val="185D21FE"/>
    <w:rsid w:val="185DA643"/>
    <w:rsid w:val="1867C36F"/>
    <w:rsid w:val="18699428"/>
    <w:rsid w:val="186AE438"/>
    <w:rsid w:val="186C7FDB"/>
    <w:rsid w:val="18715789"/>
    <w:rsid w:val="18736FDA"/>
    <w:rsid w:val="187A75A5"/>
    <w:rsid w:val="187C3B12"/>
    <w:rsid w:val="187C8E20"/>
    <w:rsid w:val="1888AE66"/>
    <w:rsid w:val="188C5623"/>
    <w:rsid w:val="18914B24"/>
    <w:rsid w:val="18929AC9"/>
    <w:rsid w:val="1894D04D"/>
    <w:rsid w:val="1894DF38"/>
    <w:rsid w:val="18973AD4"/>
    <w:rsid w:val="18A60FC0"/>
    <w:rsid w:val="18A719CC"/>
    <w:rsid w:val="18A84575"/>
    <w:rsid w:val="18A8F4FE"/>
    <w:rsid w:val="18A9F137"/>
    <w:rsid w:val="18ABBD2C"/>
    <w:rsid w:val="18ADF1B3"/>
    <w:rsid w:val="18B2081E"/>
    <w:rsid w:val="18B6D32A"/>
    <w:rsid w:val="18B92FD4"/>
    <w:rsid w:val="18BC2F22"/>
    <w:rsid w:val="18BC3D16"/>
    <w:rsid w:val="18BC9428"/>
    <w:rsid w:val="18BCA7E3"/>
    <w:rsid w:val="18BF8293"/>
    <w:rsid w:val="18C08169"/>
    <w:rsid w:val="18C086D7"/>
    <w:rsid w:val="18C34367"/>
    <w:rsid w:val="18C4776A"/>
    <w:rsid w:val="18C95A4F"/>
    <w:rsid w:val="18CABD5C"/>
    <w:rsid w:val="18CF98BC"/>
    <w:rsid w:val="18CFA089"/>
    <w:rsid w:val="18D036AB"/>
    <w:rsid w:val="18D1BE2F"/>
    <w:rsid w:val="18DF37BE"/>
    <w:rsid w:val="18EB6843"/>
    <w:rsid w:val="18ED58B9"/>
    <w:rsid w:val="18ED85D1"/>
    <w:rsid w:val="18EFA792"/>
    <w:rsid w:val="18F1EE86"/>
    <w:rsid w:val="18FA511F"/>
    <w:rsid w:val="18FA9632"/>
    <w:rsid w:val="18FC93A0"/>
    <w:rsid w:val="18FDC6BF"/>
    <w:rsid w:val="18FF2392"/>
    <w:rsid w:val="1908D74E"/>
    <w:rsid w:val="19096263"/>
    <w:rsid w:val="190C86B2"/>
    <w:rsid w:val="190F4DBE"/>
    <w:rsid w:val="191529ED"/>
    <w:rsid w:val="19198EB0"/>
    <w:rsid w:val="191F0BE8"/>
    <w:rsid w:val="1921E5CA"/>
    <w:rsid w:val="19278903"/>
    <w:rsid w:val="19294C2B"/>
    <w:rsid w:val="192A95EC"/>
    <w:rsid w:val="19361797"/>
    <w:rsid w:val="19376678"/>
    <w:rsid w:val="1938E1A6"/>
    <w:rsid w:val="193BA69D"/>
    <w:rsid w:val="193CF234"/>
    <w:rsid w:val="19406367"/>
    <w:rsid w:val="19436639"/>
    <w:rsid w:val="1948E4F6"/>
    <w:rsid w:val="194A89A0"/>
    <w:rsid w:val="194DC5CD"/>
    <w:rsid w:val="1951B614"/>
    <w:rsid w:val="19574E91"/>
    <w:rsid w:val="195884F5"/>
    <w:rsid w:val="195A2B3D"/>
    <w:rsid w:val="195D6E0F"/>
    <w:rsid w:val="1960A775"/>
    <w:rsid w:val="19655981"/>
    <w:rsid w:val="1965D10C"/>
    <w:rsid w:val="19672FD5"/>
    <w:rsid w:val="196791D6"/>
    <w:rsid w:val="196C2D88"/>
    <w:rsid w:val="1972C71D"/>
    <w:rsid w:val="19730A4C"/>
    <w:rsid w:val="197A091C"/>
    <w:rsid w:val="197E75CF"/>
    <w:rsid w:val="19836718"/>
    <w:rsid w:val="19888CDC"/>
    <w:rsid w:val="198D1B84"/>
    <w:rsid w:val="198EE3AB"/>
    <w:rsid w:val="1990ABA5"/>
    <w:rsid w:val="19910D9F"/>
    <w:rsid w:val="19922A30"/>
    <w:rsid w:val="19924B8A"/>
    <w:rsid w:val="1992ADCB"/>
    <w:rsid w:val="19954C96"/>
    <w:rsid w:val="19989DA9"/>
    <w:rsid w:val="199C0F74"/>
    <w:rsid w:val="199C3C4B"/>
    <w:rsid w:val="19A1360E"/>
    <w:rsid w:val="19A367C2"/>
    <w:rsid w:val="19A447CD"/>
    <w:rsid w:val="19A49B98"/>
    <w:rsid w:val="19A974C3"/>
    <w:rsid w:val="19ADBF55"/>
    <w:rsid w:val="19AEBC97"/>
    <w:rsid w:val="19AF72E8"/>
    <w:rsid w:val="19B63920"/>
    <w:rsid w:val="19BDADC0"/>
    <w:rsid w:val="19BED515"/>
    <w:rsid w:val="19BF7035"/>
    <w:rsid w:val="19BF8BC3"/>
    <w:rsid w:val="19C3439E"/>
    <w:rsid w:val="19C63830"/>
    <w:rsid w:val="19CA433E"/>
    <w:rsid w:val="19CA8D6C"/>
    <w:rsid w:val="19D0F038"/>
    <w:rsid w:val="19D2D179"/>
    <w:rsid w:val="19D434E5"/>
    <w:rsid w:val="19D43DD9"/>
    <w:rsid w:val="19D8018E"/>
    <w:rsid w:val="19DBB1D7"/>
    <w:rsid w:val="19E39E5E"/>
    <w:rsid w:val="19E85EB1"/>
    <w:rsid w:val="19E866DA"/>
    <w:rsid w:val="19F06B46"/>
    <w:rsid w:val="19F72384"/>
    <w:rsid w:val="19F798A4"/>
    <w:rsid w:val="1A00CFCC"/>
    <w:rsid w:val="1A0A78B1"/>
    <w:rsid w:val="1A0C0C7F"/>
    <w:rsid w:val="1A1142F7"/>
    <w:rsid w:val="1A12EB81"/>
    <w:rsid w:val="1A156CF0"/>
    <w:rsid w:val="1A16046A"/>
    <w:rsid w:val="1A1B1455"/>
    <w:rsid w:val="1A1E78A9"/>
    <w:rsid w:val="1A1FF8F9"/>
    <w:rsid w:val="1A20BE42"/>
    <w:rsid w:val="1A212F9A"/>
    <w:rsid w:val="1A229B9A"/>
    <w:rsid w:val="1A283E2E"/>
    <w:rsid w:val="1A2AE4EE"/>
    <w:rsid w:val="1A2FDFF5"/>
    <w:rsid w:val="1A300A5E"/>
    <w:rsid w:val="1A4192C5"/>
    <w:rsid w:val="1A41BA03"/>
    <w:rsid w:val="1A436E7C"/>
    <w:rsid w:val="1A470594"/>
    <w:rsid w:val="1A4DCD8B"/>
    <w:rsid w:val="1A4E0E1C"/>
    <w:rsid w:val="1A50240E"/>
    <w:rsid w:val="1A51BB67"/>
    <w:rsid w:val="1A527815"/>
    <w:rsid w:val="1A565E4B"/>
    <w:rsid w:val="1A596498"/>
    <w:rsid w:val="1A5A81D1"/>
    <w:rsid w:val="1A5B79D8"/>
    <w:rsid w:val="1A5B7ED3"/>
    <w:rsid w:val="1A5C32F0"/>
    <w:rsid w:val="1A5CB579"/>
    <w:rsid w:val="1A5FDD84"/>
    <w:rsid w:val="1A60123B"/>
    <w:rsid w:val="1A6060B3"/>
    <w:rsid w:val="1A60843E"/>
    <w:rsid w:val="1A688222"/>
    <w:rsid w:val="1A698D81"/>
    <w:rsid w:val="1A6B5483"/>
    <w:rsid w:val="1A6E5E67"/>
    <w:rsid w:val="1A709A9F"/>
    <w:rsid w:val="1A71618B"/>
    <w:rsid w:val="1A71E263"/>
    <w:rsid w:val="1A74C1FD"/>
    <w:rsid w:val="1A76904E"/>
    <w:rsid w:val="1A774F55"/>
    <w:rsid w:val="1A77B9E0"/>
    <w:rsid w:val="1A786506"/>
    <w:rsid w:val="1A7CD463"/>
    <w:rsid w:val="1A7DABA2"/>
    <w:rsid w:val="1A814CF4"/>
    <w:rsid w:val="1A825AD4"/>
    <w:rsid w:val="1A84D1AD"/>
    <w:rsid w:val="1A85AC94"/>
    <w:rsid w:val="1A868913"/>
    <w:rsid w:val="1A93626E"/>
    <w:rsid w:val="1A94E50B"/>
    <w:rsid w:val="1A958EE4"/>
    <w:rsid w:val="1A98D2C1"/>
    <w:rsid w:val="1A9DA96E"/>
    <w:rsid w:val="1A9F432A"/>
    <w:rsid w:val="1AA2E179"/>
    <w:rsid w:val="1AA45780"/>
    <w:rsid w:val="1AADFABA"/>
    <w:rsid w:val="1AB04437"/>
    <w:rsid w:val="1AB5B75B"/>
    <w:rsid w:val="1ABA2C2D"/>
    <w:rsid w:val="1ABBBA5F"/>
    <w:rsid w:val="1ABE6136"/>
    <w:rsid w:val="1ABF2C70"/>
    <w:rsid w:val="1ABF4310"/>
    <w:rsid w:val="1AC01510"/>
    <w:rsid w:val="1AC90711"/>
    <w:rsid w:val="1AC94663"/>
    <w:rsid w:val="1ACD7687"/>
    <w:rsid w:val="1ACF18A5"/>
    <w:rsid w:val="1AD0A699"/>
    <w:rsid w:val="1AD59E66"/>
    <w:rsid w:val="1AD78009"/>
    <w:rsid w:val="1AD80730"/>
    <w:rsid w:val="1AD8FCDF"/>
    <w:rsid w:val="1ADB2AE2"/>
    <w:rsid w:val="1ADD5FE8"/>
    <w:rsid w:val="1ADE2076"/>
    <w:rsid w:val="1ADEEB59"/>
    <w:rsid w:val="1ADEFF82"/>
    <w:rsid w:val="1AE0D516"/>
    <w:rsid w:val="1AE1CC9B"/>
    <w:rsid w:val="1AE4785E"/>
    <w:rsid w:val="1AE89F67"/>
    <w:rsid w:val="1AEBFEAC"/>
    <w:rsid w:val="1AEDA137"/>
    <w:rsid w:val="1AEE4787"/>
    <w:rsid w:val="1AF18CE7"/>
    <w:rsid w:val="1AF3021E"/>
    <w:rsid w:val="1AF7CA68"/>
    <w:rsid w:val="1AF87292"/>
    <w:rsid w:val="1AFF1065"/>
    <w:rsid w:val="1B018F08"/>
    <w:rsid w:val="1B03A8AF"/>
    <w:rsid w:val="1B0833C6"/>
    <w:rsid w:val="1B0925EC"/>
    <w:rsid w:val="1B0DF5F9"/>
    <w:rsid w:val="1B0F2839"/>
    <w:rsid w:val="1B105C3E"/>
    <w:rsid w:val="1B1430E6"/>
    <w:rsid w:val="1B15350F"/>
    <w:rsid w:val="1B15BEDD"/>
    <w:rsid w:val="1B193C8B"/>
    <w:rsid w:val="1B203488"/>
    <w:rsid w:val="1B246F54"/>
    <w:rsid w:val="1B24CBE9"/>
    <w:rsid w:val="1B24E6FD"/>
    <w:rsid w:val="1B25A2E5"/>
    <w:rsid w:val="1B2CEA49"/>
    <w:rsid w:val="1B2F1271"/>
    <w:rsid w:val="1B38C0CA"/>
    <w:rsid w:val="1B3F7887"/>
    <w:rsid w:val="1B479DA2"/>
    <w:rsid w:val="1B47FE72"/>
    <w:rsid w:val="1B48C904"/>
    <w:rsid w:val="1B4A5EAD"/>
    <w:rsid w:val="1B4B0A9B"/>
    <w:rsid w:val="1B4CBC0D"/>
    <w:rsid w:val="1B59D732"/>
    <w:rsid w:val="1B5FBF53"/>
    <w:rsid w:val="1B60AB3F"/>
    <w:rsid w:val="1B64AD27"/>
    <w:rsid w:val="1B6DA44E"/>
    <w:rsid w:val="1B6E7470"/>
    <w:rsid w:val="1B6EA444"/>
    <w:rsid w:val="1B6F0CC2"/>
    <w:rsid w:val="1B70338B"/>
    <w:rsid w:val="1B74E7C7"/>
    <w:rsid w:val="1B76E709"/>
    <w:rsid w:val="1B76FAB7"/>
    <w:rsid w:val="1B786DF9"/>
    <w:rsid w:val="1B822C93"/>
    <w:rsid w:val="1B87255A"/>
    <w:rsid w:val="1B887FAB"/>
    <w:rsid w:val="1B88F1E1"/>
    <w:rsid w:val="1B8CC119"/>
    <w:rsid w:val="1B8DE373"/>
    <w:rsid w:val="1B90E457"/>
    <w:rsid w:val="1B912510"/>
    <w:rsid w:val="1B96E3FA"/>
    <w:rsid w:val="1B994B46"/>
    <w:rsid w:val="1B99B8E7"/>
    <w:rsid w:val="1B9EB05C"/>
    <w:rsid w:val="1BA6BB0B"/>
    <w:rsid w:val="1BA83F13"/>
    <w:rsid w:val="1BAB3337"/>
    <w:rsid w:val="1BAF7D52"/>
    <w:rsid w:val="1BB0A61F"/>
    <w:rsid w:val="1BB33ABE"/>
    <w:rsid w:val="1BB58510"/>
    <w:rsid w:val="1BB5ED80"/>
    <w:rsid w:val="1BB7317E"/>
    <w:rsid w:val="1BBB8D2A"/>
    <w:rsid w:val="1BBBE31C"/>
    <w:rsid w:val="1BC49802"/>
    <w:rsid w:val="1BC6B228"/>
    <w:rsid w:val="1BCAFA49"/>
    <w:rsid w:val="1BCB4729"/>
    <w:rsid w:val="1BCC05FA"/>
    <w:rsid w:val="1BCFEA83"/>
    <w:rsid w:val="1BD03356"/>
    <w:rsid w:val="1BD20A21"/>
    <w:rsid w:val="1BD5EB95"/>
    <w:rsid w:val="1BD64E31"/>
    <w:rsid w:val="1BD72A6A"/>
    <w:rsid w:val="1BDAB4DD"/>
    <w:rsid w:val="1BDF82A3"/>
    <w:rsid w:val="1BE11052"/>
    <w:rsid w:val="1BE2A71E"/>
    <w:rsid w:val="1BE8BA59"/>
    <w:rsid w:val="1BE91468"/>
    <w:rsid w:val="1BEBCD6A"/>
    <w:rsid w:val="1BED9FF3"/>
    <w:rsid w:val="1BF1EEF5"/>
    <w:rsid w:val="1BF3464A"/>
    <w:rsid w:val="1BF7A8F0"/>
    <w:rsid w:val="1BF81E1F"/>
    <w:rsid w:val="1BFD5590"/>
    <w:rsid w:val="1BFD58CE"/>
    <w:rsid w:val="1BFD940D"/>
    <w:rsid w:val="1C0046A8"/>
    <w:rsid w:val="1C049907"/>
    <w:rsid w:val="1C08C7A8"/>
    <w:rsid w:val="1C099966"/>
    <w:rsid w:val="1C0AA691"/>
    <w:rsid w:val="1C0F22C4"/>
    <w:rsid w:val="1C11D261"/>
    <w:rsid w:val="1C145D5F"/>
    <w:rsid w:val="1C170110"/>
    <w:rsid w:val="1C18D8F8"/>
    <w:rsid w:val="1C1BE7CF"/>
    <w:rsid w:val="1C1D4D3B"/>
    <w:rsid w:val="1C1F9622"/>
    <w:rsid w:val="1C222122"/>
    <w:rsid w:val="1C22CF58"/>
    <w:rsid w:val="1C24E41D"/>
    <w:rsid w:val="1C272DD3"/>
    <w:rsid w:val="1C2B34D6"/>
    <w:rsid w:val="1C3019FB"/>
    <w:rsid w:val="1C3216DF"/>
    <w:rsid w:val="1C33B496"/>
    <w:rsid w:val="1C35D10E"/>
    <w:rsid w:val="1C3729F6"/>
    <w:rsid w:val="1C3C7C8D"/>
    <w:rsid w:val="1C3D4553"/>
    <w:rsid w:val="1C3DE225"/>
    <w:rsid w:val="1C3F3935"/>
    <w:rsid w:val="1C43B3F0"/>
    <w:rsid w:val="1C458654"/>
    <w:rsid w:val="1C4BEE66"/>
    <w:rsid w:val="1C4C0530"/>
    <w:rsid w:val="1C4E389A"/>
    <w:rsid w:val="1C4FED63"/>
    <w:rsid w:val="1C52A94C"/>
    <w:rsid w:val="1C5D5FCE"/>
    <w:rsid w:val="1C5F503A"/>
    <w:rsid w:val="1C607C65"/>
    <w:rsid w:val="1C60AB4B"/>
    <w:rsid w:val="1C64ECA9"/>
    <w:rsid w:val="1C6A2898"/>
    <w:rsid w:val="1C6D513E"/>
    <w:rsid w:val="1C6F2AE7"/>
    <w:rsid w:val="1C71C4C5"/>
    <w:rsid w:val="1C75624F"/>
    <w:rsid w:val="1C764796"/>
    <w:rsid w:val="1C7725BD"/>
    <w:rsid w:val="1C796251"/>
    <w:rsid w:val="1C8338D2"/>
    <w:rsid w:val="1C87447C"/>
    <w:rsid w:val="1C87507E"/>
    <w:rsid w:val="1C8A8C12"/>
    <w:rsid w:val="1C91294C"/>
    <w:rsid w:val="1C916F71"/>
    <w:rsid w:val="1C91B4E5"/>
    <w:rsid w:val="1C94680F"/>
    <w:rsid w:val="1C981473"/>
    <w:rsid w:val="1C9A61B0"/>
    <w:rsid w:val="1CA0A6A7"/>
    <w:rsid w:val="1CA4620D"/>
    <w:rsid w:val="1CA53C05"/>
    <w:rsid w:val="1CA5A835"/>
    <w:rsid w:val="1CA5D833"/>
    <w:rsid w:val="1CA637D0"/>
    <w:rsid w:val="1CAE7236"/>
    <w:rsid w:val="1CAF2C5C"/>
    <w:rsid w:val="1CAF3FEC"/>
    <w:rsid w:val="1CB02DD7"/>
    <w:rsid w:val="1CB3AF14"/>
    <w:rsid w:val="1CB3D494"/>
    <w:rsid w:val="1CB3F742"/>
    <w:rsid w:val="1CB4A80C"/>
    <w:rsid w:val="1CB6C75E"/>
    <w:rsid w:val="1CB93DBF"/>
    <w:rsid w:val="1CBB597F"/>
    <w:rsid w:val="1CBB6521"/>
    <w:rsid w:val="1CC53A95"/>
    <w:rsid w:val="1CCE1500"/>
    <w:rsid w:val="1CD00356"/>
    <w:rsid w:val="1CD58107"/>
    <w:rsid w:val="1CD6C251"/>
    <w:rsid w:val="1CD80627"/>
    <w:rsid w:val="1CD86457"/>
    <w:rsid w:val="1CE20A50"/>
    <w:rsid w:val="1CE307F4"/>
    <w:rsid w:val="1CE50757"/>
    <w:rsid w:val="1CEC91D9"/>
    <w:rsid w:val="1CEF5CCA"/>
    <w:rsid w:val="1CF0A7C9"/>
    <w:rsid w:val="1CF33A31"/>
    <w:rsid w:val="1CF6393F"/>
    <w:rsid w:val="1CFD0EE2"/>
    <w:rsid w:val="1D06711C"/>
    <w:rsid w:val="1D079044"/>
    <w:rsid w:val="1D099237"/>
    <w:rsid w:val="1D14B3DC"/>
    <w:rsid w:val="1D160DEC"/>
    <w:rsid w:val="1D1A6005"/>
    <w:rsid w:val="1D1B1450"/>
    <w:rsid w:val="1D1CF749"/>
    <w:rsid w:val="1D1EB7FD"/>
    <w:rsid w:val="1D23A3AC"/>
    <w:rsid w:val="1D23D504"/>
    <w:rsid w:val="1D249D92"/>
    <w:rsid w:val="1D26B669"/>
    <w:rsid w:val="1D2786B0"/>
    <w:rsid w:val="1D2793AA"/>
    <w:rsid w:val="1D2F5EF5"/>
    <w:rsid w:val="1D34E5B2"/>
    <w:rsid w:val="1D3561EC"/>
    <w:rsid w:val="1D35B0D6"/>
    <w:rsid w:val="1D36F73C"/>
    <w:rsid w:val="1D47E6D1"/>
    <w:rsid w:val="1D4A4206"/>
    <w:rsid w:val="1D4CBFC3"/>
    <w:rsid w:val="1D4E77E3"/>
    <w:rsid w:val="1D4EAF90"/>
    <w:rsid w:val="1D4FAC35"/>
    <w:rsid w:val="1D50AFB4"/>
    <w:rsid w:val="1D59E0EC"/>
    <w:rsid w:val="1D5A6A04"/>
    <w:rsid w:val="1D64713B"/>
    <w:rsid w:val="1D658996"/>
    <w:rsid w:val="1D679E94"/>
    <w:rsid w:val="1D6938B3"/>
    <w:rsid w:val="1D6B8DBA"/>
    <w:rsid w:val="1D6C4593"/>
    <w:rsid w:val="1D6E88CD"/>
    <w:rsid w:val="1D6FBDFD"/>
    <w:rsid w:val="1D710B52"/>
    <w:rsid w:val="1D7C278E"/>
    <w:rsid w:val="1D810BCE"/>
    <w:rsid w:val="1D850A0A"/>
    <w:rsid w:val="1D8603AA"/>
    <w:rsid w:val="1D86724F"/>
    <w:rsid w:val="1D88244B"/>
    <w:rsid w:val="1D88E55F"/>
    <w:rsid w:val="1D8A171D"/>
    <w:rsid w:val="1D8B79A8"/>
    <w:rsid w:val="1D8C43E6"/>
    <w:rsid w:val="1D8F4468"/>
    <w:rsid w:val="1D91F910"/>
    <w:rsid w:val="1D9616D3"/>
    <w:rsid w:val="1D9780A1"/>
    <w:rsid w:val="1D997418"/>
    <w:rsid w:val="1DA1DB1A"/>
    <w:rsid w:val="1DA4D327"/>
    <w:rsid w:val="1DA7032E"/>
    <w:rsid w:val="1DAC9EBE"/>
    <w:rsid w:val="1DAD51BE"/>
    <w:rsid w:val="1DB32B3D"/>
    <w:rsid w:val="1DBC26A5"/>
    <w:rsid w:val="1DC37A10"/>
    <w:rsid w:val="1DC7F7F4"/>
    <w:rsid w:val="1DCAE7A2"/>
    <w:rsid w:val="1DCFD126"/>
    <w:rsid w:val="1DD2E55D"/>
    <w:rsid w:val="1DD44A4A"/>
    <w:rsid w:val="1DD514FA"/>
    <w:rsid w:val="1DDA2346"/>
    <w:rsid w:val="1DE8E311"/>
    <w:rsid w:val="1DE90364"/>
    <w:rsid w:val="1DEA6FF5"/>
    <w:rsid w:val="1DEB2C58"/>
    <w:rsid w:val="1DEB5076"/>
    <w:rsid w:val="1DED948D"/>
    <w:rsid w:val="1DEEA935"/>
    <w:rsid w:val="1DF7E90C"/>
    <w:rsid w:val="1DF9421C"/>
    <w:rsid w:val="1DFEC8E9"/>
    <w:rsid w:val="1E00628C"/>
    <w:rsid w:val="1E039BBD"/>
    <w:rsid w:val="1E0D1356"/>
    <w:rsid w:val="1E106357"/>
    <w:rsid w:val="1E11DEB3"/>
    <w:rsid w:val="1E18F291"/>
    <w:rsid w:val="1E1C88FE"/>
    <w:rsid w:val="1E2337D0"/>
    <w:rsid w:val="1E28F183"/>
    <w:rsid w:val="1E2A84A9"/>
    <w:rsid w:val="1E303829"/>
    <w:rsid w:val="1E38C826"/>
    <w:rsid w:val="1E3AEF3C"/>
    <w:rsid w:val="1E426C8E"/>
    <w:rsid w:val="1E43D113"/>
    <w:rsid w:val="1E44EA9C"/>
    <w:rsid w:val="1E4AAF4C"/>
    <w:rsid w:val="1E4B84B8"/>
    <w:rsid w:val="1E4D499F"/>
    <w:rsid w:val="1E4D8DA4"/>
    <w:rsid w:val="1E4EC342"/>
    <w:rsid w:val="1E5009F5"/>
    <w:rsid w:val="1E535A88"/>
    <w:rsid w:val="1E561AF3"/>
    <w:rsid w:val="1E580696"/>
    <w:rsid w:val="1E596025"/>
    <w:rsid w:val="1E59B83A"/>
    <w:rsid w:val="1E63F512"/>
    <w:rsid w:val="1E648765"/>
    <w:rsid w:val="1E66B460"/>
    <w:rsid w:val="1E679EFD"/>
    <w:rsid w:val="1E6BDC50"/>
    <w:rsid w:val="1E6ECE45"/>
    <w:rsid w:val="1E6EE6D5"/>
    <w:rsid w:val="1E7189AD"/>
    <w:rsid w:val="1E7701C9"/>
    <w:rsid w:val="1E79ACB1"/>
    <w:rsid w:val="1E79E5CB"/>
    <w:rsid w:val="1E7BD113"/>
    <w:rsid w:val="1E7FC267"/>
    <w:rsid w:val="1E82D56A"/>
    <w:rsid w:val="1E8EB555"/>
    <w:rsid w:val="1E92FCC9"/>
    <w:rsid w:val="1E9B3D77"/>
    <w:rsid w:val="1EA07873"/>
    <w:rsid w:val="1EA74487"/>
    <w:rsid w:val="1EA84BF4"/>
    <w:rsid w:val="1EAB011A"/>
    <w:rsid w:val="1EAB0AF7"/>
    <w:rsid w:val="1EAB1E1E"/>
    <w:rsid w:val="1EB00CA6"/>
    <w:rsid w:val="1EB91E7F"/>
    <w:rsid w:val="1EBC4AA2"/>
    <w:rsid w:val="1EBD74B0"/>
    <w:rsid w:val="1EC0962C"/>
    <w:rsid w:val="1EC0EBF5"/>
    <w:rsid w:val="1EC2E260"/>
    <w:rsid w:val="1EC45ED8"/>
    <w:rsid w:val="1EC93C0B"/>
    <w:rsid w:val="1EC950B8"/>
    <w:rsid w:val="1ECA1781"/>
    <w:rsid w:val="1ECB8DD9"/>
    <w:rsid w:val="1ECD4FD7"/>
    <w:rsid w:val="1ECEB4ED"/>
    <w:rsid w:val="1ECF13A8"/>
    <w:rsid w:val="1ED36EC5"/>
    <w:rsid w:val="1ED3F238"/>
    <w:rsid w:val="1ED44CEC"/>
    <w:rsid w:val="1ED69714"/>
    <w:rsid w:val="1EDA32F4"/>
    <w:rsid w:val="1EDCB0BE"/>
    <w:rsid w:val="1EDF6A1D"/>
    <w:rsid w:val="1EE4312D"/>
    <w:rsid w:val="1EE50DD6"/>
    <w:rsid w:val="1EE64F91"/>
    <w:rsid w:val="1EE70B84"/>
    <w:rsid w:val="1EE7193F"/>
    <w:rsid w:val="1EECFE94"/>
    <w:rsid w:val="1EEE968B"/>
    <w:rsid w:val="1EF04910"/>
    <w:rsid w:val="1EF41E04"/>
    <w:rsid w:val="1EF6E726"/>
    <w:rsid w:val="1EF7C57F"/>
    <w:rsid w:val="1EF8202B"/>
    <w:rsid w:val="1EFA80D6"/>
    <w:rsid w:val="1EFB64C9"/>
    <w:rsid w:val="1EFD399F"/>
    <w:rsid w:val="1EFE8BB3"/>
    <w:rsid w:val="1F0829C7"/>
    <w:rsid w:val="1F08CF54"/>
    <w:rsid w:val="1F0D8906"/>
    <w:rsid w:val="1F0EB4C7"/>
    <w:rsid w:val="1F136DF3"/>
    <w:rsid w:val="1F1456CB"/>
    <w:rsid w:val="1F19AB3C"/>
    <w:rsid w:val="1F1A3AFD"/>
    <w:rsid w:val="1F1AB3ED"/>
    <w:rsid w:val="1F230D2E"/>
    <w:rsid w:val="1F255B8C"/>
    <w:rsid w:val="1F2BFC59"/>
    <w:rsid w:val="1F2C3E43"/>
    <w:rsid w:val="1F2F2CBD"/>
    <w:rsid w:val="1F34CAAD"/>
    <w:rsid w:val="1F384622"/>
    <w:rsid w:val="1F490AB5"/>
    <w:rsid w:val="1F4AF570"/>
    <w:rsid w:val="1F4BE8C3"/>
    <w:rsid w:val="1F4D6D17"/>
    <w:rsid w:val="1F4DAA3D"/>
    <w:rsid w:val="1F4DE4D6"/>
    <w:rsid w:val="1F4FCB6E"/>
    <w:rsid w:val="1F5031B9"/>
    <w:rsid w:val="1F523274"/>
    <w:rsid w:val="1F529B5E"/>
    <w:rsid w:val="1F60E173"/>
    <w:rsid w:val="1F634785"/>
    <w:rsid w:val="1F647579"/>
    <w:rsid w:val="1F678117"/>
    <w:rsid w:val="1F6BF732"/>
    <w:rsid w:val="1F73DBBB"/>
    <w:rsid w:val="1F7D93E2"/>
    <w:rsid w:val="1F803080"/>
    <w:rsid w:val="1F82C075"/>
    <w:rsid w:val="1F83C961"/>
    <w:rsid w:val="1F889727"/>
    <w:rsid w:val="1F8A7659"/>
    <w:rsid w:val="1F8B01CE"/>
    <w:rsid w:val="1F92305B"/>
    <w:rsid w:val="1F98B129"/>
    <w:rsid w:val="1FA3287F"/>
    <w:rsid w:val="1FA67C9A"/>
    <w:rsid w:val="1FA93346"/>
    <w:rsid w:val="1FAA86CC"/>
    <w:rsid w:val="1FAC27B7"/>
    <w:rsid w:val="1FB0C6E3"/>
    <w:rsid w:val="1FB15C12"/>
    <w:rsid w:val="1FB4C53A"/>
    <w:rsid w:val="1FBB0E80"/>
    <w:rsid w:val="1FBCA72D"/>
    <w:rsid w:val="1FC7FA3A"/>
    <w:rsid w:val="1FCD6296"/>
    <w:rsid w:val="1FD237A7"/>
    <w:rsid w:val="1FD29390"/>
    <w:rsid w:val="1FD4F62D"/>
    <w:rsid w:val="1FDAEEE2"/>
    <w:rsid w:val="1FDBB222"/>
    <w:rsid w:val="1FE118C1"/>
    <w:rsid w:val="1FE1E92A"/>
    <w:rsid w:val="1FE41CA0"/>
    <w:rsid w:val="1FE80E31"/>
    <w:rsid w:val="1FECE711"/>
    <w:rsid w:val="1FEF0DAF"/>
    <w:rsid w:val="1FF179AC"/>
    <w:rsid w:val="1FF5BCC3"/>
    <w:rsid w:val="1FF9099B"/>
    <w:rsid w:val="1FFA2920"/>
    <w:rsid w:val="1FFCAB70"/>
    <w:rsid w:val="1FFD4400"/>
    <w:rsid w:val="2001A5F7"/>
    <w:rsid w:val="200414C3"/>
    <w:rsid w:val="200BACB0"/>
    <w:rsid w:val="200CC800"/>
    <w:rsid w:val="200E0F9B"/>
    <w:rsid w:val="200EBFDE"/>
    <w:rsid w:val="200F53BE"/>
    <w:rsid w:val="20101D77"/>
    <w:rsid w:val="20157D12"/>
    <w:rsid w:val="2015C59A"/>
    <w:rsid w:val="2019C970"/>
    <w:rsid w:val="201A1946"/>
    <w:rsid w:val="201CEDA2"/>
    <w:rsid w:val="201E73F6"/>
    <w:rsid w:val="2026ACB5"/>
    <w:rsid w:val="202AFD05"/>
    <w:rsid w:val="202B7CC3"/>
    <w:rsid w:val="202B848A"/>
    <w:rsid w:val="2034C9FD"/>
    <w:rsid w:val="2034FC20"/>
    <w:rsid w:val="20356D60"/>
    <w:rsid w:val="2035ADF2"/>
    <w:rsid w:val="2035EB45"/>
    <w:rsid w:val="2038BB18"/>
    <w:rsid w:val="203AC9F1"/>
    <w:rsid w:val="203B1968"/>
    <w:rsid w:val="203F39E7"/>
    <w:rsid w:val="203FFF88"/>
    <w:rsid w:val="20423CA5"/>
    <w:rsid w:val="2042E047"/>
    <w:rsid w:val="204BF823"/>
    <w:rsid w:val="204EE5C4"/>
    <w:rsid w:val="20518F47"/>
    <w:rsid w:val="2057B745"/>
    <w:rsid w:val="205C4B12"/>
    <w:rsid w:val="205FF661"/>
    <w:rsid w:val="20600282"/>
    <w:rsid w:val="20605958"/>
    <w:rsid w:val="20618C8D"/>
    <w:rsid w:val="2064641C"/>
    <w:rsid w:val="2066AFA5"/>
    <w:rsid w:val="206E8BCB"/>
    <w:rsid w:val="206F1E10"/>
    <w:rsid w:val="206FA43A"/>
    <w:rsid w:val="2071B0D5"/>
    <w:rsid w:val="2073C05F"/>
    <w:rsid w:val="207ACA01"/>
    <w:rsid w:val="207B282D"/>
    <w:rsid w:val="207D4D47"/>
    <w:rsid w:val="207EB218"/>
    <w:rsid w:val="207F3C01"/>
    <w:rsid w:val="208067E8"/>
    <w:rsid w:val="20821F8D"/>
    <w:rsid w:val="208607BA"/>
    <w:rsid w:val="20866EB7"/>
    <w:rsid w:val="2087759D"/>
    <w:rsid w:val="208AE598"/>
    <w:rsid w:val="2090F6DC"/>
    <w:rsid w:val="2095774D"/>
    <w:rsid w:val="2099393F"/>
    <w:rsid w:val="209BDC4D"/>
    <w:rsid w:val="209D61C2"/>
    <w:rsid w:val="209F5B00"/>
    <w:rsid w:val="20A14631"/>
    <w:rsid w:val="20A51D85"/>
    <w:rsid w:val="20ACE82D"/>
    <w:rsid w:val="20B2E9B3"/>
    <w:rsid w:val="20B44C80"/>
    <w:rsid w:val="20B8D8D0"/>
    <w:rsid w:val="20BDCD47"/>
    <w:rsid w:val="20BEE439"/>
    <w:rsid w:val="20BEF3E9"/>
    <w:rsid w:val="20BF56BB"/>
    <w:rsid w:val="20C019E1"/>
    <w:rsid w:val="20C5E73C"/>
    <w:rsid w:val="20C6034C"/>
    <w:rsid w:val="20C71D8B"/>
    <w:rsid w:val="20C75C12"/>
    <w:rsid w:val="20CA3E9B"/>
    <w:rsid w:val="20CFBB4B"/>
    <w:rsid w:val="20D2AB11"/>
    <w:rsid w:val="20DE0F5F"/>
    <w:rsid w:val="20DF4F42"/>
    <w:rsid w:val="20E0DB9D"/>
    <w:rsid w:val="20E39C49"/>
    <w:rsid w:val="20E62E90"/>
    <w:rsid w:val="20ED0D8B"/>
    <w:rsid w:val="20EEC73C"/>
    <w:rsid w:val="20F0196A"/>
    <w:rsid w:val="20F3C608"/>
    <w:rsid w:val="20F3D09C"/>
    <w:rsid w:val="20F6EBC8"/>
    <w:rsid w:val="20FEA6C6"/>
    <w:rsid w:val="20FFEEFF"/>
    <w:rsid w:val="21009F6D"/>
    <w:rsid w:val="210269BE"/>
    <w:rsid w:val="2106B5C8"/>
    <w:rsid w:val="21082546"/>
    <w:rsid w:val="210AFA3B"/>
    <w:rsid w:val="210B25A2"/>
    <w:rsid w:val="210B5CB8"/>
    <w:rsid w:val="210BDF39"/>
    <w:rsid w:val="210EC33E"/>
    <w:rsid w:val="21145541"/>
    <w:rsid w:val="2115FC5E"/>
    <w:rsid w:val="21160B3F"/>
    <w:rsid w:val="2117D45C"/>
    <w:rsid w:val="211803A2"/>
    <w:rsid w:val="211B53D9"/>
    <w:rsid w:val="211B8D37"/>
    <w:rsid w:val="21216731"/>
    <w:rsid w:val="212176EC"/>
    <w:rsid w:val="21223CC7"/>
    <w:rsid w:val="21234222"/>
    <w:rsid w:val="212661F7"/>
    <w:rsid w:val="2130C638"/>
    <w:rsid w:val="21324B8A"/>
    <w:rsid w:val="21395E08"/>
    <w:rsid w:val="213E14A7"/>
    <w:rsid w:val="213FB272"/>
    <w:rsid w:val="2143C55C"/>
    <w:rsid w:val="21448A13"/>
    <w:rsid w:val="21477655"/>
    <w:rsid w:val="2148C201"/>
    <w:rsid w:val="214CDF45"/>
    <w:rsid w:val="214D2EBC"/>
    <w:rsid w:val="2156B6A8"/>
    <w:rsid w:val="215741F8"/>
    <w:rsid w:val="215A18E1"/>
    <w:rsid w:val="215AB580"/>
    <w:rsid w:val="215CD858"/>
    <w:rsid w:val="21602220"/>
    <w:rsid w:val="2161BDC7"/>
    <w:rsid w:val="2167D3BD"/>
    <w:rsid w:val="2169C890"/>
    <w:rsid w:val="216FB76B"/>
    <w:rsid w:val="2170FC72"/>
    <w:rsid w:val="21760FAF"/>
    <w:rsid w:val="2177FE9F"/>
    <w:rsid w:val="217A9F2A"/>
    <w:rsid w:val="217CDDAF"/>
    <w:rsid w:val="217D0786"/>
    <w:rsid w:val="217E54F7"/>
    <w:rsid w:val="217F6367"/>
    <w:rsid w:val="2181C1FD"/>
    <w:rsid w:val="218334CA"/>
    <w:rsid w:val="218AD767"/>
    <w:rsid w:val="218C721E"/>
    <w:rsid w:val="2193E55A"/>
    <w:rsid w:val="2194AA83"/>
    <w:rsid w:val="219704E0"/>
    <w:rsid w:val="219D1DAF"/>
    <w:rsid w:val="219E0819"/>
    <w:rsid w:val="219F1F2A"/>
    <w:rsid w:val="21A3AFD3"/>
    <w:rsid w:val="21A9ECC8"/>
    <w:rsid w:val="21ACF0F3"/>
    <w:rsid w:val="21B16335"/>
    <w:rsid w:val="21B1B25D"/>
    <w:rsid w:val="21B73C0E"/>
    <w:rsid w:val="21B808A1"/>
    <w:rsid w:val="21B8CFA5"/>
    <w:rsid w:val="21BEF53E"/>
    <w:rsid w:val="21C95B8A"/>
    <w:rsid w:val="21CDB4B7"/>
    <w:rsid w:val="21D39794"/>
    <w:rsid w:val="21D4699F"/>
    <w:rsid w:val="21D4EC91"/>
    <w:rsid w:val="21D590CD"/>
    <w:rsid w:val="21DD7BA1"/>
    <w:rsid w:val="21DEA3DF"/>
    <w:rsid w:val="21E46481"/>
    <w:rsid w:val="21E51E06"/>
    <w:rsid w:val="21E7A38D"/>
    <w:rsid w:val="21F02116"/>
    <w:rsid w:val="21F174D6"/>
    <w:rsid w:val="21F777EE"/>
    <w:rsid w:val="21FB2C40"/>
    <w:rsid w:val="2202785C"/>
    <w:rsid w:val="2202A95A"/>
    <w:rsid w:val="22064512"/>
    <w:rsid w:val="22098189"/>
    <w:rsid w:val="220A00A0"/>
    <w:rsid w:val="220AD13C"/>
    <w:rsid w:val="220D684F"/>
    <w:rsid w:val="220FDD58"/>
    <w:rsid w:val="2218DDFA"/>
    <w:rsid w:val="221A98CF"/>
    <w:rsid w:val="221DB982"/>
    <w:rsid w:val="221E620D"/>
    <w:rsid w:val="221F3840"/>
    <w:rsid w:val="22218563"/>
    <w:rsid w:val="22249D72"/>
    <w:rsid w:val="2228F59C"/>
    <w:rsid w:val="2229CF28"/>
    <w:rsid w:val="222B3C79"/>
    <w:rsid w:val="222B8CF9"/>
    <w:rsid w:val="222D8407"/>
    <w:rsid w:val="222E2B87"/>
    <w:rsid w:val="222ED52B"/>
    <w:rsid w:val="22324EA1"/>
    <w:rsid w:val="2232B5A3"/>
    <w:rsid w:val="223D6C2F"/>
    <w:rsid w:val="223EAB8C"/>
    <w:rsid w:val="2241B47C"/>
    <w:rsid w:val="22497AAC"/>
    <w:rsid w:val="2252060F"/>
    <w:rsid w:val="225C6890"/>
    <w:rsid w:val="22601BA3"/>
    <w:rsid w:val="2263A89D"/>
    <w:rsid w:val="2265B2D6"/>
    <w:rsid w:val="2266665C"/>
    <w:rsid w:val="226E99D3"/>
    <w:rsid w:val="2271AA0E"/>
    <w:rsid w:val="22731C9A"/>
    <w:rsid w:val="227841BC"/>
    <w:rsid w:val="2279BDCE"/>
    <w:rsid w:val="227A7571"/>
    <w:rsid w:val="228B38A7"/>
    <w:rsid w:val="229321ED"/>
    <w:rsid w:val="22937DB1"/>
    <w:rsid w:val="229CB51D"/>
    <w:rsid w:val="229F6051"/>
    <w:rsid w:val="22AE411F"/>
    <w:rsid w:val="22B87B60"/>
    <w:rsid w:val="22B9A1C6"/>
    <w:rsid w:val="22BC0C33"/>
    <w:rsid w:val="22BD33A3"/>
    <w:rsid w:val="22C02B13"/>
    <w:rsid w:val="22C0B803"/>
    <w:rsid w:val="22C2F9D1"/>
    <w:rsid w:val="22CB21F9"/>
    <w:rsid w:val="22CB929A"/>
    <w:rsid w:val="22CD06D3"/>
    <w:rsid w:val="22D1E840"/>
    <w:rsid w:val="22D51082"/>
    <w:rsid w:val="22D5E4E5"/>
    <w:rsid w:val="22DB98BF"/>
    <w:rsid w:val="22DF63E7"/>
    <w:rsid w:val="22DFDC8D"/>
    <w:rsid w:val="22E01F84"/>
    <w:rsid w:val="22E9FD3E"/>
    <w:rsid w:val="22EC8168"/>
    <w:rsid w:val="22F18052"/>
    <w:rsid w:val="22F3B077"/>
    <w:rsid w:val="22F6C34F"/>
    <w:rsid w:val="22FA2E1E"/>
    <w:rsid w:val="22FBB5BE"/>
    <w:rsid w:val="22FFC6CC"/>
    <w:rsid w:val="23051523"/>
    <w:rsid w:val="2306E7F2"/>
    <w:rsid w:val="230B3939"/>
    <w:rsid w:val="230B6420"/>
    <w:rsid w:val="230E4FC5"/>
    <w:rsid w:val="230FDD4B"/>
    <w:rsid w:val="2310A536"/>
    <w:rsid w:val="23134A20"/>
    <w:rsid w:val="2314E7F4"/>
    <w:rsid w:val="2315947E"/>
    <w:rsid w:val="231CE7DF"/>
    <w:rsid w:val="231DC72E"/>
    <w:rsid w:val="231E246D"/>
    <w:rsid w:val="2320C73E"/>
    <w:rsid w:val="23221D76"/>
    <w:rsid w:val="23261EB1"/>
    <w:rsid w:val="232B2BAE"/>
    <w:rsid w:val="232B53D9"/>
    <w:rsid w:val="232C1363"/>
    <w:rsid w:val="232E63A2"/>
    <w:rsid w:val="23315994"/>
    <w:rsid w:val="2335E05B"/>
    <w:rsid w:val="233963E0"/>
    <w:rsid w:val="233DB2F0"/>
    <w:rsid w:val="233EAF96"/>
    <w:rsid w:val="233F8372"/>
    <w:rsid w:val="23434DB5"/>
    <w:rsid w:val="234391DC"/>
    <w:rsid w:val="234499E2"/>
    <w:rsid w:val="234870CE"/>
    <w:rsid w:val="234926F3"/>
    <w:rsid w:val="2349C1E3"/>
    <w:rsid w:val="235133CE"/>
    <w:rsid w:val="2357E04C"/>
    <w:rsid w:val="235A8086"/>
    <w:rsid w:val="235B4D84"/>
    <w:rsid w:val="235BB9C0"/>
    <w:rsid w:val="235D7CE4"/>
    <w:rsid w:val="2360A42C"/>
    <w:rsid w:val="2360F6EC"/>
    <w:rsid w:val="2366CC69"/>
    <w:rsid w:val="23689AA4"/>
    <w:rsid w:val="236BA4C8"/>
    <w:rsid w:val="236D62C1"/>
    <w:rsid w:val="2374996F"/>
    <w:rsid w:val="23762DD2"/>
    <w:rsid w:val="2377C6AB"/>
    <w:rsid w:val="2379CC7E"/>
    <w:rsid w:val="237ACB25"/>
    <w:rsid w:val="237C9415"/>
    <w:rsid w:val="237CC012"/>
    <w:rsid w:val="238784ED"/>
    <w:rsid w:val="2388B0A8"/>
    <w:rsid w:val="238DD6FC"/>
    <w:rsid w:val="238EA880"/>
    <w:rsid w:val="23A2B76D"/>
    <w:rsid w:val="23A2E029"/>
    <w:rsid w:val="23A70E37"/>
    <w:rsid w:val="23A7A1F4"/>
    <w:rsid w:val="23A9A3E3"/>
    <w:rsid w:val="23B046A0"/>
    <w:rsid w:val="23B462D1"/>
    <w:rsid w:val="23BC324F"/>
    <w:rsid w:val="23BFCD6F"/>
    <w:rsid w:val="23C184D2"/>
    <w:rsid w:val="23C1BAC7"/>
    <w:rsid w:val="23C62F31"/>
    <w:rsid w:val="23CEE462"/>
    <w:rsid w:val="23CF52D0"/>
    <w:rsid w:val="23D34452"/>
    <w:rsid w:val="23D5B548"/>
    <w:rsid w:val="23DB34DD"/>
    <w:rsid w:val="23DC848E"/>
    <w:rsid w:val="23E11C5C"/>
    <w:rsid w:val="23E1DEAE"/>
    <w:rsid w:val="23E21BAB"/>
    <w:rsid w:val="23E6F295"/>
    <w:rsid w:val="23E9FE0A"/>
    <w:rsid w:val="23F033DD"/>
    <w:rsid w:val="23F0B4BD"/>
    <w:rsid w:val="23F19A67"/>
    <w:rsid w:val="23F4C04A"/>
    <w:rsid w:val="23F8B4BE"/>
    <w:rsid w:val="23FA4A98"/>
    <w:rsid w:val="23FAB4B0"/>
    <w:rsid w:val="23FB794E"/>
    <w:rsid w:val="23FC8036"/>
    <w:rsid w:val="23FE08DF"/>
    <w:rsid w:val="23FF75CD"/>
    <w:rsid w:val="2403EB35"/>
    <w:rsid w:val="24051AB8"/>
    <w:rsid w:val="240694BF"/>
    <w:rsid w:val="240994B9"/>
    <w:rsid w:val="240CC5A5"/>
    <w:rsid w:val="240DB642"/>
    <w:rsid w:val="240FC0BF"/>
    <w:rsid w:val="24181880"/>
    <w:rsid w:val="241FC009"/>
    <w:rsid w:val="242CB0ED"/>
    <w:rsid w:val="24328CF5"/>
    <w:rsid w:val="24346E45"/>
    <w:rsid w:val="24347665"/>
    <w:rsid w:val="2435C4F9"/>
    <w:rsid w:val="24378043"/>
    <w:rsid w:val="243850AB"/>
    <w:rsid w:val="243BB152"/>
    <w:rsid w:val="243C4E09"/>
    <w:rsid w:val="243C5226"/>
    <w:rsid w:val="243CA300"/>
    <w:rsid w:val="2442F0F6"/>
    <w:rsid w:val="2444A117"/>
    <w:rsid w:val="244693DA"/>
    <w:rsid w:val="24488A8F"/>
    <w:rsid w:val="24497289"/>
    <w:rsid w:val="244B1607"/>
    <w:rsid w:val="244C6395"/>
    <w:rsid w:val="244D4071"/>
    <w:rsid w:val="2453D7EA"/>
    <w:rsid w:val="2455DA83"/>
    <w:rsid w:val="24590C45"/>
    <w:rsid w:val="246738C8"/>
    <w:rsid w:val="2467FF71"/>
    <w:rsid w:val="2469C6A0"/>
    <w:rsid w:val="2472E34F"/>
    <w:rsid w:val="2474C903"/>
    <w:rsid w:val="24763938"/>
    <w:rsid w:val="247646B2"/>
    <w:rsid w:val="2476870A"/>
    <w:rsid w:val="2478BD3C"/>
    <w:rsid w:val="2483C6F0"/>
    <w:rsid w:val="24891B10"/>
    <w:rsid w:val="248CE373"/>
    <w:rsid w:val="2493494F"/>
    <w:rsid w:val="2493D1B1"/>
    <w:rsid w:val="249907F5"/>
    <w:rsid w:val="2499CB20"/>
    <w:rsid w:val="249A4B4C"/>
    <w:rsid w:val="249FF168"/>
    <w:rsid w:val="24A7235A"/>
    <w:rsid w:val="24AB695B"/>
    <w:rsid w:val="24ABD8B3"/>
    <w:rsid w:val="24ADC076"/>
    <w:rsid w:val="24AF05C0"/>
    <w:rsid w:val="24B19F67"/>
    <w:rsid w:val="24B612A2"/>
    <w:rsid w:val="24B70068"/>
    <w:rsid w:val="24B9041C"/>
    <w:rsid w:val="24BA341E"/>
    <w:rsid w:val="24BB1880"/>
    <w:rsid w:val="24C65E0D"/>
    <w:rsid w:val="24C8134C"/>
    <w:rsid w:val="24C8AC70"/>
    <w:rsid w:val="24C984C3"/>
    <w:rsid w:val="24CB3519"/>
    <w:rsid w:val="24D42E58"/>
    <w:rsid w:val="24D984E7"/>
    <w:rsid w:val="24DF7D38"/>
    <w:rsid w:val="24E02F39"/>
    <w:rsid w:val="24E17DB5"/>
    <w:rsid w:val="24E3DB7E"/>
    <w:rsid w:val="24E79CBD"/>
    <w:rsid w:val="24EA01B4"/>
    <w:rsid w:val="24EB0216"/>
    <w:rsid w:val="24EFFAA8"/>
    <w:rsid w:val="24F1A615"/>
    <w:rsid w:val="24F1BDB5"/>
    <w:rsid w:val="24F865CB"/>
    <w:rsid w:val="24F9ABE4"/>
    <w:rsid w:val="2501194E"/>
    <w:rsid w:val="25055F13"/>
    <w:rsid w:val="2506B54B"/>
    <w:rsid w:val="2506BE9C"/>
    <w:rsid w:val="250A7B83"/>
    <w:rsid w:val="250CDDFB"/>
    <w:rsid w:val="25142547"/>
    <w:rsid w:val="2514B10A"/>
    <w:rsid w:val="2515AE0B"/>
    <w:rsid w:val="251693F6"/>
    <w:rsid w:val="2519125F"/>
    <w:rsid w:val="251D532D"/>
    <w:rsid w:val="25218CA4"/>
    <w:rsid w:val="25218F3C"/>
    <w:rsid w:val="25243DD5"/>
    <w:rsid w:val="25285E17"/>
    <w:rsid w:val="252B7E6E"/>
    <w:rsid w:val="252BECF7"/>
    <w:rsid w:val="252C5256"/>
    <w:rsid w:val="252E77A7"/>
    <w:rsid w:val="252FDCC3"/>
    <w:rsid w:val="253057AE"/>
    <w:rsid w:val="253124A9"/>
    <w:rsid w:val="253296C5"/>
    <w:rsid w:val="253407FA"/>
    <w:rsid w:val="2538CB40"/>
    <w:rsid w:val="253D0739"/>
    <w:rsid w:val="253DA10E"/>
    <w:rsid w:val="2549442B"/>
    <w:rsid w:val="254BD88D"/>
    <w:rsid w:val="254C3D63"/>
    <w:rsid w:val="25502C4D"/>
    <w:rsid w:val="2550EDFB"/>
    <w:rsid w:val="2553A459"/>
    <w:rsid w:val="25562910"/>
    <w:rsid w:val="25584EA1"/>
    <w:rsid w:val="2559BFE3"/>
    <w:rsid w:val="256168B9"/>
    <w:rsid w:val="25650FC3"/>
    <w:rsid w:val="2565A952"/>
    <w:rsid w:val="256D8587"/>
    <w:rsid w:val="256D9F41"/>
    <w:rsid w:val="256FC320"/>
    <w:rsid w:val="256FC463"/>
    <w:rsid w:val="257664EF"/>
    <w:rsid w:val="257830D9"/>
    <w:rsid w:val="257DFBE3"/>
    <w:rsid w:val="258291DB"/>
    <w:rsid w:val="25845467"/>
    <w:rsid w:val="258BADE9"/>
    <w:rsid w:val="258BC522"/>
    <w:rsid w:val="258C88DD"/>
    <w:rsid w:val="258CD2BF"/>
    <w:rsid w:val="258DA780"/>
    <w:rsid w:val="259598C0"/>
    <w:rsid w:val="2595FF75"/>
    <w:rsid w:val="2597156F"/>
    <w:rsid w:val="25995BDA"/>
    <w:rsid w:val="25A5B29B"/>
    <w:rsid w:val="25B11E7E"/>
    <w:rsid w:val="25B28B53"/>
    <w:rsid w:val="25B60D83"/>
    <w:rsid w:val="25B64A53"/>
    <w:rsid w:val="25B8E7B4"/>
    <w:rsid w:val="25B8FB38"/>
    <w:rsid w:val="25B9C059"/>
    <w:rsid w:val="25BCE3D8"/>
    <w:rsid w:val="25C15BBD"/>
    <w:rsid w:val="25C2C97D"/>
    <w:rsid w:val="25C7B9D7"/>
    <w:rsid w:val="25CA4EFF"/>
    <w:rsid w:val="25D455DF"/>
    <w:rsid w:val="25D48D20"/>
    <w:rsid w:val="25D9F27D"/>
    <w:rsid w:val="25DC0D97"/>
    <w:rsid w:val="25E0028C"/>
    <w:rsid w:val="25E899B6"/>
    <w:rsid w:val="25EBEB9A"/>
    <w:rsid w:val="25EC4A10"/>
    <w:rsid w:val="25ED53C8"/>
    <w:rsid w:val="25F08C9D"/>
    <w:rsid w:val="25F385B7"/>
    <w:rsid w:val="25F39E94"/>
    <w:rsid w:val="25FDA8EB"/>
    <w:rsid w:val="26088C7A"/>
    <w:rsid w:val="260B9E87"/>
    <w:rsid w:val="260BF95E"/>
    <w:rsid w:val="260EE12A"/>
    <w:rsid w:val="260F87EF"/>
    <w:rsid w:val="2610BF53"/>
    <w:rsid w:val="2610EEE3"/>
    <w:rsid w:val="26166B5C"/>
    <w:rsid w:val="261722A5"/>
    <w:rsid w:val="261A6266"/>
    <w:rsid w:val="26214F16"/>
    <w:rsid w:val="26216129"/>
    <w:rsid w:val="2621D8F7"/>
    <w:rsid w:val="2622C8BA"/>
    <w:rsid w:val="2623A5D4"/>
    <w:rsid w:val="262537FF"/>
    <w:rsid w:val="262A3FB1"/>
    <w:rsid w:val="262BBAFB"/>
    <w:rsid w:val="26312EC2"/>
    <w:rsid w:val="26376EEC"/>
    <w:rsid w:val="2639700B"/>
    <w:rsid w:val="263F6B4D"/>
    <w:rsid w:val="26410AD2"/>
    <w:rsid w:val="26415A19"/>
    <w:rsid w:val="2644C99F"/>
    <w:rsid w:val="2645C606"/>
    <w:rsid w:val="264BCA58"/>
    <w:rsid w:val="264DFD38"/>
    <w:rsid w:val="264F0FCB"/>
    <w:rsid w:val="264F1903"/>
    <w:rsid w:val="26551D4C"/>
    <w:rsid w:val="265D8CA2"/>
    <w:rsid w:val="265FFC77"/>
    <w:rsid w:val="2660F67B"/>
    <w:rsid w:val="266163D1"/>
    <w:rsid w:val="2664662E"/>
    <w:rsid w:val="266687B6"/>
    <w:rsid w:val="2667CE07"/>
    <w:rsid w:val="266D8041"/>
    <w:rsid w:val="266DDF87"/>
    <w:rsid w:val="2671A351"/>
    <w:rsid w:val="267A1DC9"/>
    <w:rsid w:val="267C2E35"/>
    <w:rsid w:val="2682D2B7"/>
    <w:rsid w:val="268485A6"/>
    <w:rsid w:val="2688A40E"/>
    <w:rsid w:val="268B6747"/>
    <w:rsid w:val="268C52EC"/>
    <w:rsid w:val="268CD9A3"/>
    <w:rsid w:val="2692DCAD"/>
    <w:rsid w:val="269332FF"/>
    <w:rsid w:val="269BD858"/>
    <w:rsid w:val="26A20AAB"/>
    <w:rsid w:val="26A5E97B"/>
    <w:rsid w:val="26A78251"/>
    <w:rsid w:val="26AA6EA3"/>
    <w:rsid w:val="26AB4C2F"/>
    <w:rsid w:val="26B0B8CE"/>
    <w:rsid w:val="26B3AB89"/>
    <w:rsid w:val="26C2D8F6"/>
    <w:rsid w:val="26C6823E"/>
    <w:rsid w:val="26C7F75E"/>
    <w:rsid w:val="26C833DE"/>
    <w:rsid w:val="26C9AA3F"/>
    <w:rsid w:val="26CA5139"/>
    <w:rsid w:val="26D15938"/>
    <w:rsid w:val="26D1A7C2"/>
    <w:rsid w:val="26D36B70"/>
    <w:rsid w:val="26DDD428"/>
    <w:rsid w:val="26DEEE2D"/>
    <w:rsid w:val="26E2D759"/>
    <w:rsid w:val="26E3CFEC"/>
    <w:rsid w:val="26E452C1"/>
    <w:rsid w:val="26E56139"/>
    <w:rsid w:val="26E69587"/>
    <w:rsid w:val="26E6DFAF"/>
    <w:rsid w:val="26E815A5"/>
    <w:rsid w:val="26E898F4"/>
    <w:rsid w:val="26E96726"/>
    <w:rsid w:val="26EA366B"/>
    <w:rsid w:val="26EB5E81"/>
    <w:rsid w:val="26F0E6C1"/>
    <w:rsid w:val="26F22FF9"/>
    <w:rsid w:val="26F4D8EB"/>
    <w:rsid w:val="26F83125"/>
    <w:rsid w:val="26FA9F2C"/>
    <w:rsid w:val="26FD0649"/>
    <w:rsid w:val="26FD3F95"/>
    <w:rsid w:val="26FF2BF1"/>
    <w:rsid w:val="27016DA7"/>
    <w:rsid w:val="27025079"/>
    <w:rsid w:val="27045B5C"/>
    <w:rsid w:val="2705237B"/>
    <w:rsid w:val="270873C6"/>
    <w:rsid w:val="270A3D04"/>
    <w:rsid w:val="270CF801"/>
    <w:rsid w:val="270E80E7"/>
    <w:rsid w:val="270F0234"/>
    <w:rsid w:val="2710FBE0"/>
    <w:rsid w:val="27138F09"/>
    <w:rsid w:val="271BC20D"/>
    <w:rsid w:val="271C942A"/>
    <w:rsid w:val="27208A24"/>
    <w:rsid w:val="272394EF"/>
    <w:rsid w:val="27239EB7"/>
    <w:rsid w:val="27249BFB"/>
    <w:rsid w:val="27251059"/>
    <w:rsid w:val="272B4327"/>
    <w:rsid w:val="272CDFD5"/>
    <w:rsid w:val="272DC271"/>
    <w:rsid w:val="272F30CC"/>
    <w:rsid w:val="27372001"/>
    <w:rsid w:val="2740F998"/>
    <w:rsid w:val="27414166"/>
    <w:rsid w:val="27440EF7"/>
    <w:rsid w:val="2749D49A"/>
    <w:rsid w:val="27511779"/>
    <w:rsid w:val="27527E85"/>
    <w:rsid w:val="2752C2F3"/>
    <w:rsid w:val="2754DB15"/>
    <w:rsid w:val="275A8898"/>
    <w:rsid w:val="275B2E16"/>
    <w:rsid w:val="276180E7"/>
    <w:rsid w:val="2764B7C3"/>
    <w:rsid w:val="27661F60"/>
    <w:rsid w:val="276817A5"/>
    <w:rsid w:val="276A493F"/>
    <w:rsid w:val="277B4DF7"/>
    <w:rsid w:val="277DA299"/>
    <w:rsid w:val="277F4FDA"/>
    <w:rsid w:val="277FDF45"/>
    <w:rsid w:val="27805F2D"/>
    <w:rsid w:val="2782E32E"/>
    <w:rsid w:val="2783E390"/>
    <w:rsid w:val="278EF9FB"/>
    <w:rsid w:val="278FE5AA"/>
    <w:rsid w:val="2791E25B"/>
    <w:rsid w:val="2798714E"/>
    <w:rsid w:val="279B273D"/>
    <w:rsid w:val="279BE182"/>
    <w:rsid w:val="279D7BB6"/>
    <w:rsid w:val="279DA66E"/>
    <w:rsid w:val="27A1AAF2"/>
    <w:rsid w:val="27A34FAD"/>
    <w:rsid w:val="27AD44B7"/>
    <w:rsid w:val="27AEAB1F"/>
    <w:rsid w:val="27AF330A"/>
    <w:rsid w:val="27B66E9F"/>
    <w:rsid w:val="27B72005"/>
    <w:rsid w:val="27C10E93"/>
    <w:rsid w:val="27C424E4"/>
    <w:rsid w:val="27C4F9AF"/>
    <w:rsid w:val="27C5474F"/>
    <w:rsid w:val="27CC0228"/>
    <w:rsid w:val="27CD8DDF"/>
    <w:rsid w:val="27CFEBB2"/>
    <w:rsid w:val="27D232C5"/>
    <w:rsid w:val="27D97EF6"/>
    <w:rsid w:val="27DBB7B8"/>
    <w:rsid w:val="27DDA998"/>
    <w:rsid w:val="27E1948E"/>
    <w:rsid w:val="27E9DA99"/>
    <w:rsid w:val="27EA3E03"/>
    <w:rsid w:val="27F1762F"/>
    <w:rsid w:val="27F33D45"/>
    <w:rsid w:val="27FB0D9C"/>
    <w:rsid w:val="27FF1631"/>
    <w:rsid w:val="2801A498"/>
    <w:rsid w:val="2805D8B2"/>
    <w:rsid w:val="28094F59"/>
    <w:rsid w:val="280CC3CB"/>
    <w:rsid w:val="280E1E16"/>
    <w:rsid w:val="280FF5D3"/>
    <w:rsid w:val="28129609"/>
    <w:rsid w:val="28136720"/>
    <w:rsid w:val="28191D4F"/>
    <w:rsid w:val="2819CC3F"/>
    <w:rsid w:val="281A3373"/>
    <w:rsid w:val="281E582B"/>
    <w:rsid w:val="281F7254"/>
    <w:rsid w:val="2826117D"/>
    <w:rsid w:val="2828D65A"/>
    <w:rsid w:val="2829EED3"/>
    <w:rsid w:val="282BCAC9"/>
    <w:rsid w:val="282C7291"/>
    <w:rsid w:val="282D0FD2"/>
    <w:rsid w:val="28344081"/>
    <w:rsid w:val="2835EC25"/>
    <w:rsid w:val="2836F6F9"/>
    <w:rsid w:val="283E6A46"/>
    <w:rsid w:val="2840944F"/>
    <w:rsid w:val="284ED669"/>
    <w:rsid w:val="284FF780"/>
    <w:rsid w:val="284FFAD0"/>
    <w:rsid w:val="285104D5"/>
    <w:rsid w:val="2851EEBF"/>
    <w:rsid w:val="2852B6D9"/>
    <w:rsid w:val="2855D910"/>
    <w:rsid w:val="2856EF6F"/>
    <w:rsid w:val="2856F1A8"/>
    <w:rsid w:val="2858C654"/>
    <w:rsid w:val="285E6E4D"/>
    <w:rsid w:val="28637A3F"/>
    <w:rsid w:val="28658025"/>
    <w:rsid w:val="2867880D"/>
    <w:rsid w:val="286D2AF9"/>
    <w:rsid w:val="28721443"/>
    <w:rsid w:val="2876C3E4"/>
    <w:rsid w:val="2876CC1E"/>
    <w:rsid w:val="2876F6B7"/>
    <w:rsid w:val="2878FE2E"/>
    <w:rsid w:val="287C9A93"/>
    <w:rsid w:val="287D0ACA"/>
    <w:rsid w:val="287E6788"/>
    <w:rsid w:val="288065AB"/>
    <w:rsid w:val="28855AE3"/>
    <w:rsid w:val="28886011"/>
    <w:rsid w:val="288BA2EF"/>
    <w:rsid w:val="288CBAB2"/>
    <w:rsid w:val="2891E033"/>
    <w:rsid w:val="289A9137"/>
    <w:rsid w:val="289ABEF7"/>
    <w:rsid w:val="289E3FD5"/>
    <w:rsid w:val="28A407B2"/>
    <w:rsid w:val="28A4A657"/>
    <w:rsid w:val="28AB5036"/>
    <w:rsid w:val="28AC06E6"/>
    <w:rsid w:val="28AF77C5"/>
    <w:rsid w:val="28B0981D"/>
    <w:rsid w:val="28B95C1F"/>
    <w:rsid w:val="28BCE55E"/>
    <w:rsid w:val="28C41DCE"/>
    <w:rsid w:val="28C56A7A"/>
    <w:rsid w:val="28C633AA"/>
    <w:rsid w:val="28C8425C"/>
    <w:rsid w:val="28C90BAC"/>
    <w:rsid w:val="28C9A787"/>
    <w:rsid w:val="28CA97A8"/>
    <w:rsid w:val="28CD5DFA"/>
    <w:rsid w:val="28CE86E3"/>
    <w:rsid w:val="28CF4806"/>
    <w:rsid w:val="28D123D7"/>
    <w:rsid w:val="28D127AC"/>
    <w:rsid w:val="28D2788F"/>
    <w:rsid w:val="28D33CD7"/>
    <w:rsid w:val="28D98424"/>
    <w:rsid w:val="28DD6C91"/>
    <w:rsid w:val="28E48D8A"/>
    <w:rsid w:val="28E4F5B4"/>
    <w:rsid w:val="28E4FB6B"/>
    <w:rsid w:val="28E8B4A8"/>
    <w:rsid w:val="28EA498E"/>
    <w:rsid w:val="28EADFB7"/>
    <w:rsid w:val="28EDAE4F"/>
    <w:rsid w:val="28EFB2C2"/>
    <w:rsid w:val="28F19EA1"/>
    <w:rsid w:val="28F370B0"/>
    <w:rsid w:val="28F37946"/>
    <w:rsid w:val="28F7BB27"/>
    <w:rsid w:val="28FA6809"/>
    <w:rsid w:val="28FEC957"/>
    <w:rsid w:val="28FF9802"/>
    <w:rsid w:val="290072F4"/>
    <w:rsid w:val="2900ABA1"/>
    <w:rsid w:val="2900C6F2"/>
    <w:rsid w:val="2901A40D"/>
    <w:rsid w:val="2901EFC1"/>
    <w:rsid w:val="2907C79B"/>
    <w:rsid w:val="290D9B47"/>
    <w:rsid w:val="2912EBFA"/>
    <w:rsid w:val="29161549"/>
    <w:rsid w:val="292045CE"/>
    <w:rsid w:val="2923A26E"/>
    <w:rsid w:val="292486D1"/>
    <w:rsid w:val="29248B8B"/>
    <w:rsid w:val="2932067F"/>
    <w:rsid w:val="29321656"/>
    <w:rsid w:val="29339ED5"/>
    <w:rsid w:val="2936291F"/>
    <w:rsid w:val="293BB1E9"/>
    <w:rsid w:val="293C6334"/>
    <w:rsid w:val="293CCD57"/>
    <w:rsid w:val="29442DFA"/>
    <w:rsid w:val="2944653E"/>
    <w:rsid w:val="2945E4D0"/>
    <w:rsid w:val="294A5E88"/>
    <w:rsid w:val="294F8F39"/>
    <w:rsid w:val="2950546A"/>
    <w:rsid w:val="29589B80"/>
    <w:rsid w:val="295A60FF"/>
    <w:rsid w:val="296B59F2"/>
    <w:rsid w:val="296DD492"/>
    <w:rsid w:val="296E61AE"/>
    <w:rsid w:val="296E8235"/>
    <w:rsid w:val="296FA60B"/>
    <w:rsid w:val="29716DCB"/>
    <w:rsid w:val="2971858E"/>
    <w:rsid w:val="297223EB"/>
    <w:rsid w:val="2974F8F0"/>
    <w:rsid w:val="2975424F"/>
    <w:rsid w:val="2977DE82"/>
    <w:rsid w:val="29786BCC"/>
    <w:rsid w:val="297907D0"/>
    <w:rsid w:val="297AF600"/>
    <w:rsid w:val="2983A2F9"/>
    <w:rsid w:val="29858B78"/>
    <w:rsid w:val="29895EA2"/>
    <w:rsid w:val="298EE842"/>
    <w:rsid w:val="298FFCF5"/>
    <w:rsid w:val="29916383"/>
    <w:rsid w:val="29933ED6"/>
    <w:rsid w:val="29936FF3"/>
    <w:rsid w:val="2993C967"/>
    <w:rsid w:val="2994B2D5"/>
    <w:rsid w:val="2997E9CC"/>
    <w:rsid w:val="29AE4C23"/>
    <w:rsid w:val="29B34716"/>
    <w:rsid w:val="29B72572"/>
    <w:rsid w:val="29B7F3A3"/>
    <w:rsid w:val="29BAA0A1"/>
    <w:rsid w:val="29BFF6CE"/>
    <w:rsid w:val="29C0C3BF"/>
    <w:rsid w:val="29C2FE14"/>
    <w:rsid w:val="29CA27AD"/>
    <w:rsid w:val="29CACFD6"/>
    <w:rsid w:val="29CAD544"/>
    <w:rsid w:val="29CC2D3D"/>
    <w:rsid w:val="29CC3BE1"/>
    <w:rsid w:val="29CE6406"/>
    <w:rsid w:val="29D62BF1"/>
    <w:rsid w:val="29D88059"/>
    <w:rsid w:val="29DD3253"/>
    <w:rsid w:val="29E4F637"/>
    <w:rsid w:val="29ECBEA5"/>
    <w:rsid w:val="29ED8F26"/>
    <w:rsid w:val="29EEEBFA"/>
    <w:rsid w:val="29EFE6AE"/>
    <w:rsid w:val="29EFE955"/>
    <w:rsid w:val="29F32BF1"/>
    <w:rsid w:val="29F93D69"/>
    <w:rsid w:val="29FA2D58"/>
    <w:rsid w:val="29FB1D16"/>
    <w:rsid w:val="29FCBD0E"/>
    <w:rsid w:val="2A058DA2"/>
    <w:rsid w:val="2A0B001E"/>
    <w:rsid w:val="2A0C6B2D"/>
    <w:rsid w:val="2A1187AD"/>
    <w:rsid w:val="2A11FCCD"/>
    <w:rsid w:val="2A12A19C"/>
    <w:rsid w:val="2A137DC4"/>
    <w:rsid w:val="2A162A48"/>
    <w:rsid w:val="2A170159"/>
    <w:rsid w:val="2A17AD22"/>
    <w:rsid w:val="2A18CE66"/>
    <w:rsid w:val="2A1C44B8"/>
    <w:rsid w:val="2A22DAAF"/>
    <w:rsid w:val="2A24F5B2"/>
    <w:rsid w:val="2A272ADA"/>
    <w:rsid w:val="2A2D7207"/>
    <w:rsid w:val="2A2F60BC"/>
    <w:rsid w:val="2A361CC3"/>
    <w:rsid w:val="2A3EC8A3"/>
    <w:rsid w:val="2A3F1CE6"/>
    <w:rsid w:val="2A41DFC8"/>
    <w:rsid w:val="2A4345BA"/>
    <w:rsid w:val="2A4C9501"/>
    <w:rsid w:val="2A4FA43C"/>
    <w:rsid w:val="2A4FB685"/>
    <w:rsid w:val="2A4FC7A6"/>
    <w:rsid w:val="2A5363C5"/>
    <w:rsid w:val="2A5625C6"/>
    <w:rsid w:val="2A587645"/>
    <w:rsid w:val="2A589086"/>
    <w:rsid w:val="2A5ABA7F"/>
    <w:rsid w:val="2A5EB9E2"/>
    <w:rsid w:val="2A603DD0"/>
    <w:rsid w:val="2A6205F3"/>
    <w:rsid w:val="2A65E568"/>
    <w:rsid w:val="2A663A16"/>
    <w:rsid w:val="2A6AED6D"/>
    <w:rsid w:val="2A6E167B"/>
    <w:rsid w:val="2A6FA5FC"/>
    <w:rsid w:val="2A7183CA"/>
    <w:rsid w:val="2A7D1AF7"/>
    <w:rsid w:val="2A7F4F59"/>
    <w:rsid w:val="2A81E535"/>
    <w:rsid w:val="2A8265D0"/>
    <w:rsid w:val="2A82DF0D"/>
    <w:rsid w:val="2A879B38"/>
    <w:rsid w:val="2A93EEE0"/>
    <w:rsid w:val="2A99FBAF"/>
    <w:rsid w:val="2AA0E6F6"/>
    <w:rsid w:val="2AA3983B"/>
    <w:rsid w:val="2AA5067D"/>
    <w:rsid w:val="2AA5DAD8"/>
    <w:rsid w:val="2AB017E1"/>
    <w:rsid w:val="2AB036F5"/>
    <w:rsid w:val="2AB2529D"/>
    <w:rsid w:val="2AB4B25E"/>
    <w:rsid w:val="2AB4EEEF"/>
    <w:rsid w:val="2AB503F8"/>
    <w:rsid w:val="2ABBC67B"/>
    <w:rsid w:val="2ABD1665"/>
    <w:rsid w:val="2AC60A7D"/>
    <w:rsid w:val="2AC8F793"/>
    <w:rsid w:val="2ACE9FB6"/>
    <w:rsid w:val="2ACF2B0A"/>
    <w:rsid w:val="2AD87B7B"/>
    <w:rsid w:val="2ADA3BD5"/>
    <w:rsid w:val="2ADBBF18"/>
    <w:rsid w:val="2AE13ECB"/>
    <w:rsid w:val="2AE3C3E9"/>
    <w:rsid w:val="2AE3E1B4"/>
    <w:rsid w:val="2AE58C33"/>
    <w:rsid w:val="2AE6E24B"/>
    <w:rsid w:val="2AE6EB17"/>
    <w:rsid w:val="2AE8CFE4"/>
    <w:rsid w:val="2AE8FA04"/>
    <w:rsid w:val="2AE95CC4"/>
    <w:rsid w:val="2AEC9D5D"/>
    <w:rsid w:val="2AEE6DEC"/>
    <w:rsid w:val="2AF43922"/>
    <w:rsid w:val="2AF5891D"/>
    <w:rsid w:val="2AF7886D"/>
    <w:rsid w:val="2AF90AEF"/>
    <w:rsid w:val="2AFA6707"/>
    <w:rsid w:val="2AFDE49F"/>
    <w:rsid w:val="2AFE1A3B"/>
    <w:rsid w:val="2AFE810A"/>
    <w:rsid w:val="2AFF0547"/>
    <w:rsid w:val="2B01955A"/>
    <w:rsid w:val="2B039EEB"/>
    <w:rsid w:val="2B045A52"/>
    <w:rsid w:val="2B04A7AB"/>
    <w:rsid w:val="2B0503C2"/>
    <w:rsid w:val="2B07E027"/>
    <w:rsid w:val="2B0ACA7C"/>
    <w:rsid w:val="2B0C6B4C"/>
    <w:rsid w:val="2B0C7EE4"/>
    <w:rsid w:val="2B0F6896"/>
    <w:rsid w:val="2B13AFE8"/>
    <w:rsid w:val="2B13B864"/>
    <w:rsid w:val="2B163327"/>
    <w:rsid w:val="2B176629"/>
    <w:rsid w:val="2B22646C"/>
    <w:rsid w:val="2B23956E"/>
    <w:rsid w:val="2B25BACD"/>
    <w:rsid w:val="2B295DD3"/>
    <w:rsid w:val="2B2B70F5"/>
    <w:rsid w:val="2B2BEADF"/>
    <w:rsid w:val="2B2E0062"/>
    <w:rsid w:val="2B318BC5"/>
    <w:rsid w:val="2B3ACC4F"/>
    <w:rsid w:val="2B3CD506"/>
    <w:rsid w:val="2B3F0EDA"/>
    <w:rsid w:val="2B413F15"/>
    <w:rsid w:val="2B43D783"/>
    <w:rsid w:val="2B44648D"/>
    <w:rsid w:val="2B459EC0"/>
    <w:rsid w:val="2B45EB31"/>
    <w:rsid w:val="2B49903C"/>
    <w:rsid w:val="2B4AA1BF"/>
    <w:rsid w:val="2B50287C"/>
    <w:rsid w:val="2B511640"/>
    <w:rsid w:val="2B557AF1"/>
    <w:rsid w:val="2B592974"/>
    <w:rsid w:val="2B598FF9"/>
    <w:rsid w:val="2B5B1254"/>
    <w:rsid w:val="2B5DCB51"/>
    <w:rsid w:val="2B5F9724"/>
    <w:rsid w:val="2B611AA0"/>
    <w:rsid w:val="2B61FE04"/>
    <w:rsid w:val="2B627AED"/>
    <w:rsid w:val="2B64F746"/>
    <w:rsid w:val="2B65134C"/>
    <w:rsid w:val="2B6609EC"/>
    <w:rsid w:val="2B6954C1"/>
    <w:rsid w:val="2B6AE8A1"/>
    <w:rsid w:val="2B6CBCD2"/>
    <w:rsid w:val="2B6CF295"/>
    <w:rsid w:val="2B7E71CC"/>
    <w:rsid w:val="2B8168E3"/>
    <w:rsid w:val="2B95FC03"/>
    <w:rsid w:val="2B9738BB"/>
    <w:rsid w:val="2B98C970"/>
    <w:rsid w:val="2B9AB2F9"/>
    <w:rsid w:val="2B9B3DE8"/>
    <w:rsid w:val="2B9B42A0"/>
    <w:rsid w:val="2BA48555"/>
    <w:rsid w:val="2BAB7467"/>
    <w:rsid w:val="2BAC8FE0"/>
    <w:rsid w:val="2BAF3660"/>
    <w:rsid w:val="2BB086FF"/>
    <w:rsid w:val="2BB472B2"/>
    <w:rsid w:val="2BB645BA"/>
    <w:rsid w:val="2BB87703"/>
    <w:rsid w:val="2BBC0CD0"/>
    <w:rsid w:val="2BCBCA0F"/>
    <w:rsid w:val="2BCC453B"/>
    <w:rsid w:val="2BD0CD30"/>
    <w:rsid w:val="2BD1EBAA"/>
    <w:rsid w:val="2BD2C6D4"/>
    <w:rsid w:val="2BD77021"/>
    <w:rsid w:val="2BD86FE7"/>
    <w:rsid w:val="2BE2CB4B"/>
    <w:rsid w:val="2BE3AFAD"/>
    <w:rsid w:val="2BE600C1"/>
    <w:rsid w:val="2BE8EE50"/>
    <w:rsid w:val="2BEFEF88"/>
    <w:rsid w:val="2BF1F4E8"/>
    <w:rsid w:val="2BF29EC6"/>
    <w:rsid w:val="2BF2E9B0"/>
    <w:rsid w:val="2BF5D8E5"/>
    <w:rsid w:val="2BF71580"/>
    <w:rsid w:val="2BF7EE21"/>
    <w:rsid w:val="2BF9500C"/>
    <w:rsid w:val="2BF9BC39"/>
    <w:rsid w:val="2BFD0712"/>
    <w:rsid w:val="2BFDB53B"/>
    <w:rsid w:val="2C054314"/>
    <w:rsid w:val="2C12BCCD"/>
    <w:rsid w:val="2C217D33"/>
    <w:rsid w:val="2C2C0E76"/>
    <w:rsid w:val="2C3010B5"/>
    <w:rsid w:val="2C317153"/>
    <w:rsid w:val="2C3680A0"/>
    <w:rsid w:val="2C37DC69"/>
    <w:rsid w:val="2C3B6EA5"/>
    <w:rsid w:val="2C3B7659"/>
    <w:rsid w:val="2C3D2E86"/>
    <w:rsid w:val="2C3D44D2"/>
    <w:rsid w:val="2C3F9558"/>
    <w:rsid w:val="2C46B88A"/>
    <w:rsid w:val="2C47FAB6"/>
    <w:rsid w:val="2C4FB5A3"/>
    <w:rsid w:val="2C548CEB"/>
    <w:rsid w:val="2C561EAB"/>
    <w:rsid w:val="2C58D411"/>
    <w:rsid w:val="2C59096F"/>
    <w:rsid w:val="2C60AB04"/>
    <w:rsid w:val="2C624EFE"/>
    <w:rsid w:val="2C69004E"/>
    <w:rsid w:val="2C693C99"/>
    <w:rsid w:val="2C6E74B4"/>
    <w:rsid w:val="2C6E99EC"/>
    <w:rsid w:val="2C6EE5A9"/>
    <w:rsid w:val="2C722E44"/>
    <w:rsid w:val="2C756427"/>
    <w:rsid w:val="2C77D19F"/>
    <w:rsid w:val="2C7A9FCC"/>
    <w:rsid w:val="2C8130D1"/>
    <w:rsid w:val="2C81645E"/>
    <w:rsid w:val="2C826A9E"/>
    <w:rsid w:val="2C85DDE6"/>
    <w:rsid w:val="2C88CF53"/>
    <w:rsid w:val="2C8AE964"/>
    <w:rsid w:val="2C9008C0"/>
    <w:rsid w:val="2C961CFB"/>
    <w:rsid w:val="2C972300"/>
    <w:rsid w:val="2C9A99FE"/>
    <w:rsid w:val="2C9D7946"/>
    <w:rsid w:val="2CA4FCF2"/>
    <w:rsid w:val="2CA6B53F"/>
    <w:rsid w:val="2CA7C0B4"/>
    <w:rsid w:val="2CAD767C"/>
    <w:rsid w:val="2CADF642"/>
    <w:rsid w:val="2CB42811"/>
    <w:rsid w:val="2CB54D87"/>
    <w:rsid w:val="2CB8F9EE"/>
    <w:rsid w:val="2CBF1839"/>
    <w:rsid w:val="2CC18270"/>
    <w:rsid w:val="2CC24995"/>
    <w:rsid w:val="2CC39E23"/>
    <w:rsid w:val="2CC4EFE0"/>
    <w:rsid w:val="2CC58B4A"/>
    <w:rsid w:val="2CC5EADF"/>
    <w:rsid w:val="2CCB8B55"/>
    <w:rsid w:val="2CD5533E"/>
    <w:rsid w:val="2CD8EAA0"/>
    <w:rsid w:val="2CD9D2E8"/>
    <w:rsid w:val="2CDA26C6"/>
    <w:rsid w:val="2CDDD8B9"/>
    <w:rsid w:val="2CDE3D36"/>
    <w:rsid w:val="2CE02D65"/>
    <w:rsid w:val="2CE12890"/>
    <w:rsid w:val="2CE1BB92"/>
    <w:rsid w:val="2CE4FBF8"/>
    <w:rsid w:val="2CE6E2DE"/>
    <w:rsid w:val="2CED7EC3"/>
    <w:rsid w:val="2CEF79D6"/>
    <w:rsid w:val="2CF8B215"/>
    <w:rsid w:val="2CF9A6A2"/>
    <w:rsid w:val="2CFA983C"/>
    <w:rsid w:val="2CFB6492"/>
    <w:rsid w:val="2CFBAE7A"/>
    <w:rsid w:val="2D010B8B"/>
    <w:rsid w:val="2D0304AB"/>
    <w:rsid w:val="2D0773E1"/>
    <w:rsid w:val="2D0AE69E"/>
    <w:rsid w:val="2D131EBF"/>
    <w:rsid w:val="2D154E76"/>
    <w:rsid w:val="2D194564"/>
    <w:rsid w:val="2D1D0928"/>
    <w:rsid w:val="2D1D3386"/>
    <w:rsid w:val="2D1EC0BC"/>
    <w:rsid w:val="2D215725"/>
    <w:rsid w:val="2D219620"/>
    <w:rsid w:val="2D24269B"/>
    <w:rsid w:val="2D2462FC"/>
    <w:rsid w:val="2D280F44"/>
    <w:rsid w:val="2D2D2D49"/>
    <w:rsid w:val="2D32A4DD"/>
    <w:rsid w:val="2D333643"/>
    <w:rsid w:val="2D38166B"/>
    <w:rsid w:val="2D3816F1"/>
    <w:rsid w:val="2D391519"/>
    <w:rsid w:val="2D3D3442"/>
    <w:rsid w:val="2D3F7804"/>
    <w:rsid w:val="2D4B7523"/>
    <w:rsid w:val="2D4BAA46"/>
    <w:rsid w:val="2D4D1D73"/>
    <w:rsid w:val="2D509C46"/>
    <w:rsid w:val="2D53E7CA"/>
    <w:rsid w:val="2D547011"/>
    <w:rsid w:val="2D549528"/>
    <w:rsid w:val="2D54BBE0"/>
    <w:rsid w:val="2D56DD3C"/>
    <w:rsid w:val="2D579328"/>
    <w:rsid w:val="2D57B67F"/>
    <w:rsid w:val="2D5E8CD0"/>
    <w:rsid w:val="2D610518"/>
    <w:rsid w:val="2D6F2FA4"/>
    <w:rsid w:val="2D75C473"/>
    <w:rsid w:val="2D773271"/>
    <w:rsid w:val="2D7B716D"/>
    <w:rsid w:val="2D7BE0B2"/>
    <w:rsid w:val="2D8326EC"/>
    <w:rsid w:val="2D8652CC"/>
    <w:rsid w:val="2D87782C"/>
    <w:rsid w:val="2D894400"/>
    <w:rsid w:val="2D9022FD"/>
    <w:rsid w:val="2D92FB4B"/>
    <w:rsid w:val="2D95F6E3"/>
    <w:rsid w:val="2D98C9F5"/>
    <w:rsid w:val="2D9A74E7"/>
    <w:rsid w:val="2DA0EF61"/>
    <w:rsid w:val="2DA61C1F"/>
    <w:rsid w:val="2DA75967"/>
    <w:rsid w:val="2DA8A96A"/>
    <w:rsid w:val="2DAA1613"/>
    <w:rsid w:val="2DAD07A2"/>
    <w:rsid w:val="2DAD3A24"/>
    <w:rsid w:val="2DAD48E9"/>
    <w:rsid w:val="2DB0C751"/>
    <w:rsid w:val="2DB28207"/>
    <w:rsid w:val="2DB91463"/>
    <w:rsid w:val="2DB95C83"/>
    <w:rsid w:val="2DBA653D"/>
    <w:rsid w:val="2DBB2B3E"/>
    <w:rsid w:val="2DC107B5"/>
    <w:rsid w:val="2DC1F2DA"/>
    <w:rsid w:val="2DC24BEE"/>
    <w:rsid w:val="2DC7D0E3"/>
    <w:rsid w:val="2DC95632"/>
    <w:rsid w:val="2DCBC0B3"/>
    <w:rsid w:val="2DD15E43"/>
    <w:rsid w:val="2DD2223B"/>
    <w:rsid w:val="2DD3F1D3"/>
    <w:rsid w:val="2DD5D123"/>
    <w:rsid w:val="2DD92195"/>
    <w:rsid w:val="2DDC243C"/>
    <w:rsid w:val="2DDFB349"/>
    <w:rsid w:val="2DE1E36A"/>
    <w:rsid w:val="2DE2250E"/>
    <w:rsid w:val="2DE2755C"/>
    <w:rsid w:val="2DE4951C"/>
    <w:rsid w:val="2DE4D556"/>
    <w:rsid w:val="2DE6002E"/>
    <w:rsid w:val="2DE6F172"/>
    <w:rsid w:val="2DE884CA"/>
    <w:rsid w:val="2DF010EB"/>
    <w:rsid w:val="2DF50D36"/>
    <w:rsid w:val="2DFEB891"/>
    <w:rsid w:val="2E0083C9"/>
    <w:rsid w:val="2E027D3A"/>
    <w:rsid w:val="2E0BF876"/>
    <w:rsid w:val="2E0C24D4"/>
    <w:rsid w:val="2E0F6DCC"/>
    <w:rsid w:val="2E150CBB"/>
    <w:rsid w:val="2E16D483"/>
    <w:rsid w:val="2E192069"/>
    <w:rsid w:val="2E1B05D2"/>
    <w:rsid w:val="2E1F1B71"/>
    <w:rsid w:val="2E1FEE4F"/>
    <w:rsid w:val="2E24EFC5"/>
    <w:rsid w:val="2E26E89D"/>
    <w:rsid w:val="2E279305"/>
    <w:rsid w:val="2E303D0C"/>
    <w:rsid w:val="2E30F276"/>
    <w:rsid w:val="2E32B3C4"/>
    <w:rsid w:val="2E387187"/>
    <w:rsid w:val="2E3DBF97"/>
    <w:rsid w:val="2E3F19C5"/>
    <w:rsid w:val="2E3F3817"/>
    <w:rsid w:val="2E408F7D"/>
    <w:rsid w:val="2E41DE28"/>
    <w:rsid w:val="2E47128D"/>
    <w:rsid w:val="2E5169E7"/>
    <w:rsid w:val="2E52FCBE"/>
    <w:rsid w:val="2E55C2B3"/>
    <w:rsid w:val="2E5CF356"/>
    <w:rsid w:val="2E60F1D8"/>
    <w:rsid w:val="2E638E4E"/>
    <w:rsid w:val="2E6555FE"/>
    <w:rsid w:val="2E65D332"/>
    <w:rsid w:val="2E666CC4"/>
    <w:rsid w:val="2E6CA829"/>
    <w:rsid w:val="2E6DF0C0"/>
    <w:rsid w:val="2E70151E"/>
    <w:rsid w:val="2E72844B"/>
    <w:rsid w:val="2E76F670"/>
    <w:rsid w:val="2E7CF8F1"/>
    <w:rsid w:val="2E82BDD7"/>
    <w:rsid w:val="2E86960D"/>
    <w:rsid w:val="2E87FEA2"/>
    <w:rsid w:val="2E883D60"/>
    <w:rsid w:val="2E93BC0E"/>
    <w:rsid w:val="2E9A549F"/>
    <w:rsid w:val="2EA05890"/>
    <w:rsid w:val="2EA0D1F2"/>
    <w:rsid w:val="2EA18FE8"/>
    <w:rsid w:val="2EA47768"/>
    <w:rsid w:val="2EA65C77"/>
    <w:rsid w:val="2EA9047C"/>
    <w:rsid w:val="2EAA9D0E"/>
    <w:rsid w:val="2EAD30CF"/>
    <w:rsid w:val="2EAE4579"/>
    <w:rsid w:val="2EB12919"/>
    <w:rsid w:val="2EB1662C"/>
    <w:rsid w:val="2EB1E8C6"/>
    <w:rsid w:val="2EB648EC"/>
    <w:rsid w:val="2EBD35CB"/>
    <w:rsid w:val="2EBFE905"/>
    <w:rsid w:val="2EC047EB"/>
    <w:rsid w:val="2EC453E3"/>
    <w:rsid w:val="2EC6CF35"/>
    <w:rsid w:val="2EC85FF5"/>
    <w:rsid w:val="2ECA4F16"/>
    <w:rsid w:val="2ECB0F12"/>
    <w:rsid w:val="2ECCCEAD"/>
    <w:rsid w:val="2ECCEF89"/>
    <w:rsid w:val="2ECDC677"/>
    <w:rsid w:val="2ED0FCED"/>
    <w:rsid w:val="2ED18972"/>
    <w:rsid w:val="2ED4038F"/>
    <w:rsid w:val="2ED6D6DF"/>
    <w:rsid w:val="2ED799ED"/>
    <w:rsid w:val="2ED83EA7"/>
    <w:rsid w:val="2ED9AD04"/>
    <w:rsid w:val="2EDF6D60"/>
    <w:rsid w:val="2EE20593"/>
    <w:rsid w:val="2EE2A818"/>
    <w:rsid w:val="2EE41981"/>
    <w:rsid w:val="2EECE52B"/>
    <w:rsid w:val="2EF6E4CB"/>
    <w:rsid w:val="2EFAE34A"/>
    <w:rsid w:val="2F003A52"/>
    <w:rsid w:val="2F00D68C"/>
    <w:rsid w:val="2F0279AD"/>
    <w:rsid w:val="2F0445BB"/>
    <w:rsid w:val="2F0D292B"/>
    <w:rsid w:val="2F0E773E"/>
    <w:rsid w:val="2F0F56C2"/>
    <w:rsid w:val="2F11E678"/>
    <w:rsid w:val="2F121FAB"/>
    <w:rsid w:val="2F143231"/>
    <w:rsid w:val="2F1767B3"/>
    <w:rsid w:val="2F197378"/>
    <w:rsid w:val="2F1A51D0"/>
    <w:rsid w:val="2F2031C8"/>
    <w:rsid w:val="2F219D92"/>
    <w:rsid w:val="2F2470BC"/>
    <w:rsid w:val="2F26320C"/>
    <w:rsid w:val="2F26AA3C"/>
    <w:rsid w:val="2F29DFE5"/>
    <w:rsid w:val="2F3079EF"/>
    <w:rsid w:val="2F333F2B"/>
    <w:rsid w:val="2F33E0F4"/>
    <w:rsid w:val="2F399DA4"/>
    <w:rsid w:val="2F3C0487"/>
    <w:rsid w:val="2F3C1CE1"/>
    <w:rsid w:val="2F3C6C2C"/>
    <w:rsid w:val="2F3D174E"/>
    <w:rsid w:val="2F414453"/>
    <w:rsid w:val="2F49064B"/>
    <w:rsid w:val="2F512734"/>
    <w:rsid w:val="2F5910F8"/>
    <w:rsid w:val="2F598497"/>
    <w:rsid w:val="2F615BDF"/>
    <w:rsid w:val="2F620FC8"/>
    <w:rsid w:val="2F639808"/>
    <w:rsid w:val="2F6AE55D"/>
    <w:rsid w:val="2F6FAA77"/>
    <w:rsid w:val="2F71B549"/>
    <w:rsid w:val="2F74826C"/>
    <w:rsid w:val="2F78003F"/>
    <w:rsid w:val="2F7A2454"/>
    <w:rsid w:val="2F82268F"/>
    <w:rsid w:val="2F8A54E1"/>
    <w:rsid w:val="2F8AD2B2"/>
    <w:rsid w:val="2F8BB030"/>
    <w:rsid w:val="2F8C5223"/>
    <w:rsid w:val="2F8EBD5B"/>
    <w:rsid w:val="2F91D748"/>
    <w:rsid w:val="2F922798"/>
    <w:rsid w:val="2F9245BC"/>
    <w:rsid w:val="2F95D80C"/>
    <w:rsid w:val="2F972EB0"/>
    <w:rsid w:val="2F97D457"/>
    <w:rsid w:val="2F99684E"/>
    <w:rsid w:val="2F9A698F"/>
    <w:rsid w:val="2F9DA2F8"/>
    <w:rsid w:val="2FA1A823"/>
    <w:rsid w:val="2FA53BC9"/>
    <w:rsid w:val="2FAF02D0"/>
    <w:rsid w:val="2FBA36AD"/>
    <w:rsid w:val="2FC26D51"/>
    <w:rsid w:val="2FC6A19D"/>
    <w:rsid w:val="2FC92EF0"/>
    <w:rsid w:val="2FCB22BA"/>
    <w:rsid w:val="2FCF1D0C"/>
    <w:rsid w:val="2FD921FF"/>
    <w:rsid w:val="2FDD43C3"/>
    <w:rsid w:val="2FDEB8E8"/>
    <w:rsid w:val="2FE65E69"/>
    <w:rsid w:val="2FE9DC1D"/>
    <w:rsid w:val="2FEC29D9"/>
    <w:rsid w:val="2FEC754A"/>
    <w:rsid w:val="2FF5E0C9"/>
    <w:rsid w:val="2FF87CC4"/>
    <w:rsid w:val="2FF8FBF4"/>
    <w:rsid w:val="2FFAFEB4"/>
    <w:rsid w:val="2FFD4CA6"/>
    <w:rsid w:val="3001052B"/>
    <w:rsid w:val="300110FB"/>
    <w:rsid w:val="3004FFC1"/>
    <w:rsid w:val="3007B1F8"/>
    <w:rsid w:val="300A5DFD"/>
    <w:rsid w:val="300C2097"/>
    <w:rsid w:val="301226DC"/>
    <w:rsid w:val="30141737"/>
    <w:rsid w:val="3019CB2A"/>
    <w:rsid w:val="301E4CB2"/>
    <w:rsid w:val="301F25B0"/>
    <w:rsid w:val="3024E0A0"/>
    <w:rsid w:val="3027450C"/>
    <w:rsid w:val="30307F8B"/>
    <w:rsid w:val="30358D88"/>
    <w:rsid w:val="303A8090"/>
    <w:rsid w:val="303B5022"/>
    <w:rsid w:val="303DE944"/>
    <w:rsid w:val="303E6DB5"/>
    <w:rsid w:val="303EA1D1"/>
    <w:rsid w:val="303F44A4"/>
    <w:rsid w:val="3040499F"/>
    <w:rsid w:val="30450EDC"/>
    <w:rsid w:val="304AF4D0"/>
    <w:rsid w:val="304C1DC6"/>
    <w:rsid w:val="3053571B"/>
    <w:rsid w:val="3054C594"/>
    <w:rsid w:val="305543D9"/>
    <w:rsid w:val="30567B19"/>
    <w:rsid w:val="3057A508"/>
    <w:rsid w:val="305C01E9"/>
    <w:rsid w:val="305F6814"/>
    <w:rsid w:val="306225C4"/>
    <w:rsid w:val="306541F4"/>
    <w:rsid w:val="3067EAC3"/>
    <w:rsid w:val="306A5F9A"/>
    <w:rsid w:val="306CE487"/>
    <w:rsid w:val="306EDF22"/>
    <w:rsid w:val="3074C611"/>
    <w:rsid w:val="30767299"/>
    <w:rsid w:val="307814E5"/>
    <w:rsid w:val="307A7391"/>
    <w:rsid w:val="307AD68B"/>
    <w:rsid w:val="307B4E81"/>
    <w:rsid w:val="307CEF4E"/>
    <w:rsid w:val="3083D402"/>
    <w:rsid w:val="3083DB69"/>
    <w:rsid w:val="3084B566"/>
    <w:rsid w:val="308D8488"/>
    <w:rsid w:val="308F8DEC"/>
    <w:rsid w:val="3092E361"/>
    <w:rsid w:val="30935A22"/>
    <w:rsid w:val="3094114E"/>
    <w:rsid w:val="309762A0"/>
    <w:rsid w:val="309780DC"/>
    <w:rsid w:val="3098C7C5"/>
    <w:rsid w:val="309BCDC7"/>
    <w:rsid w:val="309FFD99"/>
    <w:rsid w:val="30A6DCF8"/>
    <w:rsid w:val="30B1078D"/>
    <w:rsid w:val="30B5341F"/>
    <w:rsid w:val="30B5C386"/>
    <w:rsid w:val="30B6B3D9"/>
    <w:rsid w:val="30BB0F79"/>
    <w:rsid w:val="30BB349C"/>
    <w:rsid w:val="30BC3ACF"/>
    <w:rsid w:val="30BC4139"/>
    <w:rsid w:val="30C0F637"/>
    <w:rsid w:val="30C30280"/>
    <w:rsid w:val="30C38508"/>
    <w:rsid w:val="30CCC12F"/>
    <w:rsid w:val="30CCE1C8"/>
    <w:rsid w:val="30CE34CF"/>
    <w:rsid w:val="30D0A04B"/>
    <w:rsid w:val="30D1CD5C"/>
    <w:rsid w:val="30DF70B2"/>
    <w:rsid w:val="30E42874"/>
    <w:rsid w:val="30E67B23"/>
    <w:rsid w:val="30EEDDDC"/>
    <w:rsid w:val="30F5C695"/>
    <w:rsid w:val="30FF99E2"/>
    <w:rsid w:val="31000191"/>
    <w:rsid w:val="31033D90"/>
    <w:rsid w:val="3105FED2"/>
    <w:rsid w:val="3108360A"/>
    <w:rsid w:val="31144257"/>
    <w:rsid w:val="31170BDF"/>
    <w:rsid w:val="3119B1AC"/>
    <w:rsid w:val="3119E9B8"/>
    <w:rsid w:val="311A13BE"/>
    <w:rsid w:val="311AD1DE"/>
    <w:rsid w:val="31205B84"/>
    <w:rsid w:val="31248EDF"/>
    <w:rsid w:val="312A0524"/>
    <w:rsid w:val="312A71D6"/>
    <w:rsid w:val="312A83E2"/>
    <w:rsid w:val="312C60DF"/>
    <w:rsid w:val="31371E6B"/>
    <w:rsid w:val="313AA6DF"/>
    <w:rsid w:val="313AC95E"/>
    <w:rsid w:val="31436B7F"/>
    <w:rsid w:val="314442F7"/>
    <w:rsid w:val="31487105"/>
    <w:rsid w:val="314CED0C"/>
    <w:rsid w:val="3150DE33"/>
    <w:rsid w:val="3151C6CE"/>
    <w:rsid w:val="315436E5"/>
    <w:rsid w:val="3155A275"/>
    <w:rsid w:val="315838A6"/>
    <w:rsid w:val="31594DE6"/>
    <w:rsid w:val="315A28AA"/>
    <w:rsid w:val="315D20B7"/>
    <w:rsid w:val="315E659A"/>
    <w:rsid w:val="3162C8E9"/>
    <w:rsid w:val="3162EF2E"/>
    <w:rsid w:val="31650E3D"/>
    <w:rsid w:val="316AC84B"/>
    <w:rsid w:val="316B8ABF"/>
    <w:rsid w:val="316C0C7F"/>
    <w:rsid w:val="316C3E2D"/>
    <w:rsid w:val="316F5CAC"/>
    <w:rsid w:val="316FD352"/>
    <w:rsid w:val="3171CB32"/>
    <w:rsid w:val="3175CE7B"/>
    <w:rsid w:val="317BE742"/>
    <w:rsid w:val="317F2819"/>
    <w:rsid w:val="31815702"/>
    <w:rsid w:val="318A0170"/>
    <w:rsid w:val="318A0976"/>
    <w:rsid w:val="318A3664"/>
    <w:rsid w:val="318A9CD1"/>
    <w:rsid w:val="318AD9BF"/>
    <w:rsid w:val="318D22EC"/>
    <w:rsid w:val="318F0AD9"/>
    <w:rsid w:val="319263D2"/>
    <w:rsid w:val="31935A90"/>
    <w:rsid w:val="3193913F"/>
    <w:rsid w:val="319CBE1B"/>
    <w:rsid w:val="319F020D"/>
    <w:rsid w:val="31A02F85"/>
    <w:rsid w:val="31A58610"/>
    <w:rsid w:val="31A96827"/>
    <w:rsid w:val="31B0DDA6"/>
    <w:rsid w:val="31B499B3"/>
    <w:rsid w:val="31B5F152"/>
    <w:rsid w:val="31B8FF36"/>
    <w:rsid w:val="31BDB187"/>
    <w:rsid w:val="31BE0C9C"/>
    <w:rsid w:val="31C7CAAD"/>
    <w:rsid w:val="31C924D0"/>
    <w:rsid w:val="31CC4952"/>
    <w:rsid w:val="31D13164"/>
    <w:rsid w:val="31D1C61E"/>
    <w:rsid w:val="31DD5012"/>
    <w:rsid w:val="31E13F17"/>
    <w:rsid w:val="31E1CB1C"/>
    <w:rsid w:val="31E22CFF"/>
    <w:rsid w:val="31E4649A"/>
    <w:rsid w:val="31E6B8BC"/>
    <w:rsid w:val="31E89314"/>
    <w:rsid w:val="31EBE73D"/>
    <w:rsid w:val="31F1215F"/>
    <w:rsid w:val="31F39AA7"/>
    <w:rsid w:val="31F40BDA"/>
    <w:rsid w:val="31F75DDD"/>
    <w:rsid w:val="31F7FA0E"/>
    <w:rsid w:val="31FC5013"/>
    <w:rsid w:val="31FC506F"/>
    <w:rsid w:val="32031846"/>
    <w:rsid w:val="32064088"/>
    <w:rsid w:val="3208509D"/>
    <w:rsid w:val="320AA20A"/>
    <w:rsid w:val="320B719B"/>
    <w:rsid w:val="320E1A55"/>
    <w:rsid w:val="320F22A7"/>
    <w:rsid w:val="3210BCEE"/>
    <w:rsid w:val="3210EAF7"/>
    <w:rsid w:val="3211B938"/>
    <w:rsid w:val="3211D670"/>
    <w:rsid w:val="3211F7C3"/>
    <w:rsid w:val="32142B88"/>
    <w:rsid w:val="321543BB"/>
    <w:rsid w:val="321DF332"/>
    <w:rsid w:val="321FB9E6"/>
    <w:rsid w:val="32268C76"/>
    <w:rsid w:val="322A5FF8"/>
    <w:rsid w:val="322CCE34"/>
    <w:rsid w:val="323EDF22"/>
    <w:rsid w:val="32416BB3"/>
    <w:rsid w:val="32479D41"/>
    <w:rsid w:val="32487480"/>
    <w:rsid w:val="3249DA88"/>
    <w:rsid w:val="324A4316"/>
    <w:rsid w:val="324B65D2"/>
    <w:rsid w:val="3258139A"/>
    <w:rsid w:val="325DD046"/>
    <w:rsid w:val="325E128D"/>
    <w:rsid w:val="3261FE01"/>
    <w:rsid w:val="3267BCAF"/>
    <w:rsid w:val="32693819"/>
    <w:rsid w:val="326B8259"/>
    <w:rsid w:val="326DA6AA"/>
    <w:rsid w:val="326DECD6"/>
    <w:rsid w:val="32714FED"/>
    <w:rsid w:val="3272B52D"/>
    <w:rsid w:val="3273A549"/>
    <w:rsid w:val="32777753"/>
    <w:rsid w:val="32790F8C"/>
    <w:rsid w:val="327B451E"/>
    <w:rsid w:val="327D7528"/>
    <w:rsid w:val="32806D32"/>
    <w:rsid w:val="3280ED1C"/>
    <w:rsid w:val="32818A45"/>
    <w:rsid w:val="3286B668"/>
    <w:rsid w:val="328C40C8"/>
    <w:rsid w:val="328CCDA6"/>
    <w:rsid w:val="329B49E9"/>
    <w:rsid w:val="329FD97D"/>
    <w:rsid w:val="32A25AAB"/>
    <w:rsid w:val="32A26030"/>
    <w:rsid w:val="32A792BE"/>
    <w:rsid w:val="32A89AE9"/>
    <w:rsid w:val="32AAB555"/>
    <w:rsid w:val="32B09FFD"/>
    <w:rsid w:val="32B22B8B"/>
    <w:rsid w:val="32B39582"/>
    <w:rsid w:val="32B44720"/>
    <w:rsid w:val="32B6E4F4"/>
    <w:rsid w:val="32B6FFE5"/>
    <w:rsid w:val="32B78B6B"/>
    <w:rsid w:val="32BA45D0"/>
    <w:rsid w:val="32BDCD59"/>
    <w:rsid w:val="32C36F4F"/>
    <w:rsid w:val="32C520CA"/>
    <w:rsid w:val="32C9C85A"/>
    <w:rsid w:val="32C9FEEE"/>
    <w:rsid w:val="32CAE582"/>
    <w:rsid w:val="32CBFB79"/>
    <w:rsid w:val="32CFD560"/>
    <w:rsid w:val="32D738FE"/>
    <w:rsid w:val="32D8A2C9"/>
    <w:rsid w:val="32DB38CD"/>
    <w:rsid w:val="32DCD0CB"/>
    <w:rsid w:val="32DD7DF7"/>
    <w:rsid w:val="32DFFC2A"/>
    <w:rsid w:val="32E1BDB7"/>
    <w:rsid w:val="32E3F5F9"/>
    <w:rsid w:val="32E570AD"/>
    <w:rsid w:val="32EBC30B"/>
    <w:rsid w:val="32EC3B80"/>
    <w:rsid w:val="32EDD30C"/>
    <w:rsid w:val="32F2E03E"/>
    <w:rsid w:val="3302C781"/>
    <w:rsid w:val="330977EA"/>
    <w:rsid w:val="330CDF92"/>
    <w:rsid w:val="330D511F"/>
    <w:rsid w:val="330E920C"/>
    <w:rsid w:val="330FF51D"/>
    <w:rsid w:val="3311570F"/>
    <w:rsid w:val="33176163"/>
    <w:rsid w:val="3322B021"/>
    <w:rsid w:val="33261DBB"/>
    <w:rsid w:val="332663D6"/>
    <w:rsid w:val="332EA548"/>
    <w:rsid w:val="332FE9A7"/>
    <w:rsid w:val="3330A555"/>
    <w:rsid w:val="3333EF4C"/>
    <w:rsid w:val="3334A333"/>
    <w:rsid w:val="333FFE53"/>
    <w:rsid w:val="33410974"/>
    <w:rsid w:val="33419700"/>
    <w:rsid w:val="33447E7D"/>
    <w:rsid w:val="334D0F62"/>
    <w:rsid w:val="334E8208"/>
    <w:rsid w:val="334EB399"/>
    <w:rsid w:val="334F9B70"/>
    <w:rsid w:val="33582E67"/>
    <w:rsid w:val="3359C6D5"/>
    <w:rsid w:val="335A9042"/>
    <w:rsid w:val="33609AF1"/>
    <w:rsid w:val="33616F53"/>
    <w:rsid w:val="33685601"/>
    <w:rsid w:val="336B6BC5"/>
    <w:rsid w:val="3370F840"/>
    <w:rsid w:val="3377F6D6"/>
    <w:rsid w:val="337B0288"/>
    <w:rsid w:val="337C2BF3"/>
    <w:rsid w:val="337D4493"/>
    <w:rsid w:val="3382085B"/>
    <w:rsid w:val="338A526D"/>
    <w:rsid w:val="338C1D95"/>
    <w:rsid w:val="338C5379"/>
    <w:rsid w:val="338CA732"/>
    <w:rsid w:val="338D0BD9"/>
    <w:rsid w:val="338E2F92"/>
    <w:rsid w:val="338FE104"/>
    <w:rsid w:val="3394580B"/>
    <w:rsid w:val="339E3760"/>
    <w:rsid w:val="33A024D5"/>
    <w:rsid w:val="33A4FA03"/>
    <w:rsid w:val="33A55203"/>
    <w:rsid w:val="33A9442A"/>
    <w:rsid w:val="33AAC22F"/>
    <w:rsid w:val="33AEE785"/>
    <w:rsid w:val="33B080E9"/>
    <w:rsid w:val="33B5382A"/>
    <w:rsid w:val="33BB587D"/>
    <w:rsid w:val="33BCF3FD"/>
    <w:rsid w:val="33BE2D8A"/>
    <w:rsid w:val="33C55B78"/>
    <w:rsid w:val="33C665DC"/>
    <w:rsid w:val="33CAED1D"/>
    <w:rsid w:val="33D16624"/>
    <w:rsid w:val="33D96636"/>
    <w:rsid w:val="33DC9448"/>
    <w:rsid w:val="33DDE40A"/>
    <w:rsid w:val="33DE62FC"/>
    <w:rsid w:val="33E6CDFA"/>
    <w:rsid w:val="33E794B6"/>
    <w:rsid w:val="33EAC2B5"/>
    <w:rsid w:val="33F28B8F"/>
    <w:rsid w:val="33F2A18D"/>
    <w:rsid w:val="33F32B31"/>
    <w:rsid w:val="33F8A22A"/>
    <w:rsid w:val="33F8C9AB"/>
    <w:rsid w:val="340461F1"/>
    <w:rsid w:val="3407F0A9"/>
    <w:rsid w:val="340CFEAA"/>
    <w:rsid w:val="341258CA"/>
    <w:rsid w:val="34133F8D"/>
    <w:rsid w:val="3413567E"/>
    <w:rsid w:val="341519D2"/>
    <w:rsid w:val="3415E6C1"/>
    <w:rsid w:val="34186342"/>
    <w:rsid w:val="34188A80"/>
    <w:rsid w:val="34193311"/>
    <w:rsid w:val="34289E07"/>
    <w:rsid w:val="342D05DA"/>
    <w:rsid w:val="342DEDCC"/>
    <w:rsid w:val="342EA58B"/>
    <w:rsid w:val="342EE873"/>
    <w:rsid w:val="343082E4"/>
    <w:rsid w:val="3436900D"/>
    <w:rsid w:val="34371D38"/>
    <w:rsid w:val="343C4BC4"/>
    <w:rsid w:val="343E0FCE"/>
    <w:rsid w:val="3441305A"/>
    <w:rsid w:val="3441E56E"/>
    <w:rsid w:val="3443C6F4"/>
    <w:rsid w:val="3445D317"/>
    <w:rsid w:val="3447C500"/>
    <w:rsid w:val="3448A84D"/>
    <w:rsid w:val="344CEDAB"/>
    <w:rsid w:val="34529D2E"/>
    <w:rsid w:val="3456E246"/>
    <w:rsid w:val="34599131"/>
    <w:rsid w:val="34648284"/>
    <w:rsid w:val="3465692B"/>
    <w:rsid w:val="3469733E"/>
    <w:rsid w:val="346C3759"/>
    <w:rsid w:val="346D1FF3"/>
    <w:rsid w:val="34778644"/>
    <w:rsid w:val="347BA0FF"/>
    <w:rsid w:val="347D5736"/>
    <w:rsid w:val="347E5BA2"/>
    <w:rsid w:val="34801C0A"/>
    <w:rsid w:val="3481C525"/>
    <w:rsid w:val="3483EB8C"/>
    <w:rsid w:val="348408EF"/>
    <w:rsid w:val="34840E40"/>
    <w:rsid w:val="3484A6F4"/>
    <w:rsid w:val="348B01E9"/>
    <w:rsid w:val="348D8963"/>
    <w:rsid w:val="3491737A"/>
    <w:rsid w:val="3493A504"/>
    <w:rsid w:val="3494D3F4"/>
    <w:rsid w:val="34983B3B"/>
    <w:rsid w:val="3498789A"/>
    <w:rsid w:val="349969A0"/>
    <w:rsid w:val="349A1006"/>
    <w:rsid w:val="349B4855"/>
    <w:rsid w:val="349D951A"/>
    <w:rsid w:val="349DAC04"/>
    <w:rsid w:val="34A90C5D"/>
    <w:rsid w:val="34A9B0CB"/>
    <w:rsid w:val="34AC71BD"/>
    <w:rsid w:val="34ADE6AC"/>
    <w:rsid w:val="34B1C64F"/>
    <w:rsid w:val="34B6CBD0"/>
    <w:rsid w:val="34B821AD"/>
    <w:rsid w:val="34BB98D8"/>
    <w:rsid w:val="34BCDC02"/>
    <w:rsid w:val="34BE52F2"/>
    <w:rsid w:val="34C0B28E"/>
    <w:rsid w:val="34C463E4"/>
    <w:rsid w:val="34C53C9C"/>
    <w:rsid w:val="34C6AB9B"/>
    <w:rsid w:val="34C76A51"/>
    <w:rsid w:val="34D2FF78"/>
    <w:rsid w:val="34D3569E"/>
    <w:rsid w:val="34D5DF7D"/>
    <w:rsid w:val="34D930C2"/>
    <w:rsid w:val="34D973A2"/>
    <w:rsid w:val="34E0D448"/>
    <w:rsid w:val="34E0E6CF"/>
    <w:rsid w:val="34EC3732"/>
    <w:rsid w:val="34EEE61F"/>
    <w:rsid w:val="34F9ED0C"/>
    <w:rsid w:val="34FFFE30"/>
    <w:rsid w:val="35009CC0"/>
    <w:rsid w:val="35010F9E"/>
    <w:rsid w:val="35071971"/>
    <w:rsid w:val="3507A980"/>
    <w:rsid w:val="350846CE"/>
    <w:rsid w:val="35099A9C"/>
    <w:rsid w:val="350AB9DC"/>
    <w:rsid w:val="350EF1BF"/>
    <w:rsid w:val="35109279"/>
    <w:rsid w:val="35124614"/>
    <w:rsid w:val="35147374"/>
    <w:rsid w:val="35160344"/>
    <w:rsid w:val="3518132F"/>
    <w:rsid w:val="351B57F7"/>
    <w:rsid w:val="3526EA1C"/>
    <w:rsid w:val="352A1A94"/>
    <w:rsid w:val="3530640A"/>
    <w:rsid w:val="353293F2"/>
    <w:rsid w:val="3533BF6C"/>
    <w:rsid w:val="353D26FF"/>
    <w:rsid w:val="353F5229"/>
    <w:rsid w:val="35435AAC"/>
    <w:rsid w:val="3543E87F"/>
    <w:rsid w:val="3547AAFE"/>
    <w:rsid w:val="354F5206"/>
    <w:rsid w:val="3558EB19"/>
    <w:rsid w:val="355BFBAE"/>
    <w:rsid w:val="355DD653"/>
    <w:rsid w:val="355F0D30"/>
    <w:rsid w:val="356A6BF3"/>
    <w:rsid w:val="356A9EC2"/>
    <w:rsid w:val="356E1347"/>
    <w:rsid w:val="356FEFC5"/>
    <w:rsid w:val="3574EE98"/>
    <w:rsid w:val="3577F99D"/>
    <w:rsid w:val="357A70C3"/>
    <w:rsid w:val="357BDF3D"/>
    <w:rsid w:val="35807E9D"/>
    <w:rsid w:val="3584D0BA"/>
    <w:rsid w:val="35874734"/>
    <w:rsid w:val="358A3A71"/>
    <w:rsid w:val="358B43C9"/>
    <w:rsid w:val="358F8381"/>
    <w:rsid w:val="358FACE2"/>
    <w:rsid w:val="358FB7C6"/>
    <w:rsid w:val="358FDC95"/>
    <w:rsid w:val="359135E7"/>
    <w:rsid w:val="3591CCB7"/>
    <w:rsid w:val="359231E6"/>
    <w:rsid w:val="35993497"/>
    <w:rsid w:val="35A028A8"/>
    <w:rsid w:val="35A17C0E"/>
    <w:rsid w:val="35A28892"/>
    <w:rsid w:val="35A9A23C"/>
    <w:rsid w:val="35A9CF0B"/>
    <w:rsid w:val="35AAF37D"/>
    <w:rsid w:val="35ACB0D5"/>
    <w:rsid w:val="35AE885C"/>
    <w:rsid w:val="35B05527"/>
    <w:rsid w:val="35B11C5A"/>
    <w:rsid w:val="35B1291B"/>
    <w:rsid w:val="35B7B17C"/>
    <w:rsid w:val="35BB35BE"/>
    <w:rsid w:val="35BBEEB2"/>
    <w:rsid w:val="35BCA56F"/>
    <w:rsid w:val="35BCCBF1"/>
    <w:rsid w:val="35C30ADB"/>
    <w:rsid w:val="35C6F2C1"/>
    <w:rsid w:val="35C9C1FD"/>
    <w:rsid w:val="35CA0A3B"/>
    <w:rsid w:val="35CA90F7"/>
    <w:rsid w:val="35CC3E23"/>
    <w:rsid w:val="35D2F928"/>
    <w:rsid w:val="35D79617"/>
    <w:rsid w:val="35D823BD"/>
    <w:rsid w:val="35D8B2E0"/>
    <w:rsid w:val="35D94094"/>
    <w:rsid w:val="35DE4F7F"/>
    <w:rsid w:val="35DECC98"/>
    <w:rsid w:val="35E134D5"/>
    <w:rsid w:val="35E97BDC"/>
    <w:rsid w:val="35EA0825"/>
    <w:rsid w:val="35EB93EA"/>
    <w:rsid w:val="35ED4D5E"/>
    <w:rsid w:val="35EDF16E"/>
    <w:rsid w:val="35F1DA95"/>
    <w:rsid w:val="35F29C6F"/>
    <w:rsid w:val="35F667EE"/>
    <w:rsid w:val="35F6DB80"/>
    <w:rsid w:val="35F7AFDF"/>
    <w:rsid w:val="35FAE567"/>
    <w:rsid w:val="35FE7FE0"/>
    <w:rsid w:val="35FF0155"/>
    <w:rsid w:val="35FFE063"/>
    <w:rsid w:val="36008E11"/>
    <w:rsid w:val="360097E0"/>
    <w:rsid w:val="36057051"/>
    <w:rsid w:val="360BA1BF"/>
    <w:rsid w:val="361AC3A5"/>
    <w:rsid w:val="361CA96C"/>
    <w:rsid w:val="3620633F"/>
    <w:rsid w:val="3620E16C"/>
    <w:rsid w:val="36261046"/>
    <w:rsid w:val="3629AB80"/>
    <w:rsid w:val="362DB18D"/>
    <w:rsid w:val="36399634"/>
    <w:rsid w:val="363DC7F8"/>
    <w:rsid w:val="363F0345"/>
    <w:rsid w:val="363FAF50"/>
    <w:rsid w:val="36449EB3"/>
    <w:rsid w:val="364684D6"/>
    <w:rsid w:val="3646F400"/>
    <w:rsid w:val="364B9969"/>
    <w:rsid w:val="364F5865"/>
    <w:rsid w:val="36525D9D"/>
    <w:rsid w:val="3656C1FD"/>
    <w:rsid w:val="36571F47"/>
    <w:rsid w:val="36578E76"/>
    <w:rsid w:val="3657FEE0"/>
    <w:rsid w:val="365A50E3"/>
    <w:rsid w:val="365B6DC5"/>
    <w:rsid w:val="365DE1A9"/>
    <w:rsid w:val="3660D766"/>
    <w:rsid w:val="366455D5"/>
    <w:rsid w:val="36690827"/>
    <w:rsid w:val="366C69C1"/>
    <w:rsid w:val="366FBFC8"/>
    <w:rsid w:val="367041E0"/>
    <w:rsid w:val="36725B3F"/>
    <w:rsid w:val="367BDCED"/>
    <w:rsid w:val="367EEE60"/>
    <w:rsid w:val="36802A80"/>
    <w:rsid w:val="36860262"/>
    <w:rsid w:val="3686F0BB"/>
    <w:rsid w:val="3688EA71"/>
    <w:rsid w:val="368AB545"/>
    <w:rsid w:val="368B3C2C"/>
    <w:rsid w:val="368BB2CF"/>
    <w:rsid w:val="368CA7A1"/>
    <w:rsid w:val="368CD59F"/>
    <w:rsid w:val="368D8113"/>
    <w:rsid w:val="368DC200"/>
    <w:rsid w:val="369022A1"/>
    <w:rsid w:val="36926089"/>
    <w:rsid w:val="3695A26B"/>
    <w:rsid w:val="3695F926"/>
    <w:rsid w:val="36994CCB"/>
    <w:rsid w:val="3699B3AA"/>
    <w:rsid w:val="369E97F1"/>
    <w:rsid w:val="36A1DF23"/>
    <w:rsid w:val="36A643FB"/>
    <w:rsid w:val="36A8CFD7"/>
    <w:rsid w:val="36AA18FE"/>
    <w:rsid w:val="36AC1CB1"/>
    <w:rsid w:val="36AFBEBC"/>
    <w:rsid w:val="36B073A2"/>
    <w:rsid w:val="36B0D57D"/>
    <w:rsid w:val="36B1858E"/>
    <w:rsid w:val="36B40416"/>
    <w:rsid w:val="36B526AE"/>
    <w:rsid w:val="36C1377C"/>
    <w:rsid w:val="36C3A5CB"/>
    <w:rsid w:val="36C92EC8"/>
    <w:rsid w:val="36CAFBAC"/>
    <w:rsid w:val="36D1F45B"/>
    <w:rsid w:val="36D41CD9"/>
    <w:rsid w:val="36D44C82"/>
    <w:rsid w:val="36D6D7F3"/>
    <w:rsid w:val="36DAD5C3"/>
    <w:rsid w:val="36DEF937"/>
    <w:rsid w:val="36DF82EA"/>
    <w:rsid w:val="36E0B40F"/>
    <w:rsid w:val="36E4108D"/>
    <w:rsid w:val="36ED9090"/>
    <w:rsid w:val="36FB6A35"/>
    <w:rsid w:val="36FF7EB7"/>
    <w:rsid w:val="37018435"/>
    <w:rsid w:val="370364F4"/>
    <w:rsid w:val="37039B22"/>
    <w:rsid w:val="3705C0CB"/>
    <w:rsid w:val="37116A96"/>
    <w:rsid w:val="37128803"/>
    <w:rsid w:val="3713903C"/>
    <w:rsid w:val="3718CB0F"/>
    <w:rsid w:val="371E520D"/>
    <w:rsid w:val="371EBC6D"/>
    <w:rsid w:val="3721C44E"/>
    <w:rsid w:val="372A1641"/>
    <w:rsid w:val="372BF38C"/>
    <w:rsid w:val="372C7079"/>
    <w:rsid w:val="37310AE9"/>
    <w:rsid w:val="37335F59"/>
    <w:rsid w:val="3738C9A7"/>
    <w:rsid w:val="37393538"/>
    <w:rsid w:val="373A8EAC"/>
    <w:rsid w:val="373BE72C"/>
    <w:rsid w:val="3740DB1E"/>
    <w:rsid w:val="374376A0"/>
    <w:rsid w:val="3744B4FD"/>
    <w:rsid w:val="374691B5"/>
    <w:rsid w:val="374E73FE"/>
    <w:rsid w:val="374E9A50"/>
    <w:rsid w:val="37575967"/>
    <w:rsid w:val="3757F08F"/>
    <w:rsid w:val="37583A1B"/>
    <w:rsid w:val="37593A0A"/>
    <w:rsid w:val="375D42C8"/>
    <w:rsid w:val="37606FC5"/>
    <w:rsid w:val="376AF456"/>
    <w:rsid w:val="376DFD64"/>
    <w:rsid w:val="37710671"/>
    <w:rsid w:val="37729D00"/>
    <w:rsid w:val="37731871"/>
    <w:rsid w:val="3773485C"/>
    <w:rsid w:val="377381C5"/>
    <w:rsid w:val="377639BE"/>
    <w:rsid w:val="37773C21"/>
    <w:rsid w:val="377E3404"/>
    <w:rsid w:val="378335EE"/>
    <w:rsid w:val="378B9E46"/>
    <w:rsid w:val="378E1912"/>
    <w:rsid w:val="3792579A"/>
    <w:rsid w:val="37A016D0"/>
    <w:rsid w:val="37ABC4F0"/>
    <w:rsid w:val="37B516C7"/>
    <w:rsid w:val="37BFA13F"/>
    <w:rsid w:val="37BFF8C1"/>
    <w:rsid w:val="37C0AA12"/>
    <w:rsid w:val="37C829D0"/>
    <w:rsid w:val="37C901DA"/>
    <w:rsid w:val="37C99E05"/>
    <w:rsid w:val="37D06995"/>
    <w:rsid w:val="37D334D6"/>
    <w:rsid w:val="37D35A80"/>
    <w:rsid w:val="37D58CF1"/>
    <w:rsid w:val="37D8AE5C"/>
    <w:rsid w:val="37DC563C"/>
    <w:rsid w:val="37DFACE3"/>
    <w:rsid w:val="37DFD844"/>
    <w:rsid w:val="37E5974B"/>
    <w:rsid w:val="37E79F41"/>
    <w:rsid w:val="37E7C87C"/>
    <w:rsid w:val="37EB28C6"/>
    <w:rsid w:val="37ED94E2"/>
    <w:rsid w:val="37F21072"/>
    <w:rsid w:val="37F5B392"/>
    <w:rsid w:val="37FA743F"/>
    <w:rsid w:val="37FE08DC"/>
    <w:rsid w:val="38007F9E"/>
    <w:rsid w:val="38012D78"/>
    <w:rsid w:val="38018B03"/>
    <w:rsid w:val="38036036"/>
    <w:rsid w:val="3803AE5E"/>
    <w:rsid w:val="380B611B"/>
    <w:rsid w:val="380BD3E1"/>
    <w:rsid w:val="38127662"/>
    <w:rsid w:val="38148AF0"/>
    <w:rsid w:val="38167E76"/>
    <w:rsid w:val="38199599"/>
    <w:rsid w:val="381A0C1A"/>
    <w:rsid w:val="381DB7BE"/>
    <w:rsid w:val="381F7469"/>
    <w:rsid w:val="38214358"/>
    <w:rsid w:val="3823F8FD"/>
    <w:rsid w:val="38263B86"/>
    <w:rsid w:val="382AB137"/>
    <w:rsid w:val="382AEB33"/>
    <w:rsid w:val="382D09E0"/>
    <w:rsid w:val="382DD79E"/>
    <w:rsid w:val="383855DA"/>
    <w:rsid w:val="38478244"/>
    <w:rsid w:val="384A22E8"/>
    <w:rsid w:val="384CD9AD"/>
    <w:rsid w:val="38516808"/>
    <w:rsid w:val="3851BBDA"/>
    <w:rsid w:val="3854ACA8"/>
    <w:rsid w:val="3854F63E"/>
    <w:rsid w:val="3855320F"/>
    <w:rsid w:val="3856F66E"/>
    <w:rsid w:val="3857FC35"/>
    <w:rsid w:val="385D2205"/>
    <w:rsid w:val="385FD4D9"/>
    <w:rsid w:val="3860CD67"/>
    <w:rsid w:val="3862BE36"/>
    <w:rsid w:val="38691138"/>
    <w:rsid w:val="386D94C9"/>
    <w:rsid w:val="38746AE7"/>
    <w:rsid w:val="3879EDB6"/>
    <w:rsid w:val="387BBCC8"/>
    <w:rsid w:val="387D3C42"/>
    <w:rsid w:val="388A18BF"/>
    <w:rsid w:val="388C669F"/>
    <w:rsid w:val="388DF64B"/>
    <w:rsid w:val="388EA668"/>
    <w:rsid w:val="389329C7"/>
    <w:rsid w:val="389A7645"/>
    <w:rsid w:val="389BB61A"/>
    <w:rsid w:val="38A1AF3D"/>
    <w:rsid w:val="38A27B2B"/>
    <w:rsid w:val="38A3B7FF"/>
    <w:rsid w:val="38A604F7"/>
    <w:rsid w:val="38A62DB8"/>
    <w:rsid w:val="38A6DD76"/>
    <w:rsid w:val="38AAE17A"/>
    <w:rsid w:val="38ABA737"/>
    <w:rsid w:val="38AC5F39"/>
    <w:rsid w:val="38ACA2A2"/>
    <w:rsid w:val="38AE86EF"/>
    <w:rsid w:val="38B12356"/>
    <w:rsid w:val="38B26137"/>
    <w:rsid w:val="38B6E95D"/>
    <w:rsid w:val="38B8157C"/>
    <w:rsid w:val="38BA7B66"/>
    <w:rsid w:val="38BB41F5"/>
    <w:rsid w:val="38BC3849"/>
    <w:rsid w:val="38BE5281"/>
    <w:rsid w:val="38C10DC4"/>
    <w:rsid w:val="38C14AFC"/>
    <w:rsid w:val="38C23978"/>
    <w:rsid w:val="38C304CC"/>
    <w:rsid w:val="38C352FE"/>
    <w:rsid w:val="38D6B296"/>
    <w:rsid w:val="38D80262"/>
    <w:rsid w:val="38D8801A"/>
    <w:rsid w:val="38DB1649"/>
    <w:rsid w:val="38DE7F72"/>
    <w:rsid w:val="38DF03CE"/>
    <w:rsid w:val="38E05DD8"/>
    <w:rsid w:val="38E06FCD"/>
    <w:rsid w:val="38E0FBB2"/>
    <w:rsid w:val="38E2C69F"/>
    <w:rsid w:val="38E6F6C6"/>
    <w:rsid w:val="38EB2A72"/>
    <w:rsid w:val="38EC12D9"/>
    <w:rsid w:val="38EC1B01"/>
    <w:rsid w:val="38ECF4B7"/>
    <w:rsid w:val="38F0FB71"/>
    <w:rsid w:val="38F608A5"/>
    <w:rsid w:val="38F6A787"/>
    <w:rsid w:val="38FB414D"/>
    <w:rsid w:val="38FB47A8"/>
    <w:rsid w:val="38FEA109"/>
    <w:rsid w:val="38FEEC86"/>
    <w:rsid w:val="39045828"/>
    <w:rsid w:val="390645F2"/>
    <w:rsid w:val="39078A52"/>
    <w:rsid w:val="390A890F"/>
    <w:rsid w:val="390E371F"/>
    <w:rsid w:val="390EDE2C"/>
    <w:rsid w:val="39143326"/>
    <w:rsid w:val="3915DE50"/>
    <w:rsid w:val="3916A9A6"/>
    <w:rsid w:val="391858EF"/>
    <w:rsid w:val="391EB3C7"/>
    <w:rsid w:val="392E7F55"/>
    <w:rsid w:val="3930CB54"/>
    <w:rsid w:val="39341ED6"/>
    <w:rsid w:val="39363F63"/>
    <w:rsid w:val="3936BD43"/>
    <w:rsid w:val="39372FB5"/>
    <w:rsid w:val="393A65EF"/>
    <w:rsid w:val="393A98D2"/>
    <w:rsid w:val="393C48BE"/>
    <w:rsid w:val="3942AB09"/>
    <w:rsid w:val="3943A7FB"/>
    <w:rsid w:val="394761C1"/>
    <w:rsid w:val="394D4FC6"/>
    <w:rsid w:val="394E5CAD"/>
    <w:rsid w:val="39521914"/>
    <w:rsid w:val="39528D6A"/>
    <w:rsid w:val="3952CD77"/>
    <w:rsid w:val="395AC30A"/>
    <w:rsid w:val="395CAFA8"/>
    <w:rsid w:val="3963F1BE"/>
    <w:rsid w:val="3964E4B4"/>
    <w:rsid w:val="3966AB05"/>
    <w:rsid w:val="39673A14"/>
    <w:rsid w:val="396A3D55"/>
    <w:rsid w:val="396B993E"/>
    <w:rsid w:val="396DA089"/>
    <w:rsid w:val="397022D5"/>
    <w:rsid w:val="3971794C"/>
    <w:rsid w:val="39731427"/>
    <w:rsid w:val="397C7A24"/>
    <w:rsid w:val="3981CC6B"/>
    <w:rsid w:val="398B0AC2"/>
    <w:rsid w:val="398B9D36"/>
    <w:rsid w:val="398DFF66"/>
    <w:rsid w:val="399213A1"/>
    <w:rsid w:val="39939DD3"/>
    <w:rsid w:val="39956818"/>
    <w:rsid w:val="3997D57A"/>
    <w:rsid w:val="399C8DAE"/>
    <w:rsid w:val="399CE508"/>
    <w:rsid w:val="39A0C8EA"/>
    <w:rsid w:val="39A202A3"/>
    <w:rsid w:val="39A3B051"/>
    <w:rsid w:val="39A5501D"/>
    <w:rsid w:val="39AE32FB"/>
    <w:rsid w:val="39AEC1F8"/>
    <w:rsid w:val="39AED35F"/>
    <w:rsid w:val="39AEF3AA"/>
    <w:rsid w:val="39AFCE8A"/>
    <w:rsid w:val="39BDBF63"/>
    <w:rsid w:val="39BEDB84"/>
    <w:rsid w:val="39C13695"/>
    <w:rsid w:val="39C1484B"/>
    <w:rsid w:val="39C1F46D"/>
    <w:rsid w:val="39C9B67F"/>
    <w:rsid w:val="39CA6C20"/>
    <w:rsid w:val="39CB0282"/>
    <w:rsid w:val="39CDD0A7"/>
    <w:rsid w:val="39D4B677"/>
    <w:rsid w:val="39D640A3"/>
    <w:rsid w:val="39E4700E"/>
    <w:rsid w:val="39E5D674"/>
    <w:rsid w:val="39EB2937"/>
    <w:rsid w:val="39F1DD46"/>
    <w:rsid w:val="39FB0061"/>
    <w:rsid w:val="39FCC29D"/>
    <w:rsid w:val="3A01F963"/>
    <w:rsid w:val="3A047411"/>
    <w:rsid w:val="3A095FBB"/>
    <w:rsid w:val="3A09AE5E"/>
    <w:rsid w:val="3A0E75BC"/>
    <w:rsid w:val="3A101E51"/>
    <w:rsid w:val="3A1066DD"/>
    <w:rsid w:val="3A124A58"/>
    <w:rsid w:val="3A12ACE8"/>
    <w:rsid w:val="3A1AAD99"/>
    <w:rsid w:val="3A1AD232"/>
    <w:rsid w:val="3A1CB920"/>
    <w:rsid w:val="3A1E8CD8"/>
    <w:rsid w:val="3A200BD3"/>
    <w:rsid w:val="3A209A33"/>
    <w:rsid w:val="3A217AE2"/>
    <w:rsid w:val="3A2362B5"/>
    <w:rsid w:val="3A29ECEF"/>
    <w:rsid w:val="3A2AF324"/>
    <w:rsid w:val="3A2FFE79"/>
    <w:rsid w:val="3A31AD0E"/>
    <w:rsid w:val="3A331830"/>
    <w:rsid w:val="3A36DA03"/>
    <w:rsid w:val="3A37FF91"/>
    <w:rsid w:val="3A38D1F0"/>
    <w:rsid w:val="3A396D01"/>
    <w:rsid w:val="3A3BC1CB"/>
    <w:rsid w:val="3A3C2F8E"/>
    <w:rsid w:val="3A3E479F"/>
    <w:rsid w:val="3A410A55"/>
    <w:rsid w:val="3A4553DF"/>
    <w:rsid w:val="3A469336"/>
    <w:rsid w:val="3A494126"/>
    <w:rsid w:val="3A4C223E"/>
    <w:rsid w:val="3A5235E9"/>
    <w:rsid w:val="3A556EAC"/>
    <w:rsid w:val="3A571131"/>
    <w:rsid w:val="3A58AC26"/>
    <w:rsid w:val="3A5E17E1"/>
    <w:rsid w:val="3A68EC46"/>
    <w:rsid w:val="3A69A25B"/>
    <w:rsid w:val="3A6C96D3"/>
    <w:rsid w:val="3A7351B9"/>
    <w:rsid w:val="3A73CCBB"/>
    <w:rsid w:val="3A759D48"/>
    <w:rsid w:val="3A785CAF"/>
    <w:rsid w:val="3A79419A"/>
    <w:rsid w:val="3A797417"/>
    <w:rsid w:val="3A7A20E4"/>
    <w:rsid w:val="3A7D069F"/>
    <w:rsid w:val="3A7E3277"/>
    <w:rsid w:val="3A7EEED4"/>
    <w:rsid w:val="3A8261C1"/>
    <w:rsid w:val="3A82E2E3"/>
    <w:rsid w:val="3A89E4E0"/>
    <w:rsid w:val="3A902D4E"/>
    <w:rsid w:val="3A9139AE"/>
    <w:rsid w:val="3A9E4412"/>
    <w:rsid w:val="3A9F39F4"/>
    <w:rsid w:val="3A9FF747"/>
    <w:rsid w:val="3AA2F737"/>
    <w:rsid w:val="3AA5662A"/>
    <w:rsid w:val="3AA6FA8B"/>
    <w:rsid w:val="3AB0093F"/>
    <w:rsid w:val="3AB0EA8F"/>
    <w:rsid w:val="3AB10518"/>
    <w:rsid w:val="3AB12DA5"/>
    <w:rsid w:val="3AB46677"/>
    <w:rsid w:val="3ABA806A"/>
    <w:rsid w:val="3ABC2E8C"/>
    <w:rsid w:val="3ABE9C5B"/>
    <w:rsid w:val="3ABFE339"/>
    <w:rsid w:val="3AC02427"/>
    <w:rsid w:val="3AC11983"/>
    <w:rsid w:val="3AC7910C"/>
    <w:rsid w:val="3AC822B9"/>
    <w:rsid w:val="3ACBA3B3"/>
    <w:rsid w:val="3AD23A29"/>
    <w:rsid w:val="3ADBE2EE"/>
    <w:rsid w:val="3ADEAC07"/>
    <w:rsid w:val="3AE44FB1"/>
    <w:rsid w:val="3AEDA399"/>
    <w:rsid w:val="3AEE530E"/>
    <w:rsid w:val="3AEE61DA"/>
    <w:rsid w:val="3AEF80A2"/>
    <w:rsid w:val="3AF26E73"/>
    <w:rsid w:val="3AF62DC5"/>
    <w:rsid w:val="3AF86DF7"/>
    <w:rsid w:val="3AF995C8"/>
    <w:rsid w:val="3AF9CE93"/>
    <w:rsid w:val="3AFD71C8"/>
    <w:rsid w:val="3B06DFCC"/>
    <w:rsid w:val="3B070109"/>
    <w:rsid w:val="3B09FA59"/>
    <w:rsid w:val="3B0C552A"/>
    <w:rsid w:val="3B0ED533"/>
    <w:rsid w:val="3B103341"/>
    <w:rsid w:val="3B12CEFA"/>
    <w:rsid w:val="3B17EEDC"/>
    <w:rsid w:val="3B1D9143"/>
    <w:rsid w:val="3B1F35F1"/>
    <w:rsid w:val="3B221B6F"/>
    <w:rsid w:val="3B23339D"/>
    <w:rsid w:val="3B25379F"/>
    <w:rsid w:val="3B25B2B4"/>
    <w:rsid w:val="3B26C121"/>
    <w:rsid w:val="3B279602"/>
    <w:rsid w:val="3B2955DF"/>
    <w:rsid w:val="3B2F3E16"/>
    <w:rsid w:val="3B2F4712"/>
    <w:rsid w:val="3B319764"/>
    <w:rsid w:val="3B320EF5"/>
    <w:rsid w:val="3B35DCB6"/>
    <w:rsid w:val="3B3E0B56"/>
    <w:rsid w:val="3B452332"/>
    <w:rsid w:val="3B459504"/>
    <w:rsid w:val="3B4B633B"/>
    <w:rsid w:val="3B4C107C"/>
    <w:rsid w:val="3B57463E"/>
    <w:rsid w:val="3B5A7C7F"/>
    <w:rsid w:val="3B5AE656"/>
    <w:rsid w:val="3B5D8572"/>
    <w:rsid w:val="3B5EC27F"/>
    <w:rsid w:val="3B66FE81"/>
    <w:rsid w:val="3B682C31"/>
    <w:rsid w:val="3B693A4E"/>
    <w:rsid w:val="3B6F64E1"/>
    <w:rsid w:val="3B70774B"/>
    <w:rsid w:val="3B782D15"/>
    <w:rsid w:val="3B7A6986"/>
    <w:rsid w:val="3B7B8B33"/>
    <w:rsid w:val="3B81205C"/>
    <w:rsid w:val="3B8266D6"/>
    <w:rsid w:val="3B846529"/>
    <w:rsid w:val="3B84A373"/>
    <w:rsid w:val="3B85B46C"/>
    <w:rsid w:val="3B861BFB"/>
    <w:rsid w:val="3B869CF1"/>
    <w:rsid w:val="3B88673D"/>
    <w:rsid w:val="3B8A3E35"/>
    <w:rsid w:val="3B8CCC4B"/>
    <w:rsid w:val="3B8E77AD"/>
    <w:rsid w:val="3B997CB1"/>
    <w:rsid w:val="3B9B9609"/>
    <w:rsid w:val="3B9E3FB7"/>
    <w:rsid w:val="3BA008A1"/>
    <w:rsid w:val="3BA037EE"/>
    <w:rsid w:val="3BA1D200"/>
    <w:rsid w:val="3BACEE6D"/>
    <w:rsid w:val="3BB3DBD3"/>
    <w:rsid w:val="3BB410BB"/>
    <w:rsid w:val="3BBAE48F"/>
    <w:rsid w:val="3BBB6948"/>
    <w:rsid w:val="3BBFDE13"/>
    <w:rsid w:val="3BC238DB"/>
    <w:rsid w:val="3BC5389B"/>
    <w:rsid w:val="3BC6632C"/>
    <w:rsid w:val="3BC9228D"/>
    <w:rsid w:val="3BCA4111"/>
    <w:rsid w:val="3BCA4E60"/>
    <w:rsid w:val="3BCCD0C9"/>
    <w:rsid w:val="3BCF60C2"/>
    <w:rsid w:val="3BD3B7D8"/>
    <w:rsid w:val="3BD67C97"/>
    <w:rsid w:val="3BD862F7"/>
    <w:rsid w:val="3BDC3616"/>
    <w:rsid w:val="3BDFA578"/>
    <w:rsid w:val="3BE1D246"/>
    <w:rsid w:val="3BE425F2"/>
    <w:rsid w:val="3BE592ED"/>
    <w:rsid w:val="3BE683BC"/>
    <w:rsid w:val="3BF772C7"/>
    <w:rsid w:val="3BFBD21C"/>
    <w:rsid w:val="3BFBF8EE"/>
    <w:rsid w:val="3C0449C0"/>
    <w:rsid w:val="3C0718A6"/>
    <w:rsid w:val="3C0743EC"/>
    <w:rsid w:val="3C087C9E"/>
    <w:rsid w:val="3C0A0666"/>
    <w:rsid w:val="3C0B2F21"/>
    <w:rsid w:val="3C0FBFCA"/>
    <w:rsid w:val="3C18A11C"/>
    <w:rsid w:val="3C18DD34"/>
    <w:rsid w:val="3C19DAF8"/>
    <w:rsid w:val="3C1B2D92"/>
    <w:rsid w:val="3C1D1DF2"/>
    <w:rsid w:val="3C239482"/>
    <w:rsid w:val="3C2692C5"/>
    <w:rsid w:val="3C273F8E"/>
    <w:rsid w:val="3C2BAF0E"/>
    <w:rsid w:val="3C2C418F"/>
    <w:rsid w:val="3C2DC7CC"/>
    <w:rsid w:val="3C301F45"/>
    <w:rsid w:val="3C3090CE"/>
    <w:rsid w:val="3C309A2D"/>
    <w:rsid w:val="3C394610"/>
    <w:rsid w:val="3C3FFFC7"/>
    <w:rsid w:val="3C4461D6"/>
    <w:rsid w:val="3C4562EF"/>
    <w:rsid w:val="3C45C8AD"/>
    <w:rsid w:val="3C472A6E"/>
    <w:rsid w:val="3C488CF3"/>
    <w:rsid w:val="3C4C27CA"/>
    <w:rsid w:val="3C4DA39F"/>
    <w:rsid w:val="3C4E1B36"/>
    <w:rsid w:val="3C4FB918"/>
    <w:rsid w:val="3C51DEE2"/>
    <w:rsid w:val="3C52510F"/>
    <w:rsid w:val="3C5362AB"/>
    <w:rsid w:val="3C55C288"/>
    <w:rsid w:val="3C5C98F7"/>
    <w:rsid w:val="3C5FAA65"/>
    <w:rsid w:val="3C613D18"/>
    <w:rsid w:val="3C63DCC0"/>
    <w:rsid w:val="3C659364"/>
    <w:rsid w:val="3C6A44ED"/>
    <w:rsid w:val="3C6D136C"/>
    <w:rsid w:val="3C726B6A"/>
    <w:rsid w:val="3C742782"/>
    <w:rsid w:val="3C74AF26"/>
    <w:rsid w:val="3C80B7AF"/>
    <w:rsid w:val="3C80C653"/>
    <w:rsid w:val="3C83B3EC"/>
    <w:rsid w:val="3C85C526"/>
    <w:rsid w:val="3C87D7AB"/>
    <w:rsid w:val="3C88AF3E"/>
    <w:rsid w:val="3C8C4F4B"/>
    <w:rsid w:val="3C8CB618"/>
    <w:rsid w:val="3C8EDFA1"/>
    <w:rsid w:val="3C91553C"/>
    <w:rsid w:val="3C91B9EA"/>
    <w:rsid w:val="3C920062"/>
    <w:rsid w:val="3C944123"/>
    <w:rsid w:val="3C94C741"/>
    <w:rsid w:val="3C97427B"/>
    <w:rsid w:val="3C9B3FD1"/>
    <w:rsid w:val="3C9DF8D2"/>
    <w:rsid w:val="3CA00061"/>
    <w:rsid w:val="3CA1232A"/>
    <w:rsid w:val="3CA2E047"/>
    <w:rsid w:val="3CA33150"/>
    <w:rsid w:val="3CA34D3E"/>
    <w:rsid w:val="3CA3FB32"/>
    <w:rsid w:val="3CA4C808"/>
    <w:rsid w:val="3CA5F167"/>
    <w:rsid w:val="3CA678DA"/>
    <w:rsid w:val="3CA7680E"/>
    <w:rsid w:val="3CAB0985"/>
    <w:rsid w:val="3CAC8291"/>
    <w:rsid w:val="3CB06A0A"/>
    <w:rsid w:val="3CB83288"/>
    <w:rsid w:val="3CB9086E"/>
    <w:rsid w:val="3CBB399F"/>
    <w:rsid w:val="3CC3D0EB"/>
    <w:rsid w:val="3CC52B60"/>
    <w:rsid w:val="3CC7CE69"/>
    <w:rsid w:val="3CC80B83"/>
    <w:rsid w:val="3CC8AFDD"/>
    <w:rsid w:val="3CCD119F"/>
    <w:rsid w:val="3CD48B12"/>
    <w:rsid w:val="3CD4BA76"/>
    <w:rsid w:val="3CDE18D8"/>
    <w:rsid w:val="3CDECB62"/>
    <w:rsid w:val="3CDFFF94"/>
    <w:rsid w:val="3CE5B1A9"/>
    <w:rsid w:val="3CE8AC17"/>
    <w:rsid w:val="3CEB4A52"/>
    <w:rsid w:val="3CEC31C6"/>
    <w:rsid w:val="3CF2BCE7"/>
    <w:rsid w:val="3CF815EE"/>
    <w:rsid w:val="3CF87043"/>
    <w:rsid w:val="3CFF51AD"/>
    <w:rsid w:val="3CFF9E90"/>
    <w:rsid w:val="3D071837"/>
    <w:rsid w:val="3D09E6DC"/>
    <w:rsid w:val="3D0BA447"/>
    <w:rsid w:val="3D0C607C"/>
    <w:rsid w:val="3D0EA4E5"/>
    <w:rsid w:val="3D12AF2B"/>
    <w:rsid w:val="3D13AE18"/>
    <w:rsid w:val="3D18608D"/>
    <w:rsid w:val="3D1A8686"/>
    <w:rsid w:val="3D208B7C"/>
    <w:rsid w:val="3D213D39"/>
    <w:rsid w:val="3D24E621"/>
    <w:rsid w:val="3D296FAA"/>
    <w:rsid w:val="3D2D49D8"/>
    <w:rsid w:val="3D2D9599"/>
    <w:rsid w:val="3D2EB969"/>
    <w:rsid w:val="3D2FCCAF"/>
    <w:rsid w:val="3D313E8B"/>
    <w:rsid w:val="3D35452F"/>
    <w:rsid w:val="3D39AEF2"/>
    <w:rsid w:val="3D39D62F"/>
    <w:rsid w:val="3D3BAC2A"/>
    <w:rsid w:val="3D43545B"/>
    <w:rsid w:val="3D463310"/>
    <w:rsid w:val="3D495C4F"/>
    <w:rsid w:val="3D4B44DD"/>
    <w:rsid w:val="3D4C2A1C"/>
    <w:rsid w:val="3D4D2BB8"/>
    <w:rsid w:val="3D4D5F29"/>
    <w:rsid w:val="3D4F8D7C"/>
    <w:rsid w:val="3D4FC08C"/>
    <w:rsid w:val="3D500F0A"/>
    <w:rsid w:val="3D52128D"/>
    <w:rsid w:val="3D52C4EA"/>
    <w:rsid w:val="3D534BDF"/>
    <w:rsid w:val="3D59F084"/>
    <w:rsid w:val="3D5BDD71"/>
    <w:rsid w:val="3D5DB6A7"/>
    <w:rsid w:val="3D5DB9DB"/>
    <w:rsid w:val="3D61FC16"/>
    <w:rsid w:val="3D6B268B"/>
    <w:rsid w:val="3D6D62D2"/>
    <w:rsid w:val="3D739790"/>
    <w:rsid w:val="3D74EB4D"/>
    <w:rsid w:val="3D7675D8"/>
    <w:rsid w:val="3D768028"/>
    <w:rsid w:val="3D774064"/>
    <w:rsid w:val="3D79FB41"/>
    <w:rsid w:val="3D7F4A22"/>
    <w:rsid w:val="3D8219C2"/>
    <w:rsid w:val="3D83E946"/>
    <w:rsid w:val="3D870C9A"/>
    <w:rsid w:val="3D87EFAA"/>
    <w:rsid w:val="3D8FA9CA"/>
    <w:rsid w:val="3D9197A6"/>
    <w:rsid w:val="3D96ECA0"/>
    <w:rsid w:val="3D9809CD"/>
    <w:rsid w:val="3D9FAEFC"/>
    <w:rsid w:val="3DA107A4"/>
    <w:rsid w:val="3DA2F7FD"/>
    <w:rsid w:val="3DA863C7"/>
    <w:rsid w:val="3DAAAEE2"/>
    <w:rsid w:val="3DADE8BF"/>
    <w:rsid w:val="3DB3C354"/>
    <w:rsid w:val="3DB4ABF7"/>
    <w:rsid w:val="3DBCBF60"/>
    <w:rsid w:val="3DC49379"/>
    <w:rsid w:val="3DC4D463"/>
    <w:rsid w:val="3DC5C094"/>
    <w:rsid w:val="3DCA754F"/>
    <w:rsid w:val="3DCEB039"/>
    <w:rsid w:val="3DD50B64"/>
    <w:rsid w:val="3DD6776B"/>
    <w:rsid w:val="3DD9BC30"/>
    <w:rsid w:val="3DDD5822"/>
    <w:rsid w:val="3DE359AB"/>
    <w:rsid w:val="3DE45DA2"/>
    <w:rsid w:val="3DE71D0F"/>
    <w:rsid w:val="3DE7DFF6"/>
    <w:rsid w:val="3DEBC61D"/>
    <w:rsid w:val="3DEEAF63"/>
    <w:rsid w:val="3DEFC6CF"/>
    <w:rsid w:val="3DF02B6A"/>
    <w:rsid w:val="3DF113E0"/>
    <w:rsid w:val="3DF5BB73"/>
    <w:rsid w:val="3DFA2753"/>
    <w:rsid w:val="3DFC1E90"/>
    <w:rsid w:val="3DFC51B9"/>
    <w:rsid w:val="3DFCC159"/>
    <w:rsid w:val="3DFF6CDC"/>
    <w:rsid w:val="3E04865C"/>
    <w:rsid w:val="3E05AE50"/>
    <w:rsid w:val="3E0865FF"/>
    <w:rsid w:val="3E0E16A8"/>
    <w:rsid w:val="3E0E2E14"/>
    <w:rsid w:val="3E0F0981"/>
    <w:rsid w:val="3E11DD88"/>
    <w:rsid w:val="3E17E832"/>
    <w:rsid w:val="3E17FB71"/>
    <w:rsid w:val="3E19CB0E"/>
    <w:rsid w:val="3E1DABF9"/>
    <w:rsid w:val="3E1F3559"/>
    <w:rsid w:val="3E2970A4"/>
    <w:rsid w:val="3E2EEE27"/>
    <w:rsid w:val="3E3198D8"/>
    <w:rsid w:val="3E35D4D1"/>
    <w:rsid w:val="3E360CD8"/>
    <w:rsid w:val="3E3BC827"/>
    <w:rsid w:val="3E3C3787"/>
    <w:rsid w:val="3E3D21B8"/>
    <w:rsid w:val="3E3D3123"/>
    <w:rsid w:val="3E3E80A3"/>
    <w:rsid w:val="3E4347F5"/>
    <w:rsid w:val="3E438A6E"/>
    <w:rsid w:val="3E46114E"/>
    <w:rsid w:val="3E46D328"/>
    <w:rsid w:val="3E4AB387"/>
    <w:rsid w:val="3E4BB7C6"/>
    <w:rsid w:val="3E4FE5CE"/>
    <w:rsid w:val="3E50BDE2"/>
    <w:rsid w:val="3E51F9A7"/>
    <w:rsid w:val="3E53BE88"/>
    <w:rsid w:val="3E5414A1"/>
    <w:rsid w:val="3E546584"/>
    <w:rsid w:val="3E54D8CF"/>
    <w:rsid w:val="3E5B74F4"/>
    <w:rsid w:val="3E5DFD3C"/>
    <w:rsid w:val="3E5E3135"/>
    <w:rsid w:val="3E6271E9"/>
    <w:rsid w:val="3E6A3BC2"/>
    <w:rsid w:val="3E6BC39F"/>
    <w:rsid w:val="3E6BC3E9"/>
    <w:rsid w:val="3E7163A8"/>
    <w:rsid w:val="3E7495F4"/>
    <w:rsid w:val="3E74A1B1"/>
    <w:rsid w:val="3E76C361"/>
    <w:rsid w:val="3E78FA96"/>
    <w:rsid w:val="3E7AEAF4"/>
    <w:rsid w:val="3E7C91F6"/>
    <w:rsid w:val="3E7D27CF"/>
    <w:rsid w:val="3E88FFF0"/>
    <w:rsid w:val="3E8C5ED4"/>
    <w:rsid w:val="3E8D1AC0"/>
    <w:rsid w:val="3E8F7D9D"/>
    <w:rsid w:val="3E928718"/>
    <w:rsid w:val="3E92AE7D"/>
    <w:rsid w:val="3E935117"/>
    <w:rsid w:val="3E9614DC"/>
    <w:rsid w:val="3E9B5E36"/>
    <w:rsid w:val="3E9BF477"/>
    <w:rsid w:val="3E9F3945"/>
    <w:rsid w:val="3EA374C5"/>
    <w:rsid w:val="3EA96023"/>
    <w:rsid w:val="3EAB5B62"/>
    <w:rsid w:val="3EB44277"/>
    <w:rsid w:val="3EB5A66E"/>
    <w:rsid w:val="3EB5FF0C"/>
    <w:rsid w:val="3EB7D2EE"/>
    <w:rsid w:val="3EBAED23"/>
    <w:rsid w:val="3EBF57C1"/>
    <w:rsid w:val="3EBF7025"/>
    <w:rsid w:val="3EC30C98"/>
    <w:rsid w:val="3EC6E716"/>
    <w:rsid w:val="3EC8CF63"/>
    <w:rsid w:val="3EC99B19"/>
    <w:rsid w:val="3ECAB340"/>
    <w:rsid w:val="3ECEC03E"/>
    <w:rsid w:val="3ED01B17"/>
    <w:rsid w:val="3ED1ECD2"/>
    <w:rsid w:val="3ED87F7C"/>
    <w:rsid w:val="3EDFA8D1"/>
    <w:rsid w:val="3EE0BAD8"/>
    <w:rsid w:val="3EE1E810"/>
    <w:rsid w:val="3EE858C8"/>
    <w:rsid w:val="3EE90274"/>
    <w:rsid w:val="3EED84FC"/>
    <w:rsid w:val="3EFD5539"/>
    <w:rsid w:val="3EFE9335"/>
    <w:rsid w:val="3F03F322"/>
    <w:rsid w:val="3F05CB4D"/>
    <w:rsid w:val="3F0953D1"/>
    <w:rsid w:val="3F0D338F"/>
    <w:rsid w:val="3F0F20B3"/>
    <w:rsid w:val="3F0F3533"/>
    <w:rsid w:val="3F10FE82"/>
    <w:rsid w:val="3F146C44"/>
    <w:rsid w:val="3F1BA75E"/>
    <w:rsid w:val="3F1E7C53"/>
    <w:rsid w:val="3F22F91B"/>
    <w:rsid w:val="3F283D6D"/>
    <w:rsid w:val="3F29A82E"/>
    <w:rsid w:val="3F2A7F6A"/>
    <w:rsid w:val="3F2B2947"/>
    <w:rsid w:val="3F30BDD3"/>
    <w:rsid w:val="3F317CFE"/>
    <w:rsid w:val="3F33DFF4"/>
    <w:rsid w:val="3F37825E"/>
    <w:rsid w:val="3F3DA19C"/>
    <w:rsid w:val="3F3FB236"/>
    <w:rsid w:val="3F454E06"/>
    <w:rsid w:val="3F475C6F"/>
    <w:rsid w:val="3F49ABC2"/>
    <w:rsid w:val="3F53F0B2"/>
    <w:rsid w:val="3F58568C"/>
    <w:rsid w:val="3F5B423D"/>
    <w:rsid w:val="3F5B8994"/>
    <w:rsid w:val="3F642981"/>
    <w:rsid w:val="3F69123C"/>
    <w:rsid w:val="3F6A6FF0"/>
    <w:rsid w:val="3F6B456B"/>
    <w:rsid w:val="3F6C4CF4"/>
    <w:rsid w:val="3F6E4A53"/>
    <w:rsid w:val="3F7894C5"/>
    <w:rsid w:val="3F79D655"/>
    <w:rsid w:val="3F79F3BC"/>
    <w:rsid w:val="3F87621B"/>
    <w:rsid w:val="3F892D5A"/>
    <w:rsid w:val="3F8954DE"/>
    <w:rsid w:val="3F89D775"/>
    <w:rsid w:val="3F8F2305"/>
    <w:rsid w:val="3F92738C"/>
    <w:rsid w:val="3F95F7E0"/>
    <w:rsid w:val="3F962645"/>
    <w:rsid w:val="3F9A5080"/>
    <w:rsid w:val="3F9B2E28"/>
    <w:rsid w:val="3F9C2252"/>
    <w:rsid w:val="3F9FD7A9"/>
    <w:rsid w:val="3FA4B6C1"/>
    <w:rsid w:val="3FA4ECB3"/>
    <w:rsid w:val="3FA5AB4C"/>
    <w:rsid w:val="3FA6CD34"/>
    <w:rsid w:val="3FA899CB"/>
    <w:rsid w:val="3FAAFE2F"/>
    <w:rsid w:val="3FAF5487"/>
    <w:rsid w:val="3FBA89C8"/>
    <w:rsid w:val="3FBD8D82"/>
    <w:rsid w:val="3FC09AEF"/>
    <w:rsid w:val="3FC29937"/>
    <w:rsid w:val="3FC6E91C"/>
    <w:rsid w:val="3FC782EE"/>
    <w:rsid w:val="3FCAEA69"/>
    <w:rsid w:val="3FCD7E88"/>
    <w:rsid w:val="3FCDA3FD"/>
    <w:rsid w:val="3FD1A241"/>
    <w:rsid w:val="3FD1C63D"/>
    <w:rsid w:val="3FD3CA61"/>
    <w:rsid w:val="3FD53895"/>
    <w:rsid w:val="3FD53E29"/>
    <w:rsid w:val="3FD6633E"/>
    <w:rsid w:val="3FD7E9DF"/>
    <w:rsid w:val="3FD91841"/>
    <w:rsid w:val="3FDE9AF4"/>
    <w:rsid w:val="3FE4BFD3"/>
    <w:rsid w:val="3FE51B10"/>
    <w:rsid w:val="3FE5C15E"/>
    <w:rsid w:val="3FE66CC7"/>
    <w:rsid w:val="3FEA9FD3"/>
    <w:rsid w:val="3FEB2FFB"/>
    <w:rsid w:val="3FECCD1F"/>
    <w:rsid w:val="3FECD247"/>
    <w:rsid w:val="3FED76AD"/>
    <w:rsid w:val="3FF9DD4C"/>
    <w:rsid w:val="3FF9E4FE"/>
    <w:rsid w:val="40013329"/>
    <w:rsid w:val="4005AF6D"/>
    <w:rsid w:val="4008F2F1"/>
    <w:rsid w:val="400AA605"/>
    <w:rsid w:val="400EDA1B"/>
    <w:rsid w:val="4010F28D"/>
    <w:rsid w:val="401455C5"/>
    <w:rsid w:val="40152F1C"/>
    <w:rsid w:val="40182D7D"/>
    <w:rsid w:val="401DFC60"/>
    <w:rsid w:val="401F8E8D"/>
    <w:rsid w:val="4021098A"/>
    <w:rsid w:val="40388207"/>
    <w:rsid w:val="403AB70E"/>
    <w:rsid w:val="403B0C6E"/>
    <w:rsid w:val="403C9BB6"/>
    <w:rsid w:val="404356A8"/>
    <w:rsid w:val="40441BD9"/>
    <w:rsid w:val="4044EB4E"/>
    <w:rsid w:val="4047ADBC"/>
    <w:rsid w:val="404BEF1F"/>
    <w:rsid w:val="404E8E28"/>
    <w:rsid w:val="404F2204"/>
    <w:rsid w:val="404F580E"/>
    <w:rsid w:val="40525C48"/>
    <w:rsid w:val="4053E28A"/>
    <w:rsid w:val="4058972A"/>
    <w:rsid w:val="4062AA4A"/>
    <w:rsid w:val="4063E1D3"/>
    <w:rsid w:val="4068372C"/>
    <w:rsid w:val="40686074"/>
    <w:rsid w:val="406D9242"/>
    <w:rsid w:val="40767E5C"/>
    <w:rsid w:val="407CE810"/>
    <w:rsid w:val="407E3D41"/>
    <w:rsid w:val="407F65B0"/>
    <w:rsid w:val="40853210"/>
    <w:rsid w:val="4085A167"/>
    <w:rsid w:val="40884ADD"/>
    <w:rsid w:val="4088B9AA"/>
    <w:rsid w:val="408A7EE7"/>
    <w:rsid w:val="408CE475"/>
    <w:rsid w:val="408D4E9E"/>
    <w:rsid w:val="408FC1B5"/>
    <w:rsid w:val="4090E591"/>
    <w:rsid w:val="4090EFE6"/>
    <w:rsid w:val="40960572"/>
    <w:rsid w:val="409725C8"/>
    <w:rsid w:val="4097CE9F"/>
    <w:rsid w:val="40980C33"/>
    <w:rsid w:val="409CD42C"/>
    <w:rsid w:val="40A17B9E"/>
    <w:rsid w:val="40A2D555"/>
    <w:rsid w:val="40A4F172"/>
    <w:rsid w:val="40AB1107"/>
    <w:rsid w:val="40AF613A"/>
    <w:rsid w:val="40B302C3"/>
    <w:rsid w:val="40BDA85B"/>
    <w:rsid w:val="40BE97C4"/>
    <w:rsid w:val="40C48410"/>
    <w:rsid w:val="40C6C08B"/>
    <w:rsid w:val="40C9C603"/>
    <w:rsid w:val="40C9CABD"/>
    <w:rsid w:val="40CF3DD3"/>
    <w:rsid w:val="40CFCE68"/>
    <w:rsid w:val="40D45DD0"/>
    <w:rsid w:val="40D6C08B"/>
    <w:rsid w:val="40D87DBE"/>
    <w:rsid w:val="40DA6C9B"/>
    <w:rsid w:val="40DAACA9"/>
    <w:rsid w:val="40DAD4AE"/>
    <w:rsid w:val="40DEF517"/>
    <w:rsid w:val="40E67F59"/>
    <w:rsid w:val="40E6CB7F"/>
    <w:rsid w:val="40E6DCF6"/>
    <w:rsid w:val="40E7CE97"/>
    <w:rsid w:val="40E8D5B5"/>
    <w:rsid w:val="40EB8995"/>
    <w:rsid w:val="40EDF3D9"/>
    <w:rsid w:val="40F418DD"/>
    <w:rsid w:val="40F7E9B0"/>
    <w:rsid w:val="40F9F498"/>
    <w:rsid w:val="40FD07AF"/>
    <w:rsid w:val="40FD601C"/>
    <w:rsid w:val="40FF7F13"/>
    <w:rsid w:val="4101BB33"/>
    <w:rsid w:val="41020A48"/>
    <w:rsid w:val="4104A081"/>
    <w:rsid w:val="4107A333"/>
    <w:rsid w:val="4109DBF6"/>
    <w:rsid w:val="410A17CA"/>
    <w:rsid w:val="410ADC5C"/>
    <w:rsid w:val="410D435B"/>
    <w:rsid w:val="410D8596"/>
    <w:rsid w:val="411601F9"/>
    <w:rsid w:val="411BCE98"/>
    <w:rsid w:val="4120EBEF"/>
    <w:rsid w:val="41247D26"/>
    <w:rsid w:val="41285350"/>
    <w:rsid w:val="412EAE9C"/>
    <w:rsid w:val="412F49B1"/>
    <w:rsid w:val="41322809"/>
    <w:rsid w:val="413AD236"/>
    <w:rsid w:val="41405097"/>
    <w:rsid w:val="4142930A"/>
    <w:rsid w:val="41432D03"/>
    <w:rsid w:val="41488990"/>
    <w:rsid w:val="414C140E"/>
    <w:rsid w:val="414D7380"/>
    <w:rsid w:val="414DCB91"/>
    <w:rsid w:val="4151AE65"/>
    <w:rsid w:val="4156A2C7"/>
    <w:rsid w:val="4157A4FA"/>
    <w:rsid w:val="415E3437"/>
    <w:rsid w:val="41672585"/>
    <w:rsid w:val="417652EA"/>
    <w:rsid w:val="4178063E"/>
    <w:rsid w:val="417A34C5"/>
    <w:rsid w:val="417AB852"/>
    <w:rsid w:val="417B2B30"/>
    <w:rsid w:val="417CF44A"/>
    <w:rsid w:val="417EEADE"/>
    <w:rsid w:val="417F67CF"/>
    <w:rsid w:val="41836541"/>
    <w:rsid w:val="418462CB"/>
    <w:rsid w:val="4186515E"/>
    <w:rsid w:val="418A8199"/>
    <w:rsid w:val="418B34CB"/>
    <w:rsid w:val="418C00DA"/>
    <w:rsid w:val="418C4D5A"/>
    <w:rsid w:val="418CCB67"/>
    <w:rsid w:val="418D30EA"/>
    <w:rsid w:val="418E7865"/>
    <w:rsid w:val="41931F5C"/>
    <w:rsid w:val="419510CC"/>
    <w:rsid w:val="41961CA7"/>
    <w:rsid w:val="419652E4"/>
    <w:rsid w:val="41972FD5"/>
    <w:rsid w:val="41982F4A"/>
    <w:rsid w:val="4199AF66"/>
    <w:rsid w:val="419AA899"/>
    <w:rsid w:val="419CD0B9"/>
    <w:rsid w:val="419E1AB5"/>
    <w:rsid w:val="419EA7E8"/>
    <w:rsid w:val="41A0EB9D"/>
    <w:rsid w:val="41A5FDA0"/>
    <w:rsid w:val="41A9BD21"/>
    <w:rsid w:val="41AD0B3D"/>
    <w:rsid w:val="41B72CBD"/>
    <w:rsid w:val="41B73BA1"/>
    <w:rsid w:val="41B9C2C5"/>
    <w:rsid w:val="41BA00E4"/>
    <w:rsid w:val="41BB58A3"/>
    <w:rsid w:val="41BF19E7"/>
    <w:rsid w:val="41C4A650"/>
    <w:rsid w:val="41C92851"/>
    <w:rsid w:val="41CD34F0"/>
    <w:rsid w:val="41CE5083"/>
    <w:rsid w:val="41CEAC03"/>
    <w:rsid w:val="41D33FD2"/>
    <w:rsid w:val="41D6549E"/>
    <w:rsid w:val="41D7025A"/>
    <w:rsid w:val="41D75782"/>
    <w:rsid w:val="41DF328D"/>
    <w:rsid w:val="41DF86D4"/>
    <w:rsid w:val="41DFF888"/>
    <w:rsid w:val="41E1BBA5"/>
    <w:rsid w:val="41E6F5B6"/>
    <w:rsid w:val="41E896EF"/>
    <w:rsid w:val="41E8B9B8"/>
    <w:rsid w:val="41E905B4"/>
    <w:rsid w:val="41F0C796"/>
    <w:rsid w:val="41F1124B"/>
    <w:rsid w:val="41F199A9"/>
    <w:rsid w:val="41F1A70F"/>
    <w:rsid w:val="41F6182B"/>
    <w:rsid w:val="41F6A3E0"/>
    <w:rsid w:val="41F91907"/>
    <w:rsid w:val="41F932A0"/>
    <w:rsid w:val="41FD6530"/>
    <w:rsid w:val="42052822"/>
    <w:rsid w:val="4209BBF8"/>
    <w:rsid w:val="420C6EB9"/>
    <w:rsid w:val="42162A08"/>
    <w:rsid w:val="421AA0AC"/>
    <w:rsid w:val="4229DE06"/>
    <w:rsid w:val="422AFCC8"/>
    <w:rsid w:val="422B1DBC"/>
    <w:rsid w:val="422C14A6"/>
    <w:rsid w:val="422D34EF"/>
    <w:rsid w:val="42364FA1"/>
    <w:rsid w:val="423CBCCC"/>
    <w:rsid w:val="423E5DCD"/>
    <w:rsid w:val="423E65C4"/>
    <w:rsid w:val="424343F7"/>
    <w:rsid w:val="424554B2"/>
    <w:rsid w:val="42471BB1"/>
    <w:rsid w:val="42489777"/>
    <w:rsid w:val="424B4929"/>
    <w:rsid w:val="42601358"/>
    <w:rsid w:val="42623D8F"/>
    <w:rsid w:val="4262C50A"/>
    <w:rsid w:val="4268EF2E"/>
    <w:rsid w:val="426E5ABA"/>
    <w:rsid w:val="426FA769"/>
    <w:rsid w:val="4270DF3C"/>
    <w:rsid w:val="4272DA2C"/>
    <w:rsid w:val="42740C6B"/>
    <w:rsid w:val="42766B80"/>
    <w:rsid w:val="427AED15"/>
    <w:rsid w:val="427D8D2B"/>
    <w:rsid w:val="427E8B38"/>
    <w:rsid w:val="42829AF4"/>
    <w:rsid w:val="42830F6B"/>
    <w:rsid w:val="42843AC6"/>
    <w:rsid w:val="4285BF46"/>
    <w:rsid w:val="4287A38C"/>
    <w:rsid w:val="4287D65D"/>
    <w:rsid w:val="428C303B"/>
    <w:rsid w:val="428ED0FF"/>
    <w:rsid w:val="42908B9C"/>
    <w:rsid w:val="4291B699"/>
    <w:rsid w:val="42947F5F"/>
    <w:rsid w:val="429490B3"/>
    <w:rsid w:val="429C5DBE"/>
    <w:rsid w:val="429D753B"/>
    <w:rsid w:val="429F3B05"/>
    <w:rsid w:val="429FDF48"/>
    <w:rsid w:val="42A26CB9"/>
    <w:rsid w:val="42A4CD6B"/>
    <w:rsid w:val="42A7CCE2"/>
    <w:rsid w:val="42AB3614"/>
    <w:rsid w:val="42AB47F8"/>
    <w:rsid w:val="42AC5D4E"/>
    <w:rsid w:val="42AEADFA"/>
    <w:rsid w:val="42B5CF89"/>
    <w:rsid w:val="42BAA71C"/>
    <w:rsid w:val="42BB3D4C"/>
    <w:rsid w:val="42BBCD8D"/>
    <w:rsid w:val="42BF649D"/>
    <w:rsid w:val="42C18BD2"/>
    <w:rsid w:val="42C30DD6"/>
    <w:rsid w:val="42C423B1"/>
    <w:rsid w:val="42C4670F"/>
    <w:rsid w:val="42C6E6E1"/>
    <w:rsid w:val="42C9A319"/>
    <w:rsid w:val="42CE6B70"/>
    <w:rsid w:val="42D06C3F"/>
    <w:rsid w:val="42D449AD"/>
    <w:rsid w:val="42D5B461"/>
    <w:rsid w:val="42D5F970"/>
    <w:rsid w:val="42D74D7A"/>
    <w:rsid w:val="42DC8FCA"/>
    <w:rsid w:val="42E7F2CD"/>
    <w:rsid w:val="42ED3645"/>
    <w:rsid w:val="42F05DDA"/>
    <w:rsid w:val="42F125A1"/>
    <w:rsid w:val="42F48963"/>
    <w:rsid w:val="42F9CA4D"/>
    <w:rsid w:val="42FC8C1E"/>
    <w:rsid w:val="430158FE"/>
    <w:rsid w:val="430233C3"/>
    <w:rsid w:val="43047B19"/>
    <w:rsid w:val="430D6D03"/>
    <w:rsid w:val="430F660C"/>
    <w:rsid w:val="4311539B"/>
    <w:rsid w:val="431457B8"/>
    <w:rsid w:val="43146629"/>
    <w:rsid w:val="4317E2CD"/>
    <w:rsid w:val="431969E5"/>
    <w:rsid w:val="431BCBF8"/>
    <w:rsid w:val="431D42D3"/>
    <w:rsid w:val="4320FA27"/>
    <w:rsid w:val="43247C7E"/>
    <w:rsid w:val="4331A0BB"/>
    <w:rsid w:val="4332F43D"/>
    <w:rsid w:val="43352B70"/>
    <w:rsid w:val="43365B53"/>
    <w:rsid w:val="4338CBB3"/>
    <w:rsid w:val="43395DBD"/>
    <w:rsid w:val="433CD587"/>
    <w:rsid w:val="433DB3A5"/>
    <w:rsid w:val="433EEA77"/>
    <w:rsid w:val="433F7EDE"/>
    <w:rsid w:val="4340C02B"/>
    <w:rsid w:val="43412C6F"/>
    <w:rsid w:val="434260C3"/>
    <w:rsid w:val="4344AEF3"/>
    <w:rsid w:val="434BF687"/>
    <w:rsid w:val="434E6ED7"/>
    <w:rsid w:val="435313E9"/>
    <w:rsid w:val="43594FF0"/>
    <w:rsid w:val="435968A6"/>
    <w:rsid w:val="435BF1B7"/>
    <w:rsid w:val="435F91DF"/>
    <w:rsid w:val="4361CF0D"/>
    <w:rsid w:val="4368EE2D"/>
    <w:rsid w:val="436AAAC1"/>
    <w:rsid w:val="436E20BA"/>
    <w:rsid w:val="436E4B02"/>
    <w:rsid w:val="436EEF70"/>
    <w:rsid w:val="436F82CB"/>
    <w:rsid w:val="436FACC3"/>
    <w:rsid w:val="43714D50"/>
    <w:rsid w:val="43719024"/>
    <w:rsid w:val="43728848"/>
    <w:rsid w:val="43772D22"/>
    <w:rsid w:val="43779C8E"/>
    <w:rsid w:val="437BC3A8"/>
    <w:rsid w:val="437C36F7"/>
    <w:rsid w:val="43830509"/>
    <w:rsid w:val="4386F735"/>
    <w:rsid w:val="43883950"/>
    <w:rsid w:val="438CE8A4"/>
    <w:rsid w:val="43989345"/>
    <w:rsid w:val="439EE574"/>
    <w:rsid w:val="43A10721"/>
    <w:rsid w:val="43A13BCC"/>
    <w:rsid w:val="43A40B3F"/>
    <w:rsid w:val="43A47F47"/>
    <w:rsid w:val="43A4CBFF"/>
    <w:rsid w:val="43A6213E"/>
    <w:rsid w:val="43AA91DB"/>
    <w:rsid w:val="43ABFA04"/>
    <w:rsid w:val="43B0108D"/>
    <w:rsid w:val="43B3FD32"/>
    <w:rsid w:val="43B4D05F"/>
    <w:rsid w:val="43B7DCEC"/>
    <w:rsid w:val="43BC2611"/>
    <w:rsid w:val="43C77220"/>
    <w:rsid w:val="43C943FC"/>
    <w:rsid w:val="43D1663D"/>
    <w:rsid w:val="43D183D9"/>
    <w:rsid w:val="43D24ACE"/>
    <w:rsid w:val="43D77683"/>
    <w:rsid w:val="43D8ED41"/>
    <w:rsid w:val="43D9032B"/>
    <w:rsid w:val="43E0D0E0"/>
    <w:rsid w:val="43E0D949"/>
    <w:rsid w:val="43E1E7FC"/>
    <w:rsid w:val="43E31085"/>
    <w:rsid w:val="43E4B8A3"/>
    <w:rsid w:val="43E57F0B"/>
    <w:rsid w:val="43EA93DC"/>
    <w:rsid w:val="43EB4A4F"/>
    <w:rsid w:val="43EE9AC4"/>
    <w:rsid w:val="43F374A3"/>
    <w:rsid w:val="43FA29C4"/>
    <w:rsid w:val="43FD7FCE"/>
    <w:rsid w:val="4400C67A"/>
    <w:rsid w:val="4403361A"/>
    <w:rsid w:val="44048D97"/>
    <w:rsid w:val="44065211"/>
    <w:rsid w:val="440694E1"/>
    <w:rsid w:val="4406F4D4"/>
    <w:rsid w:val="440E0161"/>
    <w:rsid w:val="4413B7A7"/>
    <w:rsid w:val="44146D16"/>
    <w:rsid w:val="44147F63"/>
    <w:rsid w:val="4414EA6E"/>
    <w:rsid w:val="44165D2C"/>
    <w:rsid w:val="441710FC"/>
    <w:rsid w:val="441C0CE5"/>
    <w:rsid w:val="441E3AA9"/>
    <w:rsid w:val="44207337"/>
    <w:rsid w:val="4424F228"/>
    <w:rsid w:val="4427719A"/>
    <w:rsid w:val="442CDC52"/>
    <w:rsid w:val="44300828"/>
    <w:rsid w:val="443022DD"/>
    <w:rsid w:val="4432BFF7"/>
    <w:rsid w:val="44387BEE"/>
    <w:rsid w:val="44412874"/>
    <w:rsid w:val="44469863"/>
    <w:rsid w:val="44472614"/>
    <w:rsid w:val="44478A84"/>
    <w:rsid w:val="4448031A"/>
    <w:rsid w:val="444A26D9"/>
    <w:rsid w:val="444C0969"/>
    <w:rsid w:val="44538C1E"/>
    <w:rsid w:val="44544E50"/>
    <w:rsid w:val="4455777D"/>
    <w:rsid w:val="44566633"/>
    <w:rsid w:val="4456794F"/>
    <w:rsid w:val="445D577C"/>
    <w:rsid w:val="445D7393"/>
    <w:rsid w:val="445D9CF2"/>
    <w:rsid w:val="445E8AF9"/>
    <w:rsid w:val="445EC4B5"/>
    <w:rsid w:val="445FF412"/>
    <w:rsid w:val="44623AD9"/>
    <w:rsid w:val="4469294A"/>
    <w:rsid w:val="446A95EB"/>
    <w:rsid w:val="446AF73F"/>
    <w:rsid w:val="446E2960"/>
    <w:rsid w:val="44736941"/>
    <w:rsid w:val="4474C896"/>
    <w:rsid w:val="4475FECD"/>
    <w:rsid w:val="447C69CF"/>
    <w:rsid w:val="4480A2EB"/>
    <w:rsid w:val="4481014B"/>
    <w:rsid w:val="44853672"/>
    <w:rsid w:val="448CB3BE"/>
    <w:rsid w:val="448CCDC3"/>
    <w:rsid w:val="4497D049"/>
    <w:rsid w:val="4498C901"/>
    <w:rsid w:val="449AB198"/>
    <w:rsid w:val="449AC499"/>
    <w:rsid w:val="449CA9D6"/>
    <w:rsid w:val="44A21EB9"/>
    <w:rsid w:val="44A2A0C4"/>
    <w:rsid w:val="44A39CC8"/>
    <w:rsid w:val="44A68508"/>
    <w:rsid w:val="44A98402"/>
    <w:rsid w:val="44AA5C40"/>
    <w:rsid w:val="44ABD7BD"/>
    <w:rsid w:val="44AEE6D7"/>
    <w:rsid w:val="44AF2855"/>
    <w:rsid w:val="44AF9509"/>
    <w:rsid w:val="44B2BAC7"/>
    <w:rsid w:val="44B2FDB5"/>
    <w:rsid w:val="44B6CEEC"/>
    <w:rsid w:val="44B893F0"/>
    <w:rsid w:val="44B90965"/>
    <w:rsid w:val="44BEF319"/>
    <w:rsid w:val="44C14B12"/>
    <w:rsid w:val="44C42855"/>
    <w:rsid w:val="44C524D0"/>
    <w:rsid w:val="44C77E40"/>
    <w:rsid w:val="44CA83E9"/>
    <w:rsid w:val="44CB6730"/>
    <w:rsid w:val="44CC6608"/>
    <w:rsid w:val="44CE4945"/>
    <w:rsid w:val="44CE6828"/>
    <w:rsid w:val="44D0D649"/>
    <w:rsid w:val="44D2A914"/>
    <w:rsid w:val="44DA7A5E"/>
    <w:rsid w:val="44DAC9FF"/>
    <w:rsid w:val="44DBFBF9"/>
    <w:rsid w:val="44DD8744"/>
    <w:rsid w:val="44E546FE"/>
    <w:rsid w:val="44E591C7"/>
    <w:rsid w:val="44E65C10"/>
    <w:rsid w:val="44F3B064"/>
    <w:rsid w:val="44F7F0F9"/>
    <w:rsid w:val="44FEBC95"/>
    <w:rsid w:val="45036358"/>
    <w:rsid w:val="45041104"/>
    <w:rsid w:val="45073A77"/>
    <w:rsid w:val="45093E48"/>
    <w:rsid w:val="45094CD8"/>
    <w:rsid w:val="4515ADDD"/>
    <w:rsid w:val="4515D347"/>
    <w:rsid w:val="451736E0"/>
    <w:rsid w:val="451C728D"/>
    <w:rsid w:val="452149ED"/>
    <w:rsid w:val="45256F07"/>
    <w:rsid w:val="4526E3B7"/>
    <w:rsid w:val="4527343C"/>
    <w:rsid w:val="452BFEB1"/>
    <w:rsid w:val="452EA3C9"/>
    <w:rsid w:val="45300E18"/>
    <w:rsid w:val="4532392D"/>
    <w:rsid w:val="4535D6E6"/>
    <w:rsid w:val="4539ACDA"/>
    <w:rsid w:val="4545945A"/>
    <w:rsid w:val="454694F9"/>
    <w:rsid w:val="45472AF3"/>
    <w:rsid w:val="4549B57D"/>
    <w:rsid w:val="4551BCC9"/>
    <w:rsid w:val="45527977"/>
    <w:rsid w:val="4557FDA2"/>
    <w:rsid w:val="455843F8"/>
    <w:rsid w:val="455DCA72"/>
    <w:rsid w:val="455E73EF"/>
    <w:rsid w:val="455EC331"/>
    <w:rsid w:val="4560D7DE"/>
    <w:rsid w:val="4562823E"/>
    <w:rsid w:val="456B09CD"/>
    <w:rsid w:val="456CA933"/>
    <w:rsid w:val="4572AFBF"/>
    <w:rsid w:val="4579DF52"/>
    <w:rsid w:val="457DABB6"/>
    <w:rsid w:val="45803839"/>
    <w:rsid w:val="458D18D5"/>
    <w:rsid w:val="458E4194"/>
    <w:rsid w:val="458EB4DB"/>
    <w:rsid w:val="4592C3D9"/>
    <w:rsid w:val="4592DD31"/>
    <w:rsid w:val="4594FC85"/>
    <w:rsid w:val="45992D9C"/>
    <w:rsid w:val="459F1939"/>
    <w:rsid w:val="459FC531"/>
    <w:rsid w:val="459FEB71"/>
    <w:rsid w:val="459FF3F0"/>
    <w:rsid w:val="45A22A64"/>
    <w:rsid w:val="45AB6D94"/>
    <w:rsid w:val="45AC224C"/>
    <w:rsid w:val="45B284F3"/>
    <w:rsid w:val="45B2C5A4"/>
    <w:rsid w:val="45B2EE34"/>
    <w:rsid w:val="45B40FD2"/>
    <w:rsid w:val="45B69A46"/>
    <w:rsid w:val="45B803D1"/>
    <w:rsid w:val="45B8F9B8"/>
    <w:rsid w:val="45B992D6"/>
    <w:rsid w:val="45BED539"/>
    <w:rsid w:val="45C2B17E"/>
    <w:rsid w:val="45C2C3BC"/>
    <w:rsid w:val="45C9575B"/>
    <w:rsid w:val="45CC3980"/>
    <w:rsid w:val="45D67DF6"/>
    <w:rsid w:val="45DF9233"/>
    <w:rsid w:val="45DFD18D"/>
    <w:rsid w:val="45ED04BC"/>
    <w:rsid w:val="45F2B865"/>
    <w:rsid w:val="45F3F6FD"/>
    <w:rsid w:val="45F41377"/>
    <w:rsid w:val="45F5AEDD"/>
    <w:rsid w:val="45F5B3A4"/>
    <w:rsid w:val="45F6E588"/>
    <w:rsid w:val="45F75D9C"/>
    <w:rsid w:val="45FA7B4E"/>
    <w:rsid w:val="4602B4AB"/>
    <w:rsid w:val="4603CD37"/>
    <w:rsid w:val="46040CD5"/>
    <w:rsid w:val="460441B8"/>
    <w:rsid w:val="460F983E"/>
    <w:rsid w:val="461275CA"/>
    <w:rsid w:val="461A6AF0"/>
    <w:rsid w:val="461B9EC7"/>
    <w:rsid w:val="46204EB5"/>
    <w:rsid w:val="46232B41"/>
    <w:rsid w:val="462563D3"/>
    <w:rsid w:val="462876DF"/>
    <w:rsid w:val="46297F1B"/>
    <w:rsid w:val="4636BF06"/>
    <w:rsid w:val="4636D447"/>
    <w:rsid w:val="4637EDF6"/>
    <w:rsid w:val="463EC625"/>
    <w:rsid w:val="4641AD13"/>
    <w:rsid w:val="46428EA7"/>
    <w:rsid w:val="46438814"/>
    <w:rsid w:val="4644230A"/>
    <w:rsid w:val="464AAECF"/>
    <w:rsid w:val="464AEDCA"/>
    <w:rsid w:val="464C7F63"/>
    <w:rsid w:val="4654A9F2"/>
    <w:rsid w:val="4659114D"/>
    <w:rsid w:val="465EFF58"/>
    <w:rsid w:val="465F7A82"/>
    <w:rsid w:val="466377FE"/>
    <w:rsid w:val="4663B13D"/>
    <w:rsid w:val="466BAC3E"/>
    <w:rsid w:val="46701909"/>
    <w:rsid w:val="4670787B"/>
    <w:rsid w:val="4672BCA5"/>
    <w:rsid w:val="46769A60"/>
    <w:rsid w:val="4681373A"/>
    <w:rsid w:val="4686A7AE"/>
    <w:rsid w:val="46887F9A"/>
    <w:rsid w:val="46888938"/>
    <w:rsid w:val="4688D9B7"/>
    <w:rsid w:val="468C97AE"/>
    <w:rsid w:val="4691B685"/>
    <w:rsid w:val="4696B19A"/>
    <w:rsid w:val="4698B606"/>
    <w:rsid w:val="469CFFB0"/>
    <w:rsid w:val="469DBA76"/>
    <w:rsid w:val="46A2C681"/>
    <w:rsid w:val="46A5E69B"/>
    <w:rsid w:val="46A69032"/>
    <w:rsid w:val="46AA190F"/>
    <w:rsid w:val="46AD7C17"/>
    <w:rsid w:val="46B058E3"/>
    <w:rsid w:val="46B6E57B"/>
    <w:rsid w:val="46B73040"/>
    <w:rsid w:val="46B830AB"/>
    <w:rsid w:val="46B8BD7C"/>
    <w:rsid w:val="46B914E0"/>
    <w:rsid w:val="46BBA651"/>
    <w:rsid w:val="46C29FF6"/>
    <w:rsid w:val="46C44528"/>
    <w:rsid w:val="46C5D757"/>
    <w:rsid w:val="46C995EA"/>
    <w:rsid w:val="46C9B0CF"/>
    <w:rsid w:val="46CCC4A3"/>
    <w:rsid w:val="46D16D18"/>
    <w:rsid w:val="46D355A6"/>
    <w:rsid w:val="46E3B510"/>
    <w:rsid w:val="46EA2CD6"/>
    <w:rsid w:val="46F616B1"/>
    <w:rsid w:val="46FA54E3"/>
    <w:rsid w:val="46FC2448"/>
    <w:rsid w:val="4702E916"/>
    <w:rsid w:val="47034077"/>
    <w:rsid w:val="4703A535"/>
    <w:rsid w:val="47049CF9"/>
    <w:rsid w:val="4704EFAC"/>
    <w:rsid w:val="470617E4"/>
    <w:rsid w:val="4708958E"/>
    <w:rsid w:val="47092A4D"/>
    <w:rsid w:val="470BDCE9"/>
    <w:rsid w:val="470E4856"/>
    <w:rsid w:val="47130AEB"/>
    <w:rsid w:val="4714705B"/>
    <w:rsid w:val="4714E760"/>
    <w:rsid w:val="47190018"/>
    <w:rsid w:val="471988BE"/>
    <w:rsid w:val="4719CAEA"/>
    <w:rsid w:val="471E3B87"/>
    <w:rsid w:val="4723C44E"/>
    <w:rsid w:val="47243810"/>
    <w:rsid w:val="4726C59B"/>
    <w:rsid w:val="472840B7"/>
    <w:rsid w:val="472A48C9"/>
    <w:rsid w:val="472AB101"/>
    <w:rsid w:val="472BAF03"/>
    <w:rsid w:val="472D7FAB"/>
    <w:rsid w:val="472F0F59"/>
    <w:rsid w:val="47307AE6"/>
    <w:rsid w:val="4730FAF9"/>
    <w:rsid w:val="47320D8A"/>
    <w:rsid w:val="4732D339"/>
    <w:rsid w:val="47341360"/>
    <w:rsid w:val="47376E7C"/>
    <w:rsid w:val="4738CF6E"/>
    <w:rsid w:val="473A59DD"/>
    <w:rsid w:val="473F74FB"/>
    <w:rsid w:val="473F83EC"/>
    <w:rsid w:val="4740F7A9"/>
    <w:rsid w:val="47465E4D"/>
    <w:rsid w:val="47473F8A"/>
    <w:rsid w:val="47482799"/>
    <w:rsid w:val="4748A010"/>
    <w:rsid w:val="474975FA"/>
    <w:rsid w:val="474AAD29"/>
    <w:rsid w:val="474AFC38"/>
    <w:rsid w:val="474BE5CE"/>
    <w:rsid w:val="4755DFE7"/>
    <w:rsid w:val="475809CF"/>
    <w:rsid w:val="475BF8A6"/>
    <w:rsid w:val="475D4F99"/>
    <w:rsid w:val="475EFD5E"/>
    <w:rsid w:val="475F7B46"/>
    <w:rsid w:val="47619CC9"/>
    <w:rsid w:val="4762B0BC"/>
    <w:rsid w:val="476659A4"/>
    <w:rsid w:val="476BD698"/>
    <w:rsid w:val="476C196C"/>
    <w:rsid w:val="476F5CA5"/>
    <w:rsid w:val="4772D1B3"/>
    <w:rsid w:val="47740B13"/>
    <w:rsid w:val="4774700C"/>
    <w:rsid w:val="47765B85"/>
    <w:rsid w:val="47797740"/>
    <w:rsid w:val="477A05F5"/>
    <w:rsid w:val="47802F2F"/>
    <w:rsid w:val="478259B8"/>
    <w:rsid w:val="4786BFC9"/>
    <w:rsid w:val="4788D51D"/>
    <w:rsid w:val="478B14EC"/>
    <w:rsid w:val="478B8787"/>
    <w:rsid w:val="478F3679"/>
    <w:rsid w:val="479341F6"/>
    <w:rsid w:val="479549E4"/>
    <w:rsid w:val="4795646B"/>
    <w:rsid w:val="4796745B"/>
    <w:rsid w:val="4796C615"/>
    <w:rsid w:val="47976C60"/>
    <w:rsid w:val="479794D4"/>
    <w:rsid w:val="479DC8C1"/>
    <w:rsid w:val="47A1327E"/>
    <w:rsid w:val="47A1E5F6"/>
    <w:rsid w:val="47A4F351"/>
    <w:rsid w:val="47A6A3CA"/>
    <w:rsid w:val="47AB2127"/>
    <w:rsid w:val="47ADF3C1"/>
    <w:rsid w:val="47B662E9"/>
    <w:rsid w:val="47B6837D"/>
    <w:rsid w:val="47B7994D"/>
    <w:rsid w:val="47B823CC"/>
    <w:rsid w:val="47BE9AFD"/>
    <w:rsid w:val="47C030D6"/>
    <w:rsid w:val="47C06309"/>
    <w:rsid w:val="47C7A3BC"/>
    <w:rsid w:val="47CAA3F3"/>
    <w:rsid w:val="47CAEB92"/>
    <w:rsid w:val="47D10343"/>
    <w:rsid w:val="47D258A5"/>
    <w:rsid w:val="47D4B455"/>
    <w:rsid w:val="47DD6699"/>
    <w:rsid w:val="47DD94DF"/>
    <w:rsid w:val="47DED253"/>
    <w:rsid w:val="47DF408C"/>
    <w:rsid w:val="47F1AB54"/>
    <w:rsid w:val="47F2CCA0"/>
    <w:rsid w:val="47F305D1"/>
    <w:rsid w:val="47FB252D"/>
    <w:rsid w:val="47FB882F"/>
    <w:rsid w:val="47FBA868"/>
    <w:rsid w:val="47FE7415"/>
    <w:rsid w:val="47FFF23D"/>
    <w:rsid w:val="48020762"/>
    <w:rsid w:val="480613DE"/>
    <w:rsid w:val="480984A5"/>
    <w:rsid w:val="4809CC76"/>
    <w:rsid w:val="480A44B9"/>
    <w:rsid w:val="480C7802"/>
    <w:rsid w:val="48116960"/>
    <w:rsid w:val="4811C91E"/>
    <w:rsid w:val="481ABCC2"/>
    <w:rsid w:val="481ABFF6"/>
    <w:rsid w:val="481B0483"/>
    <w:rsid w:val="481C0913"/>
    <w:rsid w:val="48222866"/>
    <w:rsid w:val="48275015"/>
    <w:rsid w:val="48292145"/>
    <w:rsid w:val="482DFF14"/>
    <w:rsid w:val="4833FD06"/>
    <w:rsid w:val="48372828"/>
    <w:rsid w:val="4838A50B"/>
    <w:rsid w:val="4839D456"/>
    <w:rsid w:val="483A2C07"/>
    <w:rsid w:val="483B1CA9"/>
    <w:rsid w:val="483EB3EB"/>
    <w:rsid w:val="483F8314"/>
    <w:rsid w:val="483FF1A0"/>
    <w:rsid w:val="48467B07"/>
    <w:rsid w:val="4847EAB7"/>
    <w:rsid w:val="484974EC"/>
    <w:rsid w:val="484B6A2C"/>
    <w:rsid w:val="484CE09D"/>
    <w:rsid w:val="4853542D"/>
    <w:rsid w:val="485725DC"/>
    <w:rsid w:val="4858D6DF"/>
    <w:rsid w:val="485B4087"/>
    <w:rsid w:val="485D03D7"/>
    <w:rsid w:val="485D5E50"/>
    <w:rsid w:val="4861B349"/>
    <w:rsid w:val="48631FDA"/>
    <w:rsid w:val="4867C6F3"/>
    <w:rsid w:val="4869C69D"/>
    <w:rsid w:val="486A2586"/>
    <w:rsid w:val="486A9CD5"/>
    <w:rsid w:val="486B19BF"/>
    <w:rsid w:val="486CC139"/>
    <w:rsid w:val="486CE9FC"/>
    <w:rsid w:val="486FF1B2"/>
    <w:rsid w:val="4873DAA1"/>
    <w:rsid w:val="48781F17"/>
    <w:rsid w:val="4878E30F"/>
    <w:rsid w:val="487D3C6F"/>
    <w:rsid w:val="488ECA90"/>
    <w:rsid w:val="48913B3C"/>
    <w:rsid w:val="4891BE93"/>
    <w:rsid w:val="4891FA67"/>
    <w:rsid w:val="4892147C"/>
    <w:rsid w:val="4897A290"/>
    <w:rsid w:val="489DFE0F"/>
    <w:rsid w:val="489E1FAB"/>
    <w:rsid w:val="48A1328F"/>
    <w:rsid w:val="48A14103"/>
    <w:rsid w:val="48A2DA7C"/>
    <w:rsid w:val="48A7503F"/>
    <w:rsid w:val="48AC3A55"/>
    <w:rsid w:val="48AC5DE1"/>
    <w:rsid w:val="48AE9F84"/>
    <w:rsid w:val="48B1104C"/>
    <w:rsid w:val="48B1C386"/>
    <w:rsid w:val="48B2B6D5"/>
    <w:rsid w:val="48B35CB2"/>
    <w:rsid w:val="48B360F5"/>
    <w:rsid w:val="48B6BD48"/>
    <w:rsid w:val="48B7F2E7"/>
    <w:rsid w:val="48CBFE8D"/>
    <w:rsid w:val="48CC3D8C"/>
    <w:rsid w:val="48CF4AEB"/>
    <w:rsid w:val="48D94903"/>
    <w:rsid w:val="48DAE0BB"/>
    <w:rsid w:val="48DD25BB"/>
    <w:rsid w:val="48E6DFA4"/>
    <w:rsid w:val="48EC55F8"/>
    <w:rsid w:val="48ECD516"/>
    <w:rsid w:val="48ECD695"/>
    <w:rsid w:val="48EE7186"/>
    <w:rsid w:val="48EEC8D8"/>
    <w:rsid w:val="48F110BF"/>
    <w:rsid w:val="48F217A3"/>
    <w:rsid w:val="48F31A83"/>
    <w:rsid w:val="48F7D65E"/>
    <w:rsid w:val="48F90B9D"/>
    <w:rsid w:val="490015C1"/>
    <w:rsid w:val="4901CBD9"/>
    <w:rsid w:val="49021821"/>
    <w:rsid w:val="49029CC4"/>
    <w:rsid w:val="4903C0C6"/>
    <w:rsid w:val="49052D1F"/>
    <w:rsid w:val="49075996"/>
    <w:rsid w:val="490A17DB"/>
    <w:rsid w:val="490E9A9B"/>
    <w:rsid w:val="491D274C"/>
    <w:rsid w:val="491FB2A2"/>
    <w:rsid w:val="4920C9C2"/>
    <w:rsid w:val="4921B54C"/>
    <w:rsid w:val="49257189"/>
    <w:rsid w:val="4927676B"/>
    <w:rsid w:val="49282E26"/>
    <w:rsid w:val="492DD001"/>
    <w:rsid w:val="49312D1C"/>
    <w:rsid w:val="493DF2D1"/>
    <w:rsid w:val="493F5213"/>
    <w:rsid w:val="494149D0"/>
    <w:rsid w:val="4946E754"/>
    <w:rsid w:val="494782B0"/>
    <w:rsid w:val="494A5157"/>
    <w:rsid w:val="494ABED7"/>
    <w:rsid w:val="494F9074"/>
    <w:rsid w:val="495322F9"/>
    <w:rsid w:val="4953D11A"/>
    <w:rsid w:val="49593F93"/>
    <w:rsid w:val="495D57C2"/>
    <w:rsid w:val="496187EF"/>
    <w:rsid w:val="49631BD4"/>
    <w:rsid w:val="49691372"/>
    <w:rsid w:val="496928BA"/>
    <w:rsid w:val="496A9405"/>
    <w:rsid w:val="496AA0B2"/>
    <w:rsid w:val="496B090C"/>
    <w:rsid w:val="496B5270"/>
    <w:rsid w:val="496FC538"/>
    <w:rsid w:val="497196BB"/>
    <w:rsid w:val="49725E94"/>
    <w:rsid w:val="4972DC65"/>
    <w:rsid w:val="497A18D4"/>
    <w:rsid w:val="4980578B"/>
    <w:rsid w:val="4986E576"/>
    <w:rsid w:val="498C4A99"/>
    <w:rsid w:val="498EED12"/>
    <w:rsid w:val="498EF606"/>
    <w:rsid w:val="49912519"/>
    <w:rsid w:val="49914345"/>
    <w:rsid w:val="49924F0B"/>
    <w:rsid w:val="4992A27F"/>
    <w:rsid w:val="499361F3"/>
    <w:rsid w:val="49943ACB"/>
    <w:rsid w:val="499541BF"/>
    <w:rsid w:val="49974FE5"/>
    <w:rsid w:val="4998CDFD"/>
    <w:rsid w:val="4998D52A"/>
    <w:rsid w:val="499E9F9C"/>
    <w:rsid w:val="499F2FD3"/>
    <w:rsid w:val="49A392D1"/>
    <w:rsid w:val="49A4A93B"/>
    <w:rsid w:val="49A6E8A0"/>
    <w:rsid w:val="49A9934D"/>
    <w:rsid w:val="49AFEF52"/>
    <w:rsid w:val="49B15F37"/>
    <w:rsid w:val="49B5021C"/>
    <w:rsid w:val="49B5AD7D"/>
    <w:rsid w:val="49B78849"/>
    <w:rsid w:val="49B8A937"/>
    <w:rsid w:val="49BA901F"/>
    <w:rsid w:val="49BAA214"/>
    <w:rsid w:val="49C1DD13"/>
    <w:rsid w:val="49C27E3C"/>
    <w:rsid w:val="49C38C36"/>
    <w:rsid w:val="49C3FB65"/>
    <w:rsid w:val="49C575A6"/>
    <w:rsid w:val="49C5A39C"/>
    <w:rsid w:val="49C8FF20"/>
    <w:rsid w:val="49CBC7B3"/>
    <w:rsid w:val="49CFCD67"/>
    <w:rsid w:val="49D0BFB6"/>
    <w:rsid w:val="49D266FF"/>
    <w:rsid w:val="49D38F20"/>
    <w:rsid w:val="49D46653"/>
    <w:rsid w:val="49DBF6E3"/>
    <w:rsid w:val="49E0F8D8"/>
    <w:rsid w:val="49E22C87"/>
    <w:rsid w:val="49E7E189"/>
    <w:rsid w:val="49F4BB10"/>
    <w:rsid w:val="49FC6218"/>
    <w:rsid w:val="49FFF7B2"/>
    <w:rsid w:val="4A028AEB"/>
    <w:rsid w:val="4A055FE4"/>
    <w:rsid w:val="4A09DF99"/>
    <w:rsid w:val="4A0B8075"/>
    <w:rsid w:val="4A0BF290"/>
    <w:rsid w:val="4A0C0C0E"/>
    <w:rsid w:val="4A0D7E4D"/>
    <w:rsid w:val="4A101E43"/>
    <w:rsid w:val="4A10AB1B"/>
    <w:rsid w:val="4A120754"/>
    <w:rsid w:val="4A176998"/>
    <w:rsid w:val="4A18E2C7"/>
    <w:rsid w:val="4A19366B"/>
    <w:rsid w:val="4A1F1B33"/>
    <w:rsid w:val="4A20D864"/>
    <w:rsid w:val="4A22E81C"/>
    <w:rsid w:val="4A26B781"/>
    <w:rsid w:val="4A27B1CF"/>
    <w:rsid w:val="4A28350A"/>
    <w:rsid w:val="4A29A613"/>
    <w:rsid w:val="4A2A00C1"/>
    <w:rsid w:val="4A2BDF73"/>
    <w:rsid w:val="4A2CBFA2"/>
    <w:rsid w:val="4A2DCAC8"/>
    <w:rsid w:val="4A2E00ED"/>
    <w:rsid w:val="4A3302CB"/>
    <w:rsid w:val="4A336DFF"/>
    <w:rsid w:val="4A385891"/>
    <w:rsid w:val="4A3B430C"/>
    <w:rsid w:val="4A3BED75"/>
    <w:rsid w:val="4A43413F"/>
    <w:rsid w:val="4A43D27E"/>
    <w:rsid w:val="4A43F02D"/>
    <w:rsid w:val="4A4C3F14"/>
    <w:rsid w:val="4A4D46D7"/>
    <w:rsid w:val="4A537D87"/>
    <w:rsid w:val="4A54B9F5"/>
    <w:rsid w:val="4A55FA42"/>
    <w:rsid w:val="4A564722"/>
    <w:rsid w:val="4A56E3C5"/>
    <w:rsid w:val="4A57EC07"/>
    <w:rsid w:val="4A5B6121"/>
    <w:rsid w:val="4A5F0531"/>
    <w:rsid w:val="4A6A0FA2"/>
    <w:rsid w:val="4A74D99F"/>
    <w:rsid w:val="4A7A6BD6"/>
    <w:rsid w:val="4A7B723D"/>
    <w:rsid w:val="4A7C9809"/>
    <w:rsid w:val="4A8168E2"/>
    <w:rsid w:val="4A819D91"/>
    <w:rsid w:val="4A82F10F"/>
    <w:rsid w:val="4A83E86C"/>
    <w:rsid w:val="4A85CF23"/>
    <w:rsid w:val="4A8BA92D"/>
    <w:rsid w:val="4A8C2FB7"/>
    <w:rsid w:val="4A8DA27D"/>
    <w:rsid w:val="4A8E211E"/>
    <w:rsid w:val="4A90197C"/>
    <w:rsid w:val="4A990E6E"/>
    <w:rsid w:val="4AA212B6"/>
    <w:rsid w:val="4AA6B164"/>
    <w:rsid w:val="4AB0874E"/>
    <w:rsid w:val="4AB0BBBB"/>
    <w:rsid w:val="4AB1B6AE"/>
    <w:rsid w:val="4AB6C7E1"/>
    <w:rsid w:val="4AB9E8F3"/>
    <w:rsid w:val="4ABD7239"/>
    <w:rsid w:val="4ABDA906"/>
    <w:rsid w:val="4ABDE427"/>
    <w:rsid w:val="4ABEE545"/>
    <w:rsid w:val="4AC173A5"/>
    <w:rsid w:val="4AC1C390"/>
    <w:rsid w:val="4AC4664D"/>
    <w:rsid w:val="4AC958D1"/>
    <w:rsid w:val="4ACA8F00"/>
    <w:rsid w:val="4ACAB9CF"/>
    <w:rsid w:val="4ACC68A1"/>
    <w:rsid w:val="4ACC7767"/>
    <w:rsid w:val="4ACCA435"/>
    <w:rsid w:val="4ACE6C72"/>
    <w:rsid w:val="4ACE72B5"/>
    <w:rsid w:val="4AD4C566"/>
    <w:rsid w:val="4AD5BC93"/>
    <w:rsid w:val="4AD60E5B"/>
    <w:rsid w:val="4ADA54C2"/>
    <w:rsid w:val="4ADA69B7"/>
    <w:rsid w:val="4ADA9FFC"/>
    <w:rsid w:val="4ADE697E"/>
    <w:rsid w:val="4ADF026E"/>
    <w:rsid w:val="4AE128CB"/>
    <w:rsid w:val="4AE20CB6"/>
    <w:rsid w:val="4AE94FC3"/>
    <w:rsid w:val="4AE9A727"/>
    <w:rsid w:val="4AE9FADB"/>
    <w:rsid w:val="4AEE63F5"/>
    <w:rsid w:val="4AEEC604"/>
    <w:rsid w:val="4AEFE3EA"/>
    <w:rsid w:val="4AEFFFDC"/>
    <w:rsid w:val="4AF0DABB"/>
    <w:rsid w:val="4AF626D1"/>
    <w:rsid w:val="4AF82A3D"/>
    <w:rsid w:val="4AF9FF63"/>
    <w:rsid w:val="4AFC7676"/>
    <w:rsid w:val="4AFEE285"/>
    <w:rsid w:val="4AFF2935"/>
    <w:rsid w:val="4B006889"/>
    <w:rsid w:val="4B0532CF"/>
    <w:rsid w:val="4B0B6997"/>
    <w:rsid w:val="4B0BCEB2"/>
    <w:rsid w:val="4B0D51C1"/>
    <w:rsid w:val="4B119F27"/>
    <w:rsid w:val="4B19010B"/>
    <w:rsid w:val="4B19D3B8"/>
    <w:rsid w:val="4B22342E"/>
    <w:rsid w:val="4B25D64E"/>
    <w:rsid w:val="4B267CD7"/>
    <w:rsid w:val="4B2B6708"/>
    <w:rsid w:val="4B2FF8BC"/>
    <w:rsid w:val="4B30DB0B"/>
    <w:rsid w:val="4B360384"/>
    <w:rsid w:val="4B3DF0BA"/>
    <w:rsid w:val="4B3FD702"/>
    <w:rsid w:val="4B401552"/>
    <w:rsid w:val="4B4108A1"/>
    <w:rsid w:val="4B43AC7E"/>
    <w:rsid w:val="4B43FD79"/>
    <w:rsid w:val="4B486E81"/>
    <w:rsid w:val="4B4BEDD4"/>
    <w:rsid w:val="4B512FAD"/>
    <w:rsid w:val="4B51650F"/>
    <w:rsid w:val="4B547DA7"/>
    <w:rsid w:val="4B5612B4"/>
    <w:rsid w:val="4B56660B"/>
    <w:rsid w:val="4B569DD9"/>
    <w:rsid w:val="4B5901E4"/>
    <w:rsid w:val="4B5B9455"/>
    <w:rsid w:val="4B5CAEDC"/>
    <w:rsid w:val="4B5CFA8A"/>
    <w:rsid w:val="4B5EF8D9"/>
    <w:rsid w:val="4B5F6CE4"/>
    <w:rsid w:val="4B5F8EE3"/>
    <w:rsid w:val="4B600A28"/>
    <w:rsid w:val="4B60F449"/>
    <w:rsid w:val="4B624E0C"/>
    <w:rsid w:val="4B63A2F5"/>
    <w:rsid w:val="4B690E12"/>
    <w:rsid w:val="4B69D0FE"/>
    <w:rsid w:val="4B6A47B3"/>
    <w:rsid w:val="4B6B4DFA"/>
    <w:rsid w:val="4B6BADE5"/>
    <w:rsid w:val="4B6C4167"/>
    <w:rsid w:val="4B6EB265"/>
    <w:rsid w:val="4B6EC2DB"/>
    <w:rsid w:val="4B70A0A7"/>
    <w:rsid w:val="4B76F6CD"/>
    <w:rsid w:val="4B798A06"/>
    <w:rsid w:val="4B7BC770"/>
    <w:rsid w:val="4B7D8A32"/>
    <w:rsid w:val="4B7E8F5A"/>
    <w:rsid w:val="4B845BB3"/>
    <w:rsid w:val="4B85432D"/>
    <w:rsid w:val="4B861120"/>
    <w:rsid w:val="4B8805ED"/>
    <w:rsid w:val="4B8C7EBF"/>
    <w:rsid w:val="4B9209B7"/>
    <w:rsid w:val="4B945644"/>
    <w:rsid w:val="4B953F75"/>
    <w:rsid w:val="4B967B2F"/>
    <w:rsid w:val="4B9E1266"/>
    <w:rsid w:val="4BA56458"/>
    <w:rsid w:val="4BA58588"/>
    <w:rsid w:val="4BA87A75"/>
    <w:rsid w:val="4BAB08EF"/>
    <w:rsid w:val="4BADE766"/>
    <w:rsid w:val="4BAEE024"/>
    <w:rsid w:val="4BB00307"/>
    <w:rsid w:val="4BB0A8F1"/>
    <w:rsid w:val="4BB2492A"/>
    <w:rsid w:val="4BBC60C4"/>
    <w:rsid w:val="4BBEBFC8"/>
    <w:rsid w:val="4BBF9F28"/>
    <w:rsid w:val="4BBFF225"/>
    <w:rsid w:val="4BC20D19"/>
    <w:rsid w:val="4BC6360C"/>
    <w:rsid w:val="4BC925C6"/>
    <w:rsid w:val="4BCB0F9B"/>
    <w:rsid w:val="4BCE707C"/>
    <w:rsid w:val="4BD04FC1"/>
    <w:rsid w:val="4BD44BD0"/>
    <w:rsid w:val="4BD7256F"/>
    <w:rsid w:val="4BD8375D"/>
    <w:rsid w:val="4BD9D73E"/>
    <w:rsid w:val="4BDA3195"/>
    <w:rsid w:val="4BDD27C7"/>
    <w:rsid w:val="4BE6DF50"/>
    <w:rsid w:val="4BE7F9B7"/>
    <w:rsid w:val="4BE89876"/>
    <w:rsid w:val="4BEAF4D2"/>
    <w:rsid w:val="4BEB59C7"/>
    <w:rsid w:val="4BEE7524"/>
    <w:rsid w:val="4BEF1528"/>
    <w:rsid w:val="4BF33F10"/>
    <w:rsid w:val="4BF81F92"/>
    <w:rsid w:val="4BF8656F"/>
    <w:rsid w:val="4BFA7FF6"/>
    <w:rsid w:val="4BFB79D1"/>
    <w:rsid w:val="4BFCC279"/>
    <w:rsid w:val="4BFEAA13"/>
    <w:rsid w:val="4C064001"/>
    <w:rsid w:val="4C0B4029"/>
    <w:rsid w:val="4C0B8145"/>
    <w:rsid w:val="4C0D93BB"/>
    <w:rsid w:val="4C0E0B1C"/>
    <w:rsid w:val="4C0FCECA"/>
    <w:rsid w:val="4C112B9D"/>
    <w:rsid w:val="4C1387E8"/>
    <w:rsid w:val="4C15EEB9"/>
    <w:rsid w:val="4C1B63D0"/>
    <w:rsid w:val="4C1F03D7"/>
    <w:rsid w:val="4C200466"/>
    <w:rsid w:val="4C20ABE5"/>
    <w:rsid w:val="4C212F31"/>
    <w:rsid w:val="4C2494E6"/>
    <w:rsid w:val="4C27FAD6"/>
    <w:rsid w:val="4C2F9BF5"/>
    <w:rsid w:val="4C30ECB5"/>
    <w:rsid w:val="4C312297"/>
    <w:rsid w:val="4C317E3E"/>
    <w:rsid w:val="4C330549"/>
    <w:rsid w:val="4C3A2C47"/>
    <w:rsid w:val="4C3B5ED2"/>
    <w:rsid w:val="4C3D6559"/>
    <w:rsid w:val="4C418774"/>
    <w:rsid w:val="4C473F1A"/>
    <w:rsid w:val="4C479A1F"/>
    <w:rsid w:val="4C49FC51"/>
    <w:rsid w:val="4C4AC95D"/>
    <w:rsid w:val="4C50A32F"/>
    <w:rsid w:val="4C5627B8"/>
    <w:rsid w:val="4C59A41D"/>
    <w:rsid w:val="4C5BB97F"/>
    <w:rsid w:val="4C5EA420"/>
    <w:rsid w:val="4C620C21"/>
    <w:rsid w:val="4C63DC21"/>
    <w:rsid w:val="4C67313F"/>
    <w:rsid w:val="4C6C80C6"/>
    <w:rsid w:val="4C6F9307"/>
    <w:rsid w:val="4C746949"/>
    <w:rsid w:val="4C751C85"/>
    <w:rsid w:val="4C781CF2"/>
    <w:rsid w:val="4C78EA0F"/>
    <w:rsid w:val="4C865ECC"/>
    <w:rsid w:val="4C87C5E6"/>
    <w:rsid w:val="4C89472C"/>
    <w:rsid w:val="4C8A3D6F"/>
    <w:rsid w:val="4C8A9A60"/>
    <w:rsid w:val="4C8B4775"/>
    <w:rsid w:val="4C8BDFBB"/>
    <w:rsid w:val="4C8E801F"/>
    <w:rsid w:val="4C9121E1"/>
    <w:rsid w:val="4C91239A"/>
    <w:rsid w:val="4C9138FD"/>
    <w:rsid w:val="4C91D1AF"/>
    <w:rsid w:val="4C934C4F"/>
    <w:rsid w:val="4C96255A"/>
    <w:rsid w:val="4C97FCCF"/>
    <w:rsid w:val="4C986696"/>
    <w:rsid w:val="4C9CBC4F"/>
    <w:rsid w:val="4CA0FF3E"/>
    <w:rsid w:val="4CA1BFD2"/>
    <w:rsid w:val="4CA63E82"/>
    <w:rsid w:val="4CA73050"/>
    <w:rsid w:val="4CA938D8"/>
    <w:rsid w:val="4CAB120E"/>
    <w:rsid w:val="4CAF2171"/>
    <w:rsid w:val="4CAF9D21"/>
    <w:rsid w:val="4CB8D3F7"/>
    <w:rsid w:val="4CBA0BC3"/>
    <w:rsid w:val="4CBAC818"/>
    <w:rsid w:val="4CBE0CDF"/>
    <w:rsid w:val="4CC16DAF"/>
    <w:rsid w:val="4CC1E046"/>
    <w:rsid w:val="4CC42097"/>
    <w:rsid w:val="4CC8797B"/>
    <w:rsid w:val="4CD6E122"/>
    <w:rsid w:val="4CDD3C77"/>
    <w:rsid w:val="4CDF144B"/>
    <w:rsid w:val="4CE39405"/>
    <w:rsid w:val="4CE40BA3"/>
    <w:rsid w:val="4CE704C9"/>
    <w:rsid w:val="4CE878BF"/>
    <w:rsid w:val="4CEA5A14"/>
    <w:rsid w:val="4CEDA43D"/>
    <w:rsid w:val="4CEF46B7"/>
    <w:rsid w:val="4CF359AA"/>
    <w:rsid w:val="4CF73401"/>
    <w:rsid w:val="4CF745B7"/>
    <w:rsid w:val="4CF8BF76"/>
    <w:rsid w:val="4CF91AF4"/>
    <w:rsid w:val="4CFBF890"/>
    <w:rsid w:val="4CFF106E"/>
    <w:rsid w:val="4D013EF1"/>
    <w:rsid w:val="4D0201A7"/>
    <w:rsid w:val="4D06AF46"/>
    <w:rsid w:val="4D08B153"/>
    <w:rsid w:val="4D08DB67"/>
    <w:rsid w:val="4D0DAA90"/>
    <w:rsid w:val="4D0F4E94"/>
    <w:rsid w:val="4D10214D"/>
    <w:rsid w:val="4D13E210"/>
    <w:rsid w:val="4D167F27"/>
    <w:rsid w:val="4D178D86"/>
    <w:rsid w:val="4D1A5EC2"/>
    <w:rsid w:val="4D1B642A"/>
    <w:rsid w:val="4D1C910F"/>
    <w:rsid w:val="4D253F56"/>
    <w:rsid w:val="4D2888EA"/>
    <w:rsid w:val="4D2AD2D3"/>
    <w:rsid w:val="4D2D537B"/>
    <w:rsid w:val="4D30AA50"/>
    <w:rsid w:val="4D3413DA"/>
    <w:rsid w:val="4D34A6F9"/>
    <w:rsid w:val="4D38E071"/>
    <w:rsid w:val="4D39AC79"/>
    <w:rsid w:val="4D3BCBF9"/>
    <w:rsid w:val="4D3C46A3"/>
    <w:rsid w:val="4D407483"/>
    <w:rsid w:val="4D42E4F6"/>
    <w:rsid w:val="4D481084"/>
    <w:rsid w:val="4D48ABA8"/>
    <w:rsid w:val="4D49CDCC"/>
    <w:rsid w:val="4D53A14B"/>
    <w:rsid w:val="4D5B1AD1"/>
    <w:rsid w:val="4D5C72AE"/>
    <w:rsid w:val="4D5C8EB1"/>
    <w:rsid w:val="4D5DC9CD"/>
    <w:rsid w:val="4D604796"/>
    <w:rsid w:val="4D6071A0"/>
    <w:rsid w:val="4D614774"/>
    <w:rsid w:val="4D61FBD5"/>
    <w:rsid w:val="4D63D7F7"/>
    <w:rsid w:val="4D67407D"/>
    <w:rsid w:val="4D6F7E70"/>
    <w:rsid w:val="4D714F3E"/>
    <w:rsid w:val="4D776BDA"/>
    <w:rsid w:val="4D784C36"/>
    <w:rsid w:val="4D7C8A93"/>
    <w:rsid w:val="4D7CBAA8"/>
    <w:rsid w:val="4D7D36CC"/>
    <w:rsid w:val="4D7E551B"/>
    <w:rsid w:val="4D8096F2"/>
    <w:rsid w:val="4D80E5DB"/>
    <w:rsid w:val="4D829FBD"/>
    <w:rsid w:val="4D85015E"/>
    <w:rsid w:val="4D8A85E9"/>
    <w:rsid w:val="4D8F9EA8"/>
    <w:rsid w:val="4D90715F"/>
    <w:rsid w:val="4D90AA47"/>
    <w:rsid w:val="4D90E291"/>
    <w:rsid w:val="4D92DFF1"/>
    <w:rsid w:val="4D97E587"/>
    <w:rsid w:val="4D98B35C"/>
    <w:rsid w:val="4DA14A8F"/>
    <w:rsid w:val="4DA22599"/>
    <w:rsid w:val="4DA6093C"/>
    <w:rsid w:val="4DA9AA00"/>
    <w:rsid w:val="4DAE7AA8"/>
    <w:rsid w:val="4DB2098A"/>
    <w:rsid w:val="4DB29413"/>
    <w:rsid w:val="4DB6D1A5"/>
    <w:rsid w:val="4DB805C4"/>
    <w:rsid w:val="4DB97D9D"/>
    <w:rsid w:val="4DBB5204"/>
    <w:rsid w:val="4DC6E7F7"/>
    <w:rsid w:val="4DCC41AF"/>
    <w:rsid w:val="4DCC6D32"/>
    <w:rsid w:val="4DCF017A"/>
    <w:rsid w:val="4DD189F2"/>
    <w:rsid w:val="4DD212CF"/>
    <w:rsid w:val="4DD37DC3"/>
    <w:rsid w:val="4DD49CAB"/>
    <w:rsid w:val="4DDB7CFA"/>
    <w:rsid w:val="4DE2B1C9"/>
    <w:rsid w:val="4DE3FB35"/>
    <w:rsid w:val="4DEAB85F"/>
    <w:rsid w:val="4DEF9229"/>
    <w:rsid w:val="4DF17F10"/>
    <w:rsid w:val="4DF1AD5B"/>
    <w:rsid w:val="4DF472D6"/>
    <w:rsid w:val="4DF75B35"/>
    <w:rsid w:val="4DF83B97"/>
    <w:rsid w:val="4DFC354B"/>
    <w:rsid w:val="4DFE05FA"/>
    <w:rsid w:val="4DFF1F93"/>
    <w:rsid w:val="4DFFB73C"/>
    <w:rsid w:val="4DFFBF47"/>
    <w:rsid w:val="4E011091"/>
    <w:rsid w:val="4E0763C7"/>
    <w:rsid w:val="4E078F78"/>
    <w:rsid w:val="4E085357"/>
    <w:rsid w:val="4E0B0171"/>
    <w:rsid w:val="4E0D3F7E"/>
    <w:rsid w:val="4E10C902"/>
    <w:rsid w:val="4E150CEA"/>
    <w:rsid w:val="4E1BE4D0"/>
    <w:rsid w:val="4E1D61D6"/>
    <w:rsid w:val="4E262694"/>
    <w:rsid w:val="4E273B51"/>
    <w:rsid w:val="4E2B4E6F"/>
    <w:rsid w:val="4E31DDE1"/>
    <w:rsid w:val="4E3439A6"/>
    <w:rsid w:val="4E35E583"/>
    <w:rsid w:val="4E3CE9BC"/>
    <w:rsid w:val="4E40286A"/>
    <w:rsid w:val="4E453617"/>
    <w:rsid w:val="4E4739A0"/>
    <w:rsid w:val="4E48E379"/>
    <w:rsid w:val="4E4C614B"/>
    <w:rsid w:val="4E4FAA28"/>
    <w:rsid w:val="4E587510"/>
    <w:rsid w:val="4E5AF8A9"/>
    <w:rsid w:val="4E5B5807"/>
    <w:rsid w:val="4E619814"/>
    <w:rsid w:val="4E645BDB"/>
    <w:rsid w:val="4E6AA601"/>
    <w:rsid w:val="4E6D69E5"/>
    <w:rsid w:val="4E6EACA2"/>
    <w:rsid w:val="4E7772D4"/>
    <w:rsid w:val="4E7BC857"/>
    <w:rsid w:val="4E7CB458"/>
    <w:rsid w:val="4E7E46AD"/>
    <w:rsid w:val="4E803C15"/>
    <w:rsid w:val="4E81B872"/>
    <w:rsid w:val="4E81F949"/>
    <w:rsid w:val="4E845E29"/>
    <w:rsid w:val="4E8A06C5"/>
    <w:rsid w:val="4E8B3B13"/>
    <w:rsid w:val="4E8CAF5B"/>
    <w:rsid w:val="4E8F64D0"/>
    <w:rsid w:val="4E8F8285"/>
    <w:rsid w:val="4E934692"/>
    <w:rsid w:val="4E957AC5"/>
    <w:rsid w:val="4E980DA5"/>
    <w:rsid w:val="4EA0262A"/>
    <w:rsid w:val="4EA3B3AA"/>
    <w:rsid w:val="4EABB764"/>
    <w:rsid w:val="4EAFB1E9"/>
    <w:rsid w:val="4EB1C715"/>
    <w:rsid w:val="4EB44AF3"/>
    <w:rsid w:val="4EB7B91B"/>
    <w:rsid w:val="4EBFB9F6"/>
    <w:rsid w:val="4EC066CF"/>
    <w:rsid w:val="4EC10573"/>
    <w:rsid w:val="4EC3141F"/>
    <w:rsid w:val="4EC44B38"/>
    <w:rsid w:val="4EC648F1"/>
    <w:rsid w:val="4EC975CB"/>
    <w:rsid w:val="4ECF44D7"/>
    <w:rsid w:val="4ECF9431"/>
    <w:rsid w:val="4ED0069E"/>
    <w:rsid w:val="4ED089EB"/>
    <w:rsid w:val="4ED4C448"/>
    <w:rsid w:val="4ED74DF9"/>
    <w:rsid w:val="4ED91A21"/>
    <w:rsid w:val="4EDB905C"/>
    <w:rsid w:val="4EDBFD81"/>
    <w:rsid w:val="4EDDFB2B"/>
    <w:rsid w:val="4EE1FFA6"/>
    <w:rsid w:val="4EE2F358"/>
    <w:rsid w:val="4EE71E7A"/>
    <w:rsid w:val="4EEB76EF"/>
    <w:rsid w:val="4EEE02F5"/>
    <w:rsid w:val="4EF0C50F"/>
    <w:rsid w:val="4EF29519"/>
    <w:rsid w:val="4EFB9A50"/>
    <w:rsid w:val="4EFC04C7"/>
    <w:rsid w:val="4EFD4FAE"/>
    <w:rsid w:val="4F00A59F"/>
    <w:rsid w:val="4F04A92E"/>
    <w:rsid w:val="4F16A1D9"/>
    <w:rsid w:val="4F1975EB"/>
    <w:rsid w:val="4F1F659B"/>
    <w:rsid w:val="4F206790"/>
    <w:rsid w:val="4F2073A9"/>
    <w:rsid w:val="4F284C04"/>
    <w:rsid w:val="4F32C702"/>
    <w:rsid w:val="4F32FF3A"/>
    <w:rsid w:val="4F338DA1"/>
    <w:rsid w:val="4F3AE0EF"/>
    <w:rsid w:val="4F400FD9"/>
    <w:rsid w:val="4F49BE29"/>
    <w:rsid w:val="4F4CDABF"/>
    <w:rsid w:val="4F4F264E"/>
    <w:rsid w:val="4F514B52"/>
    <w:rsid w:val="4F514E39"/>
    <w:rsid w:val="4F5324E0"/>
    <w:rsid w:val="4F56F801"/>
    <w:rsid w:val="4F58213E"/>
    <w:rsid w:val="4F594E77"/>
    <w:rsid w:val="4F5A4F25"/>
    <w:rsid w:val="4F5B2A87"/>
    <w:rsid w:val="4F5CD22C"/>
    <w:rsid w:val="4F626A22"/>
    <w:rsid w:val="4F62F607"/>
    <w:rsid w:val="4F6E4FA0"/>
    <w:rsid w:val="4F71C948"/>
    <w:rsid w:val="4F72F84F"/>
    <w:rsid w:val="4F743BD2"/>
    <w:rsid w:val="4F744D71"/>
    <w:rsid w:val="4F788758"/>
    <w:rsid w:val="4F7EA7DD"/>
    <w:rsid w:val="4F82E8E1"/>
    <w:rsid w:val="4F83D861"/>
    <w:rsid w:val="4F85070E"/>
    <w:rsid w:val="4F86FAB8"/>
    <w:rsid w:val="4F8A77C6"/>
    <w:rsid w:val="4F8AFE09"/>
    <w:rsid w:val="4F8D2E34"/>
    <w:rsid w:val="4F940216"/>
    <w:rsid w:val="4F94CCF3"/>
    <w:rsid w:val="4F98B390"/>
    <w:rsid w:val="4F9B41DD"/>
    <w:rsid w:val="4FA02111"/>
    <w:rsid w:val="4FA0D8F9"/>
    <w:rsid w:val="4FA2BBD8"/>
    <w:rsid w:val="4FA3114B"/>
    <w:rsid w:val="4FA82533"/>
    <w:rsid w:val="4FA8CC9D"/>
    <w:rsid w:val="4FAABFEF"/>
    <w:rsid w:val="4FAD0F84"/>
    <w:rsid w:val="4FAD2D2F"/>
    <w:rsid w:val="4FB1FAD4"/>
    <w:rsid w:val="4FB664A9"/>
    <w:rsid w:val="4FB71855"/>
    <w:rsid w:val="4FBC6526"/>
    <w:rsid w:val="4FBDFB2A"/>
    <w:rsid w:val="4FBEA912"/>
    <w:rsid w:val="4FC25A09"/>
    <w:rsid w:val="4FC683EC"/>
    <w:rsid w:val="4FCC1AAB"/>
    <w:rsid w:val="4FD1C2DA"/>
    <w:rsid w:val="4FD21D13"/>
    <w:rsid w:val="4FDC334D"/>
    <w:rsid w:val="4FDDD37E"/>
    <w:rsid w:val="4FE94E3D"/>
    <w:rsid w:val="4FEFC2CC"/>
    <w:rsid w:val="4FF22744"/>
    <w:rsid w:val="4FF250AE"/>
    <w:rsid w:val="4FF8A541"/>
    <w:rsid w:val="4FFBB5FE"/>
    <w:rsid w:val="4FFC9F5A"/>
    <w:rsid w:val="5000CB02"/>
    <w:rsid w:val="50029CFA"/>
    <w:rsid w:val="5002EFCD"/>
    <w:rsid w:val="5004773E"/>
    <w:rsid w:val="50090086"/>
    <w:rsid w:val="500C5C43"/>
    <w:rsid w:val="50132D25"/>
    <w:rsid w:val="50164D42"/>
    <w:rsid w:val="50186171"/>
    <w:rsid w:val="501A6597"/>
    <w:rsid w:val="50206DB2"/>
    <w:rsid w:val="5020AA41"/>
    <w:rsid w:val="5021159E"/>
    <w:rsid w:val="5022F186"/>
    <w:rsid w:val="50265AC6"/>
    <w:rsid w:val="502B1031"/>
    <w:rsid w:val="502B52E6"/>
    <w:rsid w:val="502D77EA"/>
    <w:rsid w:val="5031BD70"/>
    <w:rsid w:val="50349992"/>
    <w:rsid w:val="5037D2F8"/>
    <w:rsid w:val="503FC376"/>
    <w:rsid w:val="5040A22D"/>
    <w:rsid w:val="50434255"/>
    <w:rsid w:val="50461FAC"/>
    <w:rsid w:val="5046EF25"/>
    <w:rsid w:val="504A9EDE"/>
    <w:rsid w:val="5059C7DD"/>
    <w:rsid w:val="505B0783"/>
    <w:rsid w:val="505C0F0E"/>
    <w:rsid w:val="505E00A7"/>
    <w:rsid w:val="50605A4F"/>
    <w:rsid w:val="5061A43C"/>
    <w:rsid w:val="50621D67"/>
    <w:rsid w:val="50625CFB"/>
    <w:rsid w:val="50632948"/>
    <w:rsid w:val="506767EC"/>
    <w:rsid w:val="5067E3D2"/>
    <w:rsid w:val="5068FB83"/>
    <w:rsid w:val="506A7E5B"/>
    <w:rsid w:val="5072F5D8"/>
    <w:rsid w:val="5076C973"/>
    <w:rsid w:val="50782E26"/>
    <w:rsid w:val="507C9B09"/>
    <w:rsid w:val="507F3FA1"/>
    <w:rsid w:val="508214DE"/>
    <w:rsid w:val="50828B39"/>
    <w:rsid w:val="50829E03"/>
    <w:rsid w:val="508844D7"/>
    <w:rsid w:val="508B5058"/>
    <w:rsid w:val="508E7C26"/>
    <w:rsid w:val="508ECA35"/>
    <w:rsid w:val="508FF925"/>
    <w:rsid w:val="5090EA1F"/>
    <w:rsid w:val="5092BD15"/>
    <w:rsid w:val="509661E5"/>
    <w:rsid w:val="509E6E1A"/>
    <w:rsid w:val="509E9E45"/>
    <w:rsid w:val="50A71A6B"/>
    <w:rsid w:val="50AA5EB7"/>
    <w:rsid w:val="50B9630C"/>
    <w:rsid w:val="50BC0863"/>
    <w:rsid w:val="50BC4F4F"/>
    <w:rsid w:val="50BC5F2F"/>
    <w:rsid w:val="50C1B4AF"/>
    <w:rsid w:val="50C24E1B"/>
    <w:rsid w:val="50C3B8BD"/>
    <w:rsid w:val="50C5ACC0"/>
    <w:rsid w:val="50C6C308"/>
    <w:rsid w:val="50C83818"/>
    <w:rsid w:val="50C9C147"/>
    <w:rsid w:val="50CC0BB3"/>
    <w:rsid w:val="50CFE175"/>
    <w:rsid w:val="50D15231"/>
    <w:rsid w:val="50D3A9C0"/>
    <w:rsid w:val="50D5CCE4"/>
    <w:rsid w:val="50D5F65B"/>
    <w:rsid w:val="50D6128C"/>
    <w:rsid w:val="50DAF581"/>
    <w:rsid w:val="50DE86AF"/>
    <w:rsid w:val="50E6BF95"/>
    <w:rsid w:val="50E7CE15"/>
    <w:rsid w:val="50EBB7C3"/>
    <w:rsid w:val="50F10793"/>
    <w:rsid w:val="50F1BFA4"/>
    <w:rsid w:val="50F28838"/>
    <w:rsid w:val="50F4F755"/>
    <w:rsid w:val="50F61CB9"/>
    <w:rsid w:val="50F863F2"/>
    <w:rsid w:val="50FBDCA3"/>
    <w:rsid w:val="5100F353"/>
    <w:rsid w:val="51045DD8"/>
    <w:rsid w:val="51070CE2"/>
    <w:rsid w:val="510B9BA0"/>
    <w:rsid w:val="5111CF71"/>
    <w:rsid w:val="5113B534"/>
    <w:rsid w:val="51142E18"/>
    <w:rsid w:val="511614E3"/>
    <w:rsid w:val="511617F8"/>
    <w:rsid w:val="5116F250"/>
    <w:rsid w:val="51175C8F"/>
    <w:rsid w:val="5119A159"/>
    <w:rsid w:val="511C94F9"/>
    <w:rsid w:val="511F15D9"/>
    <w:rsid w:val="511FAB7C"/>
    <w:rsid w:val="511FE464"/>
    <w:rsid w:val="5121027D"/>
    <w:rsid w:val="51247546"/>
    <w:rsid w:val="5125FB0E"/>
    <w:rsid w:val="512A2FCE"/>
    <w:rsid w:val="51304D7E"/>
    <w:rsid w:val="513405C5"/>
    <w:rsid w:val="51367220"/>
    <w:rsid w:val="5138DA3B"/>
    <w:rsid w:val="5139F21E"/>
    <w:rsid w:val="513CA379"/>
    <w:rsid w:val="513F8F72"/>
    <w:rsid w:val="5141716F"/>
    <w:rsid w:val="5142743A"/>
    <w:rsid w:val="5145CB3C"/>
    <w:rsid w:val="5146F4F6"/>
    <w:rsid w:val="5147D4F7"/>
    <w:rsid w:val="514BE6D1"/>
    <w:rsid w:val="514C2CF6"/>
    <w:rsid w:val="514FEA17"/>
    <w:rsid w:val="5151303F"/>
    <w:rsid w:val="5151FC75"/>
    <w:rsid w:val="5154649B"/>
    <w:rsid w:val="51576E54"/>
    <w:rsid w:val="5159AEE8"/>
    <w:rsid w:val="515CCC44"/>
    <w:rsid w:val="515EEBA1"/>
    <w:rsid w:val="515FD2A1"/>
    <w:rsid w:val="5164A2CC"/>
    <w:rsid w:val="51699550"/>
    <w:rsid w:val="516A126E"/>
    <w:rsid w:val="5170D296"/>
    <w:rsid w:val="517113F7"/>
    <w:rsid w:val="517E774C"/>
    <w:rsid w:val="517EF80A"/>
    <w:rsid w:val="5181EAFF"/>
    <w:rsid w:val="5186CA67"/>
    <w:rsid w:val="518DBCA1"/>
    <w:rsid w:val="518FAE5D"/>
    <w:rsid w:val="51926B25"/>
    <w:rsid w:val="51926B89"/>
    <w:rsid w:val="5193F1DC"/>
    <w:rsid w:val="519970A5"/>
    <w:rsid w:val="519B4D5E"/>
    <w:rsid w:val="519D20E3"/>
    <w:rsid w:val="51A1C3EA"/>
    <w:rsid w:val="51A61C80"/>
    <w:rsid w:val="51AAB6EC"/>
    <w:rsid w:val="51AE4C39"/>
    <w:rsid w:val="51B0EEB3"/>
    <w:rsid w:val="51B0F1D7"/>
    <w:rsid w:val="51B19573"/>
    <w:rsid w:val="51B52C18"/>
    <w:rsid w:val="51B7AA62"/>
    <w:rsid w:val="51B85938"/>
    <w:rsid w:val="51B96337"/>
    <w:rsid w:val="51BB336D"/>
    <w:rsid w:val="51BDF307"/>
    <w:rsid w:val="51BF07DE"/>
    <w:rsid w:val="51BF0CF4"/>
    <w:rsid w:val="51BFD224"/>
    <w:rsid w:val="51C15E48"/>
    <w:rsid w:val="51C265CE"/>
    <w:rsid w:val="51CF237F"/>
    <w:rsid w:val="51D11BF6"/>
    <w:rsid w:val="51D12EE1"/>
    <w:rsid w:val="51D3EF8A"/>
    <w:rsid w:val="51D703C2"/>
    <w:rsid w:val="51D7F1FC"/>
    <w:rsid w:val="51DBF91D"/>
    <w:rsid w:val="51E19DF7"/>
    <w:rsid w:val="51EA592F"/>
    <w:rsid w:val="51EB7C49"/>
    <w:rsid w:val="51ECFAED"/>
    <w:rsid w:val="51F07F2C"/>
    <w:rsid w:val="51F2FE85"/>
    <w:rsid w:val="51F909DE"/>
    <w:rsid w:val="51FB7FE0"/>
    <w:rsid w:val="51FE213F"/>
    <w:rsid w:val="5201F03E"/>
    <w:rsid w:val="52048331"/>
    <w:rsid w:val="5205E295"/>
    <w:rsid w:val="520D8500"/>
    <w:rsid w:val="520F64B2"/>
    <w:rsid w:val="52123FD1"/>
    <w:rsid w:val="5212D36B"/>
    <w:rsid w:val="52138FEF"/>
    <w:rsid w:val="52198264"/>
    <w:rsid w:val="521F9F0F"/>
    <w:rsid w:val="5224FE30"/>
    <w:rsid w:val="5225A92B"/>
    <w:rsid w:val="522A67B6"/>
    <w:rsid w:val="522C541A"/>
    <w:rsid w:val="5238F6FC"/>
    <w:rsid w:val="5239363E"/>
    <w:rsid w:val="5239716E"/>
    <w:rsid w:val="523DE77F"/>
    <w:rsid w:val="52410338"/>
    <w:rsid w:val="5245F36E"/>
    <w:rsid w:val="52481ADF"/>
    <w:rsid w:val="5248B638"/>
    <w:rsid w:val="524E1528"/>
    <w:rsid w:val="52534FA8"/>
    <w:rsid w:val="52631FC7"/>
    <w:rsid w:val="5267FE5E"/>
    <w:rsid w:val="5269E7C6"/>
    <w:rsid w:val="526BF509"/>
    <w:rsid w:val="52799121"/>
    <w:rsid w:val="52833209"/>
    <w:rsid w:val="528497A4"/>
    <w:rsid w:val="5285C16B"/>
    <w:rsid w:val="5287451F"/>
    <w:rsid w:val="5288C672"/>
    <w:rsid w:val="5289265A"/>
    <w:rsid w:val="528F4333"/>
    <w:rsid w:val="5290DD96"/>
    <w:rsid w:val="5291FEDA"/>
    <w:rsid w:val="5295BA08"/>
    <w:rsid w:val="5296A4E2"/>
    <w:rsid w:val="5298F81E"/>
    <w:rsid w:val="529D5841"/>
    <w:rsid w:val="529DBBA5"/>
    <w:rsid w:val="529EF193"/>
    <w:rsid w:val="52A179A7"/>
    <w:rsid w:val="52A73780"/>
    <w:rsid w:val="52A83A58"/>
    <w:rsid w:val="52AAF001"/>
    <w:rsid w:val="52AC2840"/>
    <w:rsid w:val="52AD1C27"/>
    <w:rsid w:val="52ADF3FE"/>
    <w:rsid w:val="52AE946A"/>
    <w:rsid w:val="52BA848B"/>
    <w:rsid w:val="52BC4CF0"/>
    <w:rsid w:val="52BC4F53"/>
    <w:rsid w:val="52BD4A66"/>
    <w:rsid w:val="52C2200A"/>
    <w:rsid w:val="52C56515"/>
    <w:rsid w:val="52CB5E84"/>
    <w:rsid w:val="52D12F0A"/>
    <w:rsid w:val="52D22A5A"/>
    <w:rsid w:val="52D5D005"/>
    <w:rsid w:val="52D89013"/>
    <w:rsid w:val="52EDA174"/>
    <w:rsid w:val="52F2B5CA"/>
    <w:rsid w:val="52F507C8"/>
    <w:rsid w:val="52F59770"/>
    <w:rsid w:val="5302B109"/>
    <w:rsid w:val="5304A5EE"/>
    <w:rsid w:val="5308C23F"/>
    <w:rsid w:val="53096D6B"/>
    <w:rsid w:val="530AECF2"/>
    <w:rsid w:val="530E845F"/>
    <w:rsid w:val="5314F679"/>
    <w:rsid w:val="53159B0E"/>
    <w:rsid w:val="5317D56F"/>
    <w:rsid w:val="5320FA5B"/>
    <w:rsid w:val="53224F43"/>
    <w:rsid w:val="53261891"/>
    <w:rsid w:val="5328BD03"/>
    <w:rsid w:val="532944D8"/>
    <w:rsid w:val="5332592A"/>
    <w:rsid w:val="53328307"/>
    <w:rsid w:val="53334DB7"/>
    <w:rsid w:val="533750C5"/>
    <w:rsid w:val="533AA52A"/>
    <w:rsid w:val="533EE6FF"/>
    <w:rsid w:val="53465E4C"/>
    <w:rsid w:val="53488C73"/>
    <w:rsid w:val="534CBC8F"/>
    <w:rsid w:val="534FDF11"/>
    <w:rsid w:val="5350912A"/>
    <w:rsid w:val="5350AA37"/>
    <w:rsid w:val="5350EAB1"/>
    <w:rsid w:val="5358CD00"/>
    <w:rsid w:val="535B1A08"/>
    <w:rsid w:val="535BA0F3"/>
    <w:rsid w:val="536100DE"/>
    <w:rsid w:val="53625A5B"/>
    <w:rsid w:val="5365A1DC"/>
    <w:rsid w:val="536A4B35"/>
    <w:rsid w:val="5370EB07"/>
    <w:rsid w:val="53736E3A"/>
    <w:rsid w:val="5373AD8E"/>
    <w:rsid w:val="5374F545"/>
    <w:rsid w:val="5374F94C"/>
    <w:rsid w:val="53757987"/>
    <w:rsid w:val="537886D4"/>
    <w:rsid w:val="5378A259"/>
    <w:rsid w:val="53796B7A"/>
    <w:rsid w:val="537F3F43"/>
    <w:rsid w:val="538B81EC"/>
    <w:rsid w:val="538CDA7E"/>
    <w:rsid w:val="538D846B"/>
    <w:rsid w:val="53900F6E"/>
    <w:rsid w:val="5399FACA"/>
    <w:rsid w:val="539F52E5"/>
    <w:rsid w:val="53A310E7"/>
    <w:rsid w:val="53A3DA6E"/>
    <w:rsid w:val="53A3F2D3"/>
    <w:rsid w:val="53A452E2"/>
    <w:rsid w:val="53A49921"/>
    <w:rsid w:val="53A8EDFD"/>
    <w:rsid w:val="53A9823B"/>
    <w:rsid w:val="53ADB335"/>
    <w:rsid w:val="53B55859"/>
    <w:rsid w:val="53BB7C7D"/>
    <w:rsid w:val="53BC2CA5"/>
    <w:rsid w:val="53BDAD8A"/>
    <w:rsid w:val="53BF3515"/>
    <w:rsid w:val="53C6A8BC"/>
    <w:rsid w:val="53C7AEA1"/>
    <w:rsid w:val="53C9A850"/>
    <w:rsid w:val="53CB2671"/>
    <w:rsid w:val="53CB704A"/>
    <w:rsid w:val="53CCB334"/>
    <w:rsid w:val="53D3D100"/>
    <w:rsid w:val="53D42D78"/>
    <w:rsid w:val="53D52991"/>
    <w:rsid w:val="53D81DD2"/>
    <w:rsid w:val="53D9BB97"/>
    <w:rsid w:val="53DAC2BE"/>
    <w:rsid w:val="53DC417E"/>
    <w:rsid w:val="53DC4895"/>
    <w:rsid w:val="53DF5571"/>
    <w:rsid w:val="53E30935"/>
    <w:rsid w:val="53E765F4"/>
    <w:rsid w:val="53E891CD"/>
    <w:rsid w:val="53E94E11"/>
    <w:rsid w:val="53EA58FD"/>
    <w:rsid w:val="53EDD13D"/>
    <w:rsid w:val="53F1283A"/>
    <w:rsid w:val="53F5C876"/>
    <w:rsid w:val="53F7B2D9"/>
    <w:rsid w:val="53F907E5"/>
    <w:rsid w:val="53FB9E08"/>
    <w:rsid w:val="53FE55EF"/>
    <w:rsid w:val="540190FE"/>
    <w:rsid w:val="54055C5A"/>
    <w:rsid w:val="5409AE71"/>
    <w:rsid w:val="540E7E63"/>
    <w:rsid w:val="540F223C"/>
    <w:rsid w:val="5411F89F"/>
    <w:rsid w:val="54129205"/>
    <w:rsid w:val="54131808"/>
    <w:rsid w:val="54153ADE"/>
    <w:rsid w:val="541653F0"/>
    <w:rsid w:val="541736E1"/>
    <w:rsid w:val="5419D6AE"/>
    <w:rsid w:val="54239A76"/>
    <w:rsid w:val="54247F92"/>
    <w:rsid w:val="542575E6"/>
    <w:rsid w:val="542B5F9B"/>
    <w:rsid w:val="542CC71B"/>
    <w:rsid w:val="5435C279"/>
    <w:rsid w:val="543B781D"/>
    <w:rsid w:val="543E23E1"/>
    <w:rsid w:val="544588C7"/>
    <w:rsid w:val="5445E191"/>
    <w:rsid w:val="544C196C"/>
    <w:rsid w:val="54527933"/>
    <w:rsid w:val="545325A7"/>
    <w:rsid w:val="5453DD42"/>
    <w:rsid w:val="5455FB45"/>
    <w:rsid w:val="54591AC7"/>
    <w:rsid w:val="545A2774"/>
    <w:rsid w:val="545B167E"/>
    <w:rsid w:val="545D23DE"/>
    <w:rsid w:val="5465E617"/>
    <w:rsid w:val="54668B6A"/>
    <w:rsid w:val="54685D1B"/>
    <w:rsid w:val="546913CD"/>
    <w:rsid w:val="5469437C"/>
    <w:rsid w:val="546AEA4F"/>
    <w:rsid w:val="546CC8E0"/>
    <w:rsid w:val="5476AF88"/>
    <w:rsid w:val="547890FA"/>
    <w:rsid w:val="54796DA5"/>
    <w:rsid w:val="5487643B"/>
    <w:rsid w:val="54888E7C"/>
    <w:rsid w:val="5489C91B"/>
    <w:rsid w:val="54913C31"/>
    <w:rsid w:val="5492B4CC"/>
    <w:rsid w:val="5492F84B"/>
    <w:rsid w:val="549B0281"/>
    <w:rsid w:val="549B4E39"/>
    <w:rsid w:val="549B6723"/>
    <w:rsid w:val="549C417F"/>
    <w:rsid w:val="549C94D3"/>
    <w:rsid w:val="549F805D"/>
    <w:rsid w:val="549F8600"/>
    <w:rsid w:val="54A192C9"/>
    <w:rsid w:val="54A1E076"/>
    <w:rsid w:val="54A2914C"/>
    <w:rsid w:val="54A468EB"/>
    <w:rsid w:val="54A6829F"/>
    <w:rsid w:val="54A89E02"/>
    <w:rsid w:val="54AA7AEF"/>
    <w:rsid w:val="54AB8118"/>
    <w:rsid w:val="54AC8719"/>
    <w:rsid w:val="54AFB556"/>
    <w:rsid w:val="54B0D238"/>
    <w:rsid w:val="54B1CC2E"/>
    <w:rsid w:val="54B2AB05"/>
    <w:rsid w:val="54BA1ACC"/>
    <w:rsid w:val="54BB3622"/>
    <w:rsid w:val="54BE8E5A"/>
    <w:rsid w:val="54C7383B"/>
    <w:rsid w:val="54C8CE5A"/>
    <w:rsid w:val="54CF2721"/>
    <w:rsid w:val="54CFF3CB"/>
    <w:rsid w:val="54D2C23D"/>
    <w:rsid w:val="54D45DEC"/>
    <w:rsid w:val="54D670A9"/>
    <w:rsid w:val="54D9BB8E"/>
    <w:rsid w:val="54DAF08D"/>
    <w:rsid w:val="54DF58B9"/>
    <w:rsid w:val="54E3B754"/>
    <w:rsid w:val="54E67620"/>
    <w:rsid w:val="54F31662"/>
    <w:rsid w:val="54F57A0E"/>
    <w:rsid w:val="54F6186C"/>
    <w:rsid w:val="54F65592"/>
    <w:rsid w:val="54F791BE"/>
    <w:rsid w:val="54F912F3"/>
    <w:rsid w:val="54F9FABC"/>
    <w:rsid w:val="54FA1005"/>
    <w:rsid w:val="5501965B"/>
    <w:rsid w:val="5504BC49"/>
    <w:rsid w:val="550E0057"/>
    <w:rsid w:val="550F46A8"/>
    <w:rsid w:val="550F8685"/>
    <w:rsid w:val="550FAADB"/>
    <w:rsid w:val="5510E8F6"/>
    <w:rsid w:val="55184274"/>
    <w:rsid w:val="552D0581"/>
    <w:rsid w:val="552D8263"/>
    <w:rsid w:val="552E4394"/>
    <w:rsid w:val="5530083F"/>
    <w:rsid w:val="553216BD"/>
    <w:rsid w:val="553BD6C0"/>
    <w:rsid w:val="553C81D7"/>
    <w:rsid w:val="5542C76E"/>
    <w:rsid w:val="55436335"/>
    <w:rsid w:val="5548BA6D"/>
    <w:rsid w:val="5550F229"/>
    <w:rsid w:val="5551E3F0"/>
    <w:rsid w:val="5557A569"/>
    <w:rsid w:val="555A0AA6"/>
    <w:rsid w:val="555CA7C7"/>
    <w:rsid w:val="555E8845"/>
    <w:rsid w:val="555EC07F"/>
    <w:rsid w:val="55608BC1"/>
    <w:rsid w:val="55626A4B"/>
    <w:rsid w:val="556290E1"/>
    <w:rsid w:val="5566AF32"/>
    <w:rsid w:val="556AE65B"/>
    <w:rsid w:val="556CB7BF"/>
    <w:rsid w:val="556FCA7C"/>
    <w:rsid w:val="5571811D"/>
    <w:rsid w:val="55721677"/>
    <w:rsid w:val="5579859B"/>
    <w:rsid w:val="55847C42"/>
    <w:rsid w:val="558A418E"/>
    <w:rsid w:val="558E711A"/>
    <w:rsid w:val="55942FCC"/>
    <w:rsid w:val="559538BA"/>
    <w:rsid w:val="5599E8CE"/>
    <w:rsid w:val="55A1E3B7"/>
    <w:rsid w:val="55A34578"/>
    <w:rsid w:val="55AAF0ED"/>
    <w:rsid w:val="55AF79C3"/>
    <w:rsid w:val="55B5E790"/>
    <w:rsid w:val="55BA1B29"/>
    <w:rsid w:val="55BC9BB5"/>
    <w:rsid w:val="55BEA0A6"/>
    <w:rsid w:val="55BF12BB"/>
    <w:rsid w:val="55BF9A83"/>
    <w:rsid w:val="55C19EC4"/>
    <w:rsid w:val="55C2D503"/>
    <w:rsid w:val="55C71544"/>
    <w:rsid w:val="55C99724"/>
    <w:rsid w:val="55CAA26E"/>
    <w:rsid w:val="55CF0B31"/>
    <w:rsid w:val="55D34185"/>
    <w:rsid w:val="55D34433"/>
    <w:rsid w:val="55DCD5CE"/>
    <w:rsid w:val="55E06E55"/>
    <w:rsid w:val="55E505F9"/>
    <w:rsid w:val="55E8B205"/>
    <w:rsid w:val="55E95C53"/>
    <w:rsid w:val="55EA32BC"/>
    <w:rsid w:val="55F25097"/>
    <w:rsid w:val="55F31C9F"/>
    <w:rsid w:val="55F41E86"/>
    <w:rsid w:val="55F4CFFD"/>
    <w:rsid w:val="55F7DFFA"/>
    <w:rsid w:val="55FC4EF5"/>
    <w:rsid w:val="56043027"/>
    <w:rsid w:val="56065B8A"/>
    <w:rsid w:val="560861FB"/>
    <w:rsid w:val="560C3683"/>
    <w:rsid w:val="560C4B5D"/>
    <w:rsid w:val="560CC0C9"/>
    <w:rsid w:val="56115422"/>
    <w:rsid w:val="56123E16"/>
    <w:rsid w:val="56132F25"/>
    <w:rsid w:val="561B42A7"/>
    <w:rsid w:val="561B7D7A"/>
    <w:rsid w:val="561B91DE"/>
    <w:rsid w:val="561E9A3E"/>
    <w:rsid w:val="561F8815"/>
    <w:rsid w:val="5626460C"/>
    <w:rsid w:val="5626A4BB"/>
    <w:rsid w:val="56272079"/>
    <w:rsid w:val="562B41A5"/>
    <w:rsid w:val="562CE49E"/>
    <w:rsid w:val="5634753B"/>
    <w:rsid w:val="5634CE67"/>
    <w:rsid w:val="563690DD"/>
    <w:rsid w:val="5638B16B"/>
    <w:rsid w:val="563CDE28"/>
    <w:rsid w:val="563E3242"/>
    <w:rsid w:val="563E6D0D"/>
    <w:rsid w:val="563EFD88"/>
    <w:rsid w:val="56433E27"/>
    <w:rsid w:val="564A1B1D"/>
    <w:rsid w:val="564AA3BB"/>
    <w:rsid w:val="564AE23E"/>
    <w:rsid w:val="564F811C"/>
    <w:rsid w:val="5650B63D"/>
    <w:rsid w:val="56544799"/>
    <w:rsid w:val="565A5C33"/>
    <w:rsid w:val="565EF799"/>
    <w:rsid w:val="5660F9E6"/>
    <w:rsid w:val="5666AA6F"/>
    <w:rsid w:val="566704D8"/>
    <w:rsid w:val="566723C6"/>
    <w:rsid w:val="566824A4"/>
    <w:rsid w:val="566A396E"/>
    <w:rsid w:val="566DBA36"/>
    <w:rsid w:val="566E8F30"/>
    <w:rsid w:val="566EC933"/>
    <w:rsid w:val="5672C127"/>
    <w:rsid w:val="56820778"/>
    <w:rsid w:val="5688D3A7"/>
    <w:rsid w:val="568EB67A"/>
    <w:rsid w:val="56906DC2"/>
    <w:rsid w:val="569225F3"/>
    <w:rsid w:val="5692EC09"/>
    <w:rsid w:val="569B6109"/>
    <w:rsid w:val="569B948A"/>
    <w:rsid w:val="569D5C8B"/>
    <w:rsid w:val="569DF87E"/>
    <w:rsid w:val="56A281F0"/>
    <w:rsid w:val="56A5851B"/>
    <w:rsid w:val="56A5E7AE"/>
    <w:rsid w:val="56A6FECC"/>
    <w:rsid w:val="56A75C53"/>
    <w:rsid w:val="56AADF38"/>
    <w:rsid w:val="56B72E34"/>
    <w:rsid w:val="56BDD475"/>
    <w:rsid w:val="56C67CAD"/>
    <w:rsid w:val="56C8BBF6"/>
    <w:rsid w:val="56CACBDB"/>
    <w:rsid w:val="56CCA01B"/>
    <w:rsid w:val="56CF0379"/>
    <w:rsid w:val="56D22081"/>
    <w:rsid w:val="56D2AD61"/>
    <w:rsid w:val="56D2EBE3"/>
    <w:rsid w:val="56D4E5FD"/>
    <w:rsid w:val="56D72C5E"/>
    <w:rsid w:val="56DB3511"/>
    <w:rsid w:val="56DE298F"/>
    <w:rsid w:val="56DEF989"/>
    <w:rsid w:val="56E2E5D8"/>
    <w:rsid w:val="56ED1B70"/>
    <w:rsid w:val="56ED8E95"/>
    <w:rsid w:val="56EF7A70"/>
    <w:rsid w:val="56F14390"/>
    <w:rsid w:val="56F89B5D"/>
    <w:rsid w:val="56F9DABD"/>
    <w:rsid w:val="56FD62D6"/>
    <w:rsid w:val="56FE48B2"/>
    <w:rsid w:val="57015EA0"/>
    <w:rsid w:val="57027763"/>
    <w:rsid w:val="5707E7BF"/>
    <w:rsid w:val="570C7810"/>
    <w:rsid w:val="5716842B"/>
    <w:rsid w:val="57184A0D"/>
    <w:rsid w:val="5719AE86"/>
    <w:rsid w:val="5719C6D7"/>
    <w:rsid w:val="571A00B4"/>
    <w:rsid w:val="571C718F"/>
    <w:rsid w:val="5723574B"/>
    <w:rsid w:val="572452FC"/>
    <w:rsid w:val="57249C3B"/>
    <w:rsid w:val="5727B51E"/>
    <w:rsid w:val="572C5A80"/>
    <w:rsid w:val="572D02B7"/>
    <w:rsid w:val="572E19C4"/>
    <w:rsid w:val="573309A9"/>
    <w:rsid w:val="573327DA"/>
    <w:rsid w:val="57337E78"/>
    <w:rsid w:val="57366195"/>
    <w:rsid w:val="5737A34E"/>
    <w:rsid w:val="5737B75B"/>
    <w:rsid w:val="573848FE"/>
    <w:rsid w:val="573A8ACF"/>
    <w:rsid w:val="57421060"/>
    <w:rsid w:val="57438E79"/>
    <w:rsid w:val="57487B37"/>
    <w:rsid w:val="574E1CC8"/>
    <w:rsid w:val="574FC023"/>
    <w:rsid w:val="5750B206"/>
    <w:rsid w:val="57556BFE"/>
    <w:rsid w:val="57573DCB"/>
    <w:rsid w:val="57666661"/>
    <w:rsid w:val="5767F0CC"/>
    <w:rsid w:val="5769E6E7"/>
    <w:rsid w:val="5769F7FC"/>
    <w:rsid w:val="5772578F"/>
    <w:rsid w:val="5774DE1A"/>
    <w:rsid w:val="57770479"/>
    <w:rsid w:val="577B8E6D"/>
    <w:rsid w:val="577CE22C"/>
    <w:rsid w:val="577F9B59"/>
    <w:rsid w:val="57824257"/>
    <w:rsid w:val="5785D8B0"/>
    <w:rsid w:val="5788C628"/>
    <w:rsid w:val="57896322"/>
    <w:rsid w:val="578A524B"/>
    <w:rsid w:val="5798462A"/>
    <w:rsid w:val="5799FCEB"/>
    <w:rsid w:val="579A508C"/>
    <w:rsid w:val="579BFFC7"/>
    <w:rsid w:val="57A08EF5"/>
    <w:rsid w:val="57A10556"/>
    <w:rsid w:val="57A1178B"/>
    <w:rsid w:val="57A60E7E"/>
    <w:rsid w:val="57A6E66D"/>
    <w:rsid w:val="57A765C1"/>
    <w:rsid w:val="57A9AB63"/>
    <w:rsid w:val="57AA70F7"/>
    <w:rsid w:val="57AC6762"/>
    <w:rsid w:val="57ACBDB0"/>
    <w:rsid w:val="57AF35E0"/>
    <w:rsid w:val="57B1650E"/>
    <w:rsid w:val="57B60CB2"/>
    <w:rsid w:val="57BA6A9F"/>
    <w:rsid w:val="57BB72EC"/>
    <w:rsid w:val="57BE9691"/>
    <w:rsid w:val="57C6A0F1"/>
    <w:rsid w:val="57C7B450"/>
    <w:rsid w:val="57CFBFE9"/>
    <w:rsid w:val="57D1C304"/>
    <w:rsid w:val="57D3197A"/>
    <w:rsid w:val="57D83A41"/>
    <w:rsid w:val="57E079BC"/>
    <w:rsid w:val="57EB161A"/>
    <w:rsid w:val="57ECC312"/>
    <w:rsid w:val="57EE5902"/>
    <w:rsid w:val="57EF5D3C"/>
    <w:rsid w:val="57EFFC10"/>
    <w:rsid w:val="57F1E211"/>
    <w:rsid w:val="57F7FEC2"/>
    <w:rsid w:val="57F88320"/>
    <w:rsid w:val="57FCC67A"/>
    <w:rsid w:val="57FE02F6"/>
    <w:rsid w:val="57FEDFA9"/>
    <w:rsid w:val="57FF2284"/>
    <w:rsid w:val="5804CA63"/>
    <w:rsid w:val="58055512"/>
    <w:rsid w:val="58057C01"/>
    <w:rsid w:val="58060267"/>
    <w:rsid w:val="580B50D2"/>
    <w:rsid w:val="580D785E"/>
    <w:rsid w:val="580E9540"/>
    <w:rsid w:val="580F4DE0"/>
    <w:rsid w:val="58111CF0"/>
    <w:rsid w:val="5817AA59"/>
    <w:rsid w:val="5818C971"/>
    <w:rsid w:val="5818E2E0"/>
    <w:rsid w:val="58243AFB"/>
    <w:rsid w:val="5824C5DD"/>
    <w:rsid w:val="5824F3AB"/>
    <w:rsid w:val="5827D3C8"/>
    <w:rsid w:val="5827FB8C"/>
    <w:rsid w:val="5829F2F4"/>
    <w:rsid w:val="582C92ED"/>
    <w:rsid w:val="582CA03D"/>
    <w:rsid w:val="582DF654"/>
    <w:rsid w:val="5833FAEE"/>
    <w:rsid w:val="58364EE6"/>
    <w:rsid w:val="583DC02F"/>
    <w:rsid w:val="58420FFC"/>
    <w:rsid w:val="5845B45A"/>
    <w:rsid w:val="58477114"/>
    <w:rsid w:val="584C41CC"/>
    <w:rsid w:val="584DB1ED"/>
    <w:rsid w:val="584F3B6C"/>
    <w:rsid w:val="584FC251"/>
    <w:rsid w:val="5851A39A"/>
    <w:rsid w:val="58523D39"/>
    <w:rsid w:val="5857CA07"/>
    <w:rsid w:val="585B20FB"/>
    <w:rsid w:val="585FEF2E"/>
    <w:rsid w:val="58600E6A"/>
    <w:rsid w:val="58602237"/>
    <w:rsid w:val="5863E3E0"/>
    <w:rsid w:val="58672D20"/>
    <w:rsid w:val="586CBD4D"/>
    <w:rsid w:val="586FA43D"/>
    <w:rsid w:val="5872488F"/>
    <w:rsid w:val="58765623"/>
    <w:rsid w:val="5879709C"/>
    <w:rsid w:val="5884D537"/>
    <w:rsid w:val="58885459"/>
    <w:rsid w:val="5888BADC"/>
    <w:rsid w:val="588A9BCB"/>
    <w:rsid w:val="588B8EDB"/>
    <w:rsid w:val="58929EC4"/>
    <w:rsid w:val="5892FBE3"/>
    <w:rsid w:val="5895F5F3"/>
    <w:rsid w:val="5898C351"/>
    <w:rsid w:val="589CF0B6"/>
    <w:rsid w:val="58A100A6"/>
    <w:rsid w:val="58A2CD5C"/>
    <w:rsid w:val="58A3BF10"/>
    <w:rsid w:val="58AA1BE8"/>
    <w:rsid w:val="58AB7CE0"/>
    <w:rsid w:val="58AE91B3"/>
    <w:rsid w:val="58B242F3"/>
    <w:rsid w:val="58BA27F7"/>
    <w:rsid w:val="58BBCF02"/>
    <w:rsid w:val="58BFD42B"/>
    <w:rsid w:val="58C3C8E3"/>
    <w:rsid w:val="58C580A0"/>
    <w:rsid w:val="58C66A44"/>
    <w:rsid w:val="58C6CDBE"/>
    <w:rsid w:val="58CCAF73"/>
    <w:rsid w:val="58D3DECB"/>
    <w:rsid w:val="58DE7EC7"/>
    <w:rsid w:val="58DF5F88"/>
    <w:rsid w:val="58E079A3"/>
    <w:rsid w:val="58E16E5B"/>
    <w:rsid w:val="58E3AE2B"/>
    <w:rsid w:val="58E3DB11"/>
    <w:rsid w:val="58E3FCCF"/>
    <w:rsid w:val="58E6EDDA"/>
    <w:rsid w:val="58E95194"/>
    <w:rsid w:val="58E9747D"/>
    <w:rsid w:val="58F171E9"/>
    <w:rsid w:val="58F1D17A"/>
    <w:rsid w:val="58F43AEC"/>
    <w:rsid w:val="58F7E2A8"/>
    <w:rsid w:val="58FA3E1C"/>
    <w:rsid w:val="58FC62BD"/>
    <w:rsid w:val="58FE6D2C"/>
    <w:rsid w:val="5900099B"/>
    <w:rsid w:val="5901D45E"/>
    <w:rsid w:val="59037A2D"/>
    <w:rsid w:val="5904764C"/>
    <w:rsid w:val="59054762"/>
    <w:rsid w:val="5906F32C"/>
    <w:rsid w:val="590A3AA9"/>
    <w:rsid w:val="590BC1C0"/>
    <w:rsid w:val="590C4AE5"/>
    <w:rsid w:val="590E443A"/>
    <w:rsid w:val="59113686"/>
    <w:rsid w:val="591D806E"/>
    <w:rsid w:val="5920501B"/>
    <w:rsid w:val="59229D85"/>
    <w:rsid w:val="59263EDA"/>
    <w:rsid w:val="592B55E9"/>
    <w:rsid w:val="592FB635"/>
    <w:rsid w:val="5938D21D"/>
    <w:rsid w:val="593995E1"/>
    <w:rsid w:val="593D2CAD"/>
    <w:rsid w:val="59425CF8"/>
    <w:rsid w:val="5943AD29"/>
    <w:rsid w:val="5945A560"/>
    <w:rsid w:val="59463025"/>
    <w:rsid w:val="594F8BB6"/>
    <w:rsid w:val="594FFE2C"/>
    <w:rsid w:val="5956D590"/>
    <w:rsid w:val="5957B021"/>
    <w:rsid w:val="5957B4C5"/>
    <w:rsid w:val="5959F683"/>
    <w:rsid w:val="595BCDCD"/>
    <w:rsid w:val="59607FB9"/>
    <w:rsid w:val="5962EEEF"/>
    <w:rsid w:val="59681076"/>
    <w:rsid w:val="596AB657"/>
    <w:rsid w:val="596AEE3E"/>
    <w:rsid w:val="596BE4D7"/>
    <w:rsid w:val="596CEFC8"/>
    <w:rsid w:val="596FA822"/>
    <w:rsid w:val="5975A8E3"/>
    <w:rsid w:val="597EB126"/>
    <w:rsid w:val="59831B0A"/>
    <w:rsid w:val="5987DD91"/>
    <w:rsid w:val="598F991C"/>
    <w:rsid w:val="5990944C"/>
    <w:rsid w:val="5991D242"/>
    <w:rsid w:val="5992A2CE"/>
    <w:rsid w:val="5992B5FE"/>
    <w:rsid w:val="59936184"/>
    <w:rsid w:val="59950A4B"/>
    <w:rsid w:val="5996B7BA"/>
    <w:rsid w:val="599B07DD"/>
    <w:rsid w:val="599B6445"/>
    <w:rsid w:val="599D533B"/>
    <w:rsid w:val="59A975E2"/>
    <w:rsid w:val="59ABC049"/>
    <w:rsid w:val="59AC026D"/>
    <w:rsid w:val="59AEC35F"/>
    <w:rsid w:val="59B6047E"/>
    <w:rsid w:val="59B85933"/>
    <w:rsid w:val="59BC80F3"/>
    <w:rsid w:val="59BFF2A7"/>
    <w:rsid w:val="59C0B915"/>
    <w:rsid w:val="59C1FA67"/>
    <w:rsid w:val="59C31241"/>
    <w:rsid w:val="59C7140B"/>
    <w:rsid w:val="59C86DDF"/>
    <w:rsid w:val="59C924B6"/>
    <w:rsid w:val="59CA640D"/>
    <w:rsid w:val="59CE3833"/>
    <w:rsid w:val="59CF88A6"/>
    <w:rsid w:val="59D253AE"/>
    <w:rsid w:val="59D3DD3F"/>
    <w:rsid w:val="59D41458"/>
    <w:rsid w:val="59D58B3B"/>
    <w:rsid w:val="59D81869"/>
    <w:rsid w:val="59DB5AAB"/>
    <w:rsid w:val="59DB7FE4"/>
    <w:rsid w:val="59DCCE8B"/>
    <w:rsid w:val="59DEB53E"/>
    <w:rsid w:val="59E24B81"/>
    <w:rsid w:val="59E25714"/>
    <w:rsid w:val="59E4DE2C"/>
    <w:rsid w:val="59EB2CF9"/>
    <w:rsid w:val="59F4CE55"/>
    <w:rsid w:val="59F89642"/>
    <w:rsid w:val="59F97CB1"/>
    <w:rsid w:val="59F9BE64"/>
    <w:rsid w:val="59FCA2CE"/>
    <w:rsid w:val="59FD9EBB"/>
    <w:rsid w:val="59FFD71C"/>
    <w:rsid w:val="5A006A83"/>
    <w:rsid w:val="5A0136E3"/>
    <w:rsid w:val="5A054A1C"/>
    <w:rsid w:val="5A060CA5"/>
    <w:rsid w:val="5A066351"/>
    <w:rsid w:val="5A0A7ACD"/>
    <w:rsid w:val="5A0DB8AC"/>
    <w:rsid w:val="5A0F6675"/>
    <w:rsid w:val="5A0FDDC9"/>
    <w:rsid w:val="5A117D07"/>
    <w:rsid w:val="5A121D32"/>
    <w:rsid w:val="5A16C8DE"/>
    <w:rsid w:val="5A183E3E"/>
    <w:rsid w:val="5A19FD2D"/>
    <w:rsid w:val="5A1B519C"/>
    <w:rsid w:val="5A2891F3"/>
    <w:rsid w:val="5A2D65DA"/>
    <w:rsid w:val="5A320115"/>
    <w:rsid w:val="5A374399"/>
    <w:rsid w:val="5A377071"/>
    <w:rsid w:val="5A381FA4"/>
    <w:rsid w:val="5A38EA4E"/>
    <w:rsid w:val="5A3A0107"/>
    <w:rsid w:val="5A3AE212"/>
    <w:rsid w:val="5A3D4BF2"/>
    <w:rsid w:val="5A3F7599"/>
    <w:rsid w:val="5A40278B"/>
    <w:rsid w:val="5A4C1E11"/>
    <w:rsid w:val="5A513BE5"/>
    <w:rsid w:val="5A55C587"/>
    <w:rsid w:val="5A57024A"/>
    <w:rsid w:val="5A649FDA"/>
    <w:rsid w:val="5A653A95"/>
    <w:rsid w:val="5A699086"/>
    <w:rsid w:val="5A6B74B6"/>
    <w:rsid w:val="5A6C5F3A"/>
    <w:rsid w:val="5A6DD9B9"/>
    <w:rsid w:val="5A70BFF0"/>
    <w:rsid w:val="5A74864E"/>
    <w:rsid w:val="5A769CB9"/>
    <w:rsid w:val="5A771A88"/>
    <w:rsid w:val="5A77F70E"/>
    <w:rsid w:val="5A78596D"/>
    <w:rsid w:val="5A7CB150"/>
    <w:rsid w:val="5A7DA3B3"/>
    <w:rsid w:val="5A7EF0F9"/>
    <w:rsid w:val="5A802555"/>
    <w:rsid w:val="5A81ABB0"/>
    <w:rsid w:val="5A852970"/>
    <w:rsid w:val="5A85CF49"/>
    <w:rsid w:val="5A87D715"/>
    <w:rsid w:val="5A88F8C8"/>
    <w:rsid w:val="5A892221"/>
    <w:rsid w:val="5A8ABAD6"/>
    <w:rsid w:val="5A8B3A87"/>
    <w:rsid w:val="5A8BD5E0"/>
    <w:rsid w:val="5A8CBC81"/>
    <w:rsid w:val="5A916E43"/>
    <w:rsid w:val="5A99E260"/>
    <w:rsid w:val="5A9DADF0"/>
    <w:rsid w:val="5AA04128"/>
    <w:rsid w:val="5AA56CC4"/>
    <w:rsid w:val="5AA5EDED"/>
    <w:rsid w:val="5AA5FA05"/>
    <w:rsid w:val="5AA75EBB"/>
    <w:rsid w:val="5AB90ED7"/>
    <w:rsid w:val="5ABAEDD9"/>
    <w:rsid w:val="5AC80E60"/>
    <w:rsid w:val="5ACC0F34"/>
    <w:rsid w:val="5ACCB85E"/>
    <w:rsid w:val="5ACCDD9A"/>
    <w:rsid w:val="5ACF3086"/>
    <w:rsid w:val="5AD5A868"/>
    <w:rsid w:val="5ADCF9FA"/>
    <w:rsid w:val="5AE43424"/>
    <w:rsid w:val="5AEA773A"/>
    <w:rsid w:val="5AEA7E11"/>
    <w:rsid w:val="5AED728D"/>
    <w:rsid w:val="5AF2D34C"/>
    <w:rsid w:val="5AF3DE1E"/>
    <w:rsid w:val="5AF40755"/>
    <w:rsid w:val="5AF9D9C7"/>
    <w:rsid w:val="5B01E4EC"/>
    <w:rsid w:val="5B0D53CA"/>
    <w:rsid w:val="5B0F1394"/>
    <w:rsid w:val="5B1093BA"/>
    <w:rsid w:val="5B17C218"/>
    <w:rsid w:val="5B1A8EAE"/>
    <w:rsid w:val="5B1AF761"/>
    <w:rsid w:val="5B1C7B73"/>
    <w:rsid w:val="5B1DD167"/>
    <w:rsid w:val="5B20195D"/>
    <w:rsid w:val="5B212B3F"/>
    <w:rsid w:val="5B32B524"/>
    <w:rsid w:val="5B343037"/>
    <w:rsid w:val="5B35B4FF"/>
    <w:rsid w:val="5B362E38"/>
    <w:rsid w:val="5B36C49C"/>
    <w:rsid w:val="5B39D018"/>
    <w:rsid w:val="5B3BD44D"/>
    <w:rsid w:val="5B3FA84D"/>
    <w:rsid w:val="5B45A01F"/>
    <w:rsid w:val="5B47CCC5"/>
    <w:rsid w:val="5B481EFA"/>
    <w:rsid w:val="5B48CEC3"/>
    <w:rsid w:val="5B4BD604"/>
    <w:rsid w:val="5B4C34B3"/>
    <w:rsid w:val="5B52672B"/>
    <w:rsid w:val="5B55FF2C"/>
    <w:rsid w:val="5B5790A9"/>
    <w:rsid w:val="5B5AF116"/>
    <w:rsid w:val="5B5C454F"/>
    <w:rsid w:val="5B62D48F"/>
    <w:rsid w:val="5B659716"/>
    <w:rsid w:val="5B668CBA"/>
    <w:rsid w:val="5B684DE6"/>
    <w:rsid w:val="5B6AB921"/>
    <w:rsid w:val="5B6E5D17"/>
    <w:rsid w:val="5B6F23DA"/>
    <w:rsid w:val="5B728A8C"/>
    <w:rsid w:val="5B825B31"/>
    <w:rsid w:val="5B861BE6"/>
    <w:rsid w:val="5B8A9CB3"/>
    <w:rsid w:val="5B8F336D"/>
    <w:rsid w:val="5B905704"/>
    <w:rsid w:val="5B91F518"/>
    <w:rsid w:val="5B927AB6"/>
    <w:rsid w:val="5B9597B2"/>
    <w:rsid w:val="5B96E471"/>
    <w:rsid w:val="5B96E699"/>
    <w:rsid w:val="5B9B44F1"/>
    <w:rsid w:val="5B9C0821"/>
    <w:rsid w:val="5B9C983B"/>
    <w:rsid w:val="5B9D0224"/>
    <w:rsid w:val="5BA62A84"/>
    <w:rsid w:val="5BA945B2"/>
    <w:rsid w:val="5BACADD5"/>
    <w:rsid w:val="5BADFCED"/>
    <w:rsid w:val="5BAE3C3C"/>
    <w:rsid w:val="5BAE7105"/>
    <w:rsid w:val="5BB9CDFD"/>
    <w:rsid w:val="5BBCE0EB"/>
    <w:rsid w:val="5BC18A7D"/>
    <w:rsid w:val="5BC38B88"/>
    <w:rsid w:val="5BC40875"/>
    <w:rsid w:val="5BC4D388"/>
    <w:rsid w:val="5BCFA226"/>
    <w:rsid w:val="5BD37EAF"/>
    <w:rsid w:val="5BD58F16"/>
    <w:rsid w:val="5BD5E925"/>
    <w:rsid w:val="5BD92B06"/>
    <w:rsid w:val="5BDADF44"/>
    <w:rsid w:val="5BDD809B"/>
    <w:rsid w:val="5BDFF518"/>
    <w:rsid w:val="5BE1EE65"/>
    <w:rsid w:val="5BE47CA2"/>
    <w:rsid w:val="5BE61EC2"/>
    <w:rsid w:val="5BE84270"/>
    <w:rsid w:val="5BE945C2"/>
    <w:rsid w:val="5BEA62D2"/>
    <w:rsid w:val="5BEAEC38"/>
    <w:rsid w:val="5BEC153F"/>
    <w:rsid w:val="5BF9AFD5"/>
    <w:rsid w:val="5BFE4AD0"/>
    <w:rsid w:val="5BFF1F67"/>
    <w:rsid w:val="5C034C9D"/>
    <w:rsid w:val="5C06ED4E"/>
    <w:rsid w:val="5C0D26BD"/>
    <w:rsid w:val="5C0E108B"/>
    <w:rsid w:val="5C0E4CDD"/>
    <w:rsid w:val="5C12198F"/>
    <w:rsid w:val="5C1441F2"/>
    <w:rsid w:val="5C172A87"/>
    <w:rsid w:val="5C1A3E04"/>
    <w:rsid w:val="5C1D272A"/>
    <w:rsid w:val="5C237EAC"/>
    <w:rsid w:val="5C26549A"/>
    <w:rsid w:val="5C29ABB2"/>
    <w:rsid w:val="5C2AF3CC"/>
    <w:rsid w:val="5C31C628"/>
    <w:rsid w:val="5C3F38B7"/>
    <w:rsid w:val="5C3F5B25"/>
    <w:rsid w:val="5C3FAFD9"/>
    <w:rsid w:val="5C413C7E"/>
    <w:rsid w:val="5C4646B8"/>
    <w:rsid w:val="5C46C3F3"/>
    <w:rsid w:val="5C4AF0E4"/>
    <w:rsid w:val="5C4CCE0C"/>
    <w:rsid w:val="5C4D43A1"/>
    <w:rsid w:val="5C54E6BF"/>
    <w:rsid w:val="5C5D8F44"/>
    <w:rsid w:val="5C5DC071"/>
    <w:rsid w:val="5C61C6CA"/>
    <w:rsid w:val="5C62736E"/>
    <w:rsid w:val="5C6414C2"/>
    <w:rsid w:val="5C67A3B5"/>
    <w:rsid w:val="5C67F9DD"/>
    <w:rsid w:val="5C697E63"/>
    <w:rsid w:val="5C69CF01"/>
    <w:rsid w:val="5C6D7FEB"/>
    <w:rsid w:val="5C71D06A"/>
    <w:rsid w:val="5C728A5D"/>
    <w:rsid w:val="5C74A6A0"/>
    <w:rsid w:val="5C7C7509"/>
    <w:rsid w:val="5C7E4B76"/>
    <w:rsid w:val="5C8169A1"/>
    <w:rsid w:val="5C87BB4E"/>
    <w:rsid w:val="5C890D8F"/>
    <w:rsid w:val="5C8927D4"/>
    <w:rsid w:val="5C8AED39"/>
    <w:rsid w:val="5C8B67BC"/>
    <w:rsid w:val="5C8D2DF5"/>
    <w:rsid w:val="5C9390E7"/>
    <w:rsid w:val="5C95000B"/>
    <w:rsid w:val="5C9EAF24"/>
    <w:rsid w:val="5CA106FC"/>
    <w:rsid w:val="5CA2E228"/>
    <w:rsid w:val="5CA301B1"/>
    <w:rsid w:val="5CAF0A25"/>
    <w:rsid w:val="5CB21B85"/>
    <w:rsid w:val="5CB3D572"/>
    <w:rsid w:val="5CB69D5D"/>
    <w:rsid w:val="5CB6A891"/>
    <w:rsid w:val="5CB7FD12"/>
    <w:rsid w:val="5CB8143B"/>
    <w:rsid w:val="5CB90BF7"/>
    <w:rsid w:val="5CBB3533"/>
    <w:rsid w:val="5CBF078A"/>
    <w:rsid w:val="5CC09702"/>
    <w:rsid w:val="5CC2FD10"/>
    <w:rsid w:val="5CC48FE4"/>
    <w:rsid w:val="5CCAE16D"/>
    <w:rsid w:val="5CCB40DD"/>
    <w:rsid w:val="5CCB6022"/>
    <w:rsid w:val="5CCEE811"/>
    <w:rsid w:val="5CD26BAC"/>
    <w:rsid w:val="5CDBC017"/>
    <w:rsid w:val="5CE27608"/>
    <w:rsid w:val="5CE35FBB"/>
    <w:rsid w:val="5CE84DD7"/>
    <w:rsid w:val="5CE8C375"/>
    <w:rsid w:val="5CE90C60"/>
    <w:rsid w:val="5CE9C2B3"/>
    <w:rsid w:val="5CEC0E57"/>
    <w:rsid w:val="5CEFCB75"/>
    <w:rsid w:val="5CF1F96D"/>
    <w:rsid w:val="5CF29E3A"/>
    <w:rsid w:val="5CF718D9"/>
    <w:rsid w:val="5CF72001"/>
    <w:rsid w:val="5CFA4F47"/>
    <w:rsid w:val="5D02E3F3"/>
    <w:rsid w:val="5D0350C7"/>
    <w:rsid w:val="5D05272C"/>
    <w:rsid w:val="5D0D5D7C"/>
    <w:rsid w:val="5D153438"/>
    <w:rsid w:val="5D15811F"/>
    <w:rsid w:val="5D16A96A"/>
    <w:rsid w:val="5D176EE1"/>
    <w:rsid w:val="5D1BD36E"/>
    <w:rsid w:val="5D1C18EF"/>
    <w:rsid w:val="5D1C71C9"/>
    <w:rsid w:val="5D1CBD15"/>
    <w:rsid w:val="5D1CD4C5"/>
    <w:rsid w:val="5D1E4386"/>
    <w:rsid w:val="5D1F489E"/>
    <w:rsid w:val="5D219AB5"/>
    <w:rsid w:val="5D26E03F"/>
    <w:rsid w:val="5D271B20"/>
    <w:rsid w:val="5D2BAD7F"/>
    <w:rsid w:val="5D2C685E"/>
    <w:rsid w:val="5D31AEC2"/>
    <w:rsid w:val="5D3224EF"/>
    <w:rsid w:val="5D326E9D"/>
    <w:rsid w:val="5D34B822"/>
    <w:rsid w:val="5D37358F"/>
    <w:rsid w:val="5D390DF3"/>
    <w:rsid w:val="5D427F9C"/>
    <w:rsid w:val="5D45A856"/>
    <w:rsid w:val="5D45B469"/>
    <w:rsid w:val="5D4D6F0F"/>
    <w:rsid w:val="5D4F5C82"/>
    <w:rsid w:val="5D52BEEE"/>
    <w:rsid w:val="5D53216C"/>
    <w:rsid w:val="5D57E481"/>
    <w:rsid w:val="5D5A7304"/>
    <w:rsid w:val="5D5CA304"/>
    <w:rsid w:val="5D5DE6A9"/>
    <w:rsid w:val="5D6030B2"/>
    <w:rsid w:val="5D65CA58"/>
    <w:rsid w:val="5D73015B"/>
    <w:rsid w:val="5D739C49"/>
    <w:rsid w:val="5D74ECB4"/>
    <w:rsid w:val="5D793014"/>
    <w:rsid w:val="5D7EB1A3"/>
    <w:rsid w:val="5D7EE223"/>
    <w:rsid w:val="5D7F0A46"/>
    <w:rsid w:val="5D80F0AD"/>
    <w:rsid w:val="5D822746"/>
    <w:rsid w:val="5D832441"/>
    <w:rsid w:val="5D85DB54"/>
    <w:rsid w:val="5D86F287"/>
    <w:rsid w:val="5D876A7B"/>
    <w:rsid w:val="5D87FAD0"/>
    <w:rsid w:val="5D889D1C"/>
    <w:rsid w:val="5D89918D"/>
    <w:rsid w:val="5D8A7955"/>
    <w:rsid w:val="5D8D2F17"/>
    <w:rsid w:val="5D92745F"/>
    <w:rsid w:val="5D95A40C"/>
    <w:rsid w:val="5D970797"/>
    <w:rsid w:val="5D98518A"/>
    <w:rsid w:val="5D9E8744"/>
    <w:rsid w:val="5DA0814F"/>
    <w:rsid w:val="5DA397E2"/>
    <w:rsid w:val="5DA63E54"/>
    <w:rsid w:val="5DAB8E5B"/>
    <w:rsid w:val="5DB024B0"/>
    <w:rsid w:val="5DB4E7AB"/>
    <w:rsid w:val="5DB7BC72"/>
    <w:rsid w:val="5DB87520"/>
    <w:rsid w:val="5DBDB4D8"/>
    <w:rsid w:val="5DC18681"/>
    <w:rsid w:val="5DC1BBE9"/>
    <w:rsid w:val="5DD3FAD7"/>
    <w:rsid w:val="5DDD822D"/>
    <w:rsid w:val="5DDEAE14"/>
    <w:rsid w:val="5DE0CEB9"/>
    <w:rsid w:val="5DE2B25C"/>
    <w:rsid w:val="5DE313EE"/>
    <w:rsid w:val="5DE50627"/>
    <w:rsid w:val="5DE6FEFF"/>
    <w:rsid w:val="5DE77735"/>
    <w:rsid w:val="5DE7C6EF"/>
    <w:rsid w:val="5DEA053C"/>
    <w:rsid w:val="5DEB47D0"/>
    <w:rsid w:val="5DEBEAF5"/>
    <w:rsid w:val="5DEF36EA"/>
    <w:rsid w:val="5DEFA390"/>
    <w:rsid w:val="5DF0CE2B"/>
    <w:rsid w:val="5DF2254F"/>
    <w:rsid w:val="5DF52FAF"/>
    <w:rsid w:val="5DF88E7B"/>
    <w:rsid w:val="5DFA5FA8"/>
    <w:rsid w:val="5DFA9F6C"/>
    <w:rsid w:val="5DFAD885"/>
    <w:rsid w:val="5DFD06F1"/>
    <w:rsid w:val="5E046080"/>
    <w:rsid w:val="5E06D741"/>
    <w:rsid w:val="5E07A16D"/>
    <w:rsid w:val="5E081F11"/>
    <w:rsid w:val="5E087DBC"/>
    <w:rsid w:val="5E093783"/>
    <w:rsid w:val="5E0C8C1F"/>
    <w:rsid w:val="5E0FCC43"/>
    <w:rsid w:val="5E0FE92C"/>
    <w:rsid w:val="5E10A996"/>
    <w:rsid w:val="5E12F7F6"/>
    <w:rsid w:val="5E1657C5"/>
    <w:rsid w:val="5E18603A"/>
    <w:rsid w:val="5E18CE32"/>
    <w:rsid w:val="5E1AA32B"/>
    <w:rsid w:val="5E257B44"/>
    <w:rsid w:val="5E26496F"/>
    <w:rsid w:val="5E2E83EA"/>
    <w:rsid w:val="5E31A06E"/>
    <w:rsid w:val="5E327BCB"/>
    <w:rsid w:val="5E355B51"/>
    <w:rsid w:val="5E3A46AC"/>
    <w:rsid w:val="5E3D7F6A"/>
    <w:rsid w:val="5E417141"/>
    <w:rsid w:val="5E42A37E"/>
    <w:rsid w:val="5E44DDAD"/>
    <w:rsid w:val="5E44F21F"/>
    <w:rsid w:val="5E482183"/>
    <w:rsid w:val="5E4F2101"/>
    <w:rsid w:val="5E4F8F6B"/>
    <w:rsid w:val="5E5353C8"/>
    <w:rsid w:val="5E56600F"/>
    <w:rsid w:val="5E56AAB1"/>
    <w:rsid w:val="5E56B0FE"/>
    <w:rsid w:val="5E5983E0"/>
    <w:rsid w:val="5E5D59F0"/>
    <w:rsid w:val="5E608082"/>
    <w:rsid w:val="5E61AED8"/>
    <w:rsid w:val="5E61B7F5"/>
    <w:rsid w:val="5E67EC82"/>
    <w:rsid w:val="5E6A354E"/>
    <w:rsid w:val="5E6B772B"/>
    <w:rsid w:val="5E6EC79B"/>
    <w:rsid w:val="5E790984"/>
    <w:rsid w:val="5E7A1BE7"/>
    <w:rsid w:val="5E7B02CD"/>
    <w:rsid w:val="5E7F03C1"/>
    <w:rsid w:val="5E7F951C"/>
    <w:rsid w:val="5E813B5B"/>
    <w:rsid w:val="5E82B1DF"/>
    <w:rsid w:val="5E85149B"/>
    <w:rsid w:val="5E88F8F4"/>
    <w:rsid w:val="5E8FB58A"/>
    <w:rsid w:val="5E9121ED"/>
    <w:rsid w:val="5E92D4B1"/>
    <w:rsid w:val="5E9366D7"/>
    <w:rsid w:val="5E9AD049"/>
    <w:rsid w:val="5E9B4652"/>
    <w:rsid w:val="5E9CF07F"/>
    <w:rsid w:val="5E9D26E0"/>
    <w:rsid w:val="5E9DF608"/>
    <w:rsid w:val="5E9E7404"/>
    <w:rsid w:val="5EAA00E4"/>
    <w:rsid w:val="5EAAC0AB"/>
    <w:rsid w:val="5EADC4B1"/>
    <w:rsid w:val="5EAF4EF0"/>
    <w:rsid w:val="5EAF9FD8"/>
    <w:rsid w:val="5EB65D94"/>
    <w:rsid w:val="5EB6BB01"/>
    <w:rsid w:val="5EB830AF"/>
    <w:rsid w:val="5EBC1018"/>
    <w:rsid w:val="5EC06BB7"/>
    <w:rsid w:val="5EC61F49"/>
    <w:rsid w:val="5EC81D92"/>
    <w:rsid w:val="5ECB25AF"/>
    <w:rsid w:val="5ECBBBB8"/>
    <w:rsid w:val="5ECC433D"/>
    <w:rsid w:val="5ECE5E24"/>
    <w:rsid w:val="5ECF9781"/>
    <w:rsid w:val="5ED3C71E"/>
    <w:rsid w:val="5ED4740B"/>
    <w:rsid w:val="5ED55205"/>
    <w:rsid w:val="5ED5E100"/>
    <w:rsid w:val="5EDA46EB"/>
    <w:rsid w:val="5EDB03BB"/>
    <w:rsid w:val="5EDDCB46"/>
    <w:rsid w:val="5EDDDADE"/>
    <w:rsid w:val="5EE1E05F"/>
    <w:rsid w:val="5EE4F12C"/>
    <w:rsid w:val="5EE60B4C"/>
    <w:rsid w:val="5EE68B60"/>
    <w:rsid w:val="5EE953CC"/>
    <w:rsid w:val="5EEC2840"/>
    <w:rsid w:val="5EED911E"/>
    <w:rsid w:val="5EF65BF0"/>
    <w:rsid w:val="5EF6CE58"/>
    <w:rsid w:val="5EF916DC"/>
    <w:rsid w:val="5EF9D14F"/>
    <w:rsid w:val="5F00AE8D"/>
    <w:rsid w:val="5F0162C5"/>
    <w:rsid w:val="5F03945F"/>
    <w:rsid w:val="5F04725C"/>
    <w:rsid w:val="5F07F6D5"/>
    <w:rsid w:val="5F11EF53"/>
    <w:rsid w:val="5F12440D"/>
    <w:rsid w:val="5F1795DA"/>
    <w:rsid w:val="5F1A2BDF"/>
    <w:rsid w:val="5F1ADE6A"/>
    <w:rsid w:val="5F1CF390"/>
    <w:rsid w:val="5F1CF3BE"/>
    <w:rsid w:val="5F1D6F16"/>
    <w:rsid w:val="5F268CF2"/>
    <w:rsid w:val="5F29E40A"/>
    <w:rsid w:val="5F2E63DE"/>
    <w:rsid w:val="5F305DC5"/>
    <w:rsid w:val="5F388328"/>
    <w:rsid w:val="5F3F4979"/>
    <w:rsid w:val="5F45C322"/>
    <w:rsid w:val="5F4719D7"/>
    <w:rsid w:val="5F48A713"/>
    <w:rsid w:val="5F494FAE"/>
    <w:rsid w:val="5F49C135"/>
    <w:rsid w:val="5F4B0737"/>
    <w:rsid w:val="5F4C0225"/>
    <w:rsid w:val="5F4C0DF5"/>
    <w:rsid w:val="5F4E7665"/>
    <w:rsid w:val="5F4FCCA6"/>
    <w:rsid w:val="5F504A42"/>
    <w:rsid w:val="5F577143"/>
    <w:rsid w:val="5F57D00A"/>
    <w:rsid w:val="5F5C0650"/>
    <w:rsid w:val="5F5C76C0"/>
    <w:rsid w:val="5F5F2C85"/>
    <w:rsid w:val="5F622F8E"/>
    <w:rsid w:val="5F664E44"/>
    <w:rsid w:val="5F6B18E3"/>
    <w:rsid w:val="5F742FE9"/>
    <w:rsid w:val="5F779DD9"/>
    <w:rsid w:val="5F78FAE3"/>
    <w:rsid w:val="5F7B3A2F"/>
    <w:rsid w:val="5F7B6950"/>
    <w:rsid w:val="5F885C6A"/>
    <w:rsid w:val="5F8E840E"/>
    <w:rsid w:val="5F8F18E1"/>
    <w:rsid w:val="5F9652D1"/>
    <w:rsid w:val="5F97B524"/>
    <w:rsid w:val="5F9F86EB"/>
    <w:rsid w:val="5FA4888E"/>
    <w:rsid w:val="5FA617BB"/>
    <w:rsid w:val="5FA79FF1"/>
    <w:rsid w:val="5FAD8BBD"/>
    <w:rsid w:val="5FB29A03"/>
    <w:rsid w:val="5FB29EAD"/>
    <w:rsid w:val="5FB4E743"/>
    <w:rsid w:val="5FB8FCFF"/>
    <w:rsid w:val="5FBE5230"/>
    <w:rsid w:val="5FBEFF79"/>
    <w:rsid w:val="5FC0FB67"/>
    <w:rsid w:val="5FC13527"/>
    <w:rsid w:val="5FC6446F"/>
    <w:rsid w:val="5FC7B23B"/>
    <w:rsid w:val="5FCA7B98"/>
    <w:rsid w:val="5FCFDB02"/>
    <w:rsid w:val="5FD188D6"/>
    <w:rsid w:val="5FD96E25"/>
    <w:rsid w:val="5FE337F6"/>
    <w:rsid w:val="5FE4B796"/>
    <w:rsid w:val="5FE636FA"/>
    <w:rsid w:val="5FE744EB"/>
    <w:rsid w:val="5FE75EC0"/>
    <w:rsid w:val="5FE7F56E"/>
    <w:rsid w:val="5FF0156D"/>
    <w:rsid w:val="5FF2A23F"/>
    <w:rsid w:val="5FF49551"/>
    <w:rsid w:val="5FF4FBD0"/>
    <w:rsid w:val="5FF5CDF1"/>
    <w:rsid w:val="5FF76026"/>
    <w:rsid w:val="5FF8705A"/>
    <w:rsid w:val="5FF90AD0"/>
    <w:rsid w:val="5FFAF854"/>
    <w:rsid w:val="5FFC72EC"/>
    <w:rsid w:val="5FFEF0D2"/>
    <w:rsid w:val="5FFF6FD7"/>
    <w:rsid w:val="6000CB3A"/>
    <w:rsid w:val="60025E85"/>
    <w:rsid w:val="6002E784"/>
    <w:rsid w:val="60065DE5"/>
    <w:rsid w:val="60066507"/>
    <w:rsid w:val="600CF76C"/>
    <w:rsid w:val="600DE71E"/>
    <w:rsid w:val="60148EC6"/>
    <w:rsid w:val="60163013"/>
    <w:rsid w:val="60173240"/>
    <w:rsid w:val="601D000D"/>
    <w:rsid w:val="601E0011"/>
    <w:rsid w:val="601E04E3"/>
    <w:rsid w:val="60222C23"/>
    <w:rsid w:val="6026A96F"/>
    <w:rsid w:val="602CBE21"/>
    <w:rsid w:val="6036558F"/>
    <w:rsid w:val="603E2E10"/>
    <w:rsid w:val="603EA1F1"/>
    <w:rsid w:val="603EFBB3"/>
    <w:rsid w:val="6041145F"/>
    <w:rsid w:val="6048D9D6"/>
    <w:rsid w:val="604BCF70"/>
    <w:rsid w:val="604C93B7"/>
    <w:rsid w:val="604FC633"/>
    <w:rsid w:val="6051FB24"/>
    <w:rsid w:val="60521BA4"/>
    <w:rsid w:val="6052A87A"/>
    <w:rsid w:val="60561247"/>
    <w:rsid w:val="605615A6"/>
    <w:rsid w:val="6059942D"/>
    <w:rsid w:val="605D9F2A"/>
    <w:rsid w:val="6060C521"/>
    <w:rsid w:val="6063F800"/>
    <w:rsid w:val="60680A20"/>
    <w:rsid w:val="606876E2"/>
    <w:rsid w:val="606A4AF9"/>
    <w:rsid w:val="60757778"/>
    <w:rsid w:val="6076A6D2"/>
    <w:rsid w:val="607A8115"/>
    <w:rsid w:val="60829B38"/>
    <w:rsid w:val="6082B8E5"/>
    <w:rsid w:val="60845E93"/>
    <w:rsid w:val="608476F6"/>
    <w:rsid w:val="608C6C56"/>
    <w:rsid w:val="608E9EC9"/>
    <w:rsid w:val="608FC37D"/>
    <w:rsid w:val="609187A9"/>
    <w:rsid w:val="6095BEF1"/>
    <w:rsid w:val="60980F8C"/>
    <w:rsid w:val="6099A1A8"/>
    <w:rsid w:val="609C1609"/>
    <w:rsid w:val="609C2A7F"/>
    <w:rsid w:val="609DF02D"/>
    <w:rsid w:val="60A6BB54"/>
    <w:rsid w:val="60A7B444"/>
    <w:rsid w:val="60A7E272"/>
    <w:rsid w:val="60AC5DE5"/>
    <w:rsid w:val="60AC8D76"/>
    <w:rsid w:val="60ADAD41"/>
    <w:rsid w:val="60ADEF61"/>
    <w:rsid w:val="60AE06F8"/>
    <w:rsid w:val="60B5C57E"/>
    <w:rsid w:val="60B8C422"/>
    <w:rsid w:val="60B8DF64"/>
    <w:rsid w:val="60BCFA95"/>
    <w:rsid w:val="60BED3EC"/>
    <w:rsid w:val="60C8C4F7"/>
    <w:rsid w:val="60CAC56E"/>
    <w:rsid w:val="60CE402F"/>
    <w:rsid w:val="60CFB316"/>
    <w:rsid w:val="60D069FE"/>
    <w:rsid w:val="60DA3139"/>
    <w:rsid w:val="60DCEE27"/>
    <w:rsid w:val="60E02F2D"/>
    <w:rsid w:val="60E65CF7"/>
    <w:rsid w:val="60E82EAD"/>
    <w:rsid w:val="60EAA0D6"/>
    <w:rsid w:val="60EB6C2E"/>
    <w:rsid w:val="60EC3DE5"/>
    <w:rsid w:val="60EEECF6"/>
    <w:rsid w:val="60F2213A"/>
    <w:rsid w:val="60F68FC7"/>
    <w:rsid w:val="60F6EB55"/>
    <w:rsid w:val="60F76CB2"/>
    <w:rsid w:val="60F83785"/>
    <w:rsid w:val="6104CCF2"/>
    <w:rsid w:val="61054024"/>
    <w:rsid w:val="610EDCAA"/>
    <w:rsid w:val="610F69F6"/>
    <w:rsid w:val="61124352"/>
    <w:rsid w:val="61174642"/>
    <w:rsid w:val="6119CB1B"/>
    <w:rsid w:val="61213AD1"/>
    <w:rsid w:val="6125C2D2"/>
    <w:rsid w:val="612B6CDB"/>
    <w:rsid w:val="612F0FFD"/>
    <w:rsid w:val="612F41C1"/>
    <w:rsid w:val="61374083"/>
    <w:rsid w:val="61394E68"/>
    <w:rsid w:val="6142C828"/>
    <w:rsid w:val="61452AEB"/>
    <w:rsid w:val="614D9780"/>
    <w:rsid w:val="614EF5F5"/>
    <w:rsid w:val="615EC177"/>
    <w:rsid w:val="6161F21C"/>
    <w:rsid w:val="61635B24"/>
    <w:rsid w:val="6167E2D3"/>
    <w:rsid w:val="616C7AF7"/>
    <w:rsid w:val="616CCB52"/>
    <w:rsid w:val="616E0A3B"/>
    <w:rsid w:val="616F1FD1"/>
    <w:rsid w:val="61761BC8"/>
    <w:rsid w:val="617F005D"/>
    <w:rsid w:val="617F0410"/>
    <w:rsid w:val="61831BDA"/>
    <w:rsid w:val="61896E59"/>
    <w:rsid w:val="618CAF8D"/>
    <w:rsid w:val="618D516F"/>
    <w:rsid w:val="618F9E24"/>
    <w:rsid w:val="619A02F0"/>
    <w:rsid w:val="61A10AE9"/>
    <w:rsid w:val="61A12DDE"/>
    <w:rsid w:val="61A48DD4"/>
    <w:rsid w:val="61A6E1C0"/>
    <w:rsid w:val="61ACF8DD"/>
    <w:rsid w:val="61ADC1A9"/>
    <w:rsid w:val="61B111D8"/>
    <w:rsid w:val="61B33AF7"/>
    <w:rsid w:val="61BA30E8"/>
    <w:rsid w:val="61BA8994"/>
    <w:rsid w:val="61BD1C10"/>
    <w:rsid w:val="61BD9AAB"/>
    <w:rsid w:val="61BEE86A"/>
    <w:rsid w:val="61C323BF"/>
    <w:rsid w:val="61C71ACD"/>
    <w:rsid w:val="61CA2CB2"/>
    <w:rsid w:val="61D06CC6"/>
    <w:rsid w:val="61D21613"/>
    <w:rsid w:val="61D689BB"/>
    <w:rsid w:val="61D7E64C"/>
    <w:rsid w:val="61D82C88"/>
    <w:rsid w:val="61DB8E17"/>
    <w:rsid w:val="61DE1EB0"/>
    <w:rsid w:val="61DE298A"/>
    <w:rsid w:val="61E1A678"/>
    <w:rsid w:val="61E5D165"/>
    <w:rsid w:val="61E919EE"/>
    <w:rsid w:val="61EA32E7"/>
    <w:rsid w:val="61EF9408"/>
    <w:rsid w:val="61F3CA37"/>
    <w:rsid w:val="61F5812A"/>
    <w:rsid w:val="61F97256"/>
    <w:rsid w:val="61FB3F63"/>
    <w:rsid w:val="61FBC245"/>
    <w:rsid w:val="61FDB113"/>
    <w:rsid w:val="61FE6E3A"/>
    <w:rsid w:val="62008AEC"/>
    <w:rsid w:val="62012ED1"/>
    <w:rsid w:val="62022822"/>
    <w:rsid w:val="62071462"/>
    <w:rsid w:val="620A13C9"/>
    <w:rsid w:val="620AE664"/>
    <w:rsid w:val="620B1A9B"/>
    <w:rsid w:val="620BEE2B"/>
    <w:rsid w:val="620C98A7"/>
    <w:rsid w:val="620FD062"/>
    <w:rsid w:val="6210A722"/>
    <w:rsid w:val="62184BE8"/>
    <w:rsid w:val="621AE987"/>
    <w:rsid w:val="621E6FB3"/>
    <w:rsid w:val="621E9E70"/>
    <w:rsid w:val="621FF26E"/>
    <w:rsid w:val="622194AF"/>
    <w:rsid w:val="622710AF"/>
    <w:rsid w:val="62291EE1"/>
    <w:rsid w:val="622ADBF7"/>
    <w:rsid w:val="622F357A"/>
    <w:rsid w:val="62317A4E"/>
    <w:rsid w:val="6236F233"/>
    <w:rsid w:val="623A3D8F"/>
    <w:rsid w:val="623CE77E"/>
    <w:rsid w:val="623E6B6B"/>
    <w:rsid w:val="62407928"/>
    <w:rsid w:val="62434C58"/>
    <w:rsid w:val="62458B1E"/>
    <w:rsid w:val="624E37C3"/>
    <w:rsid w:val="6251CF2B"/>
    <w:rsid w:val="6252785F"/>
    <w:rsid w:val="6254C1A2"/>
    <w:rsid w:val="6254CA18"/>
    <w:rsid w:val="6254E7CA"/>
    <w:rsid w:val="625A27D3"/>
    <w:rsid w:val="625AA960"/>
    <w:rsid w:val="625EA016"/>
    <w:rsid w:val="62681CE3"/>
    <w:rsid w:val="62683501"/>
    <w:rsid w:val="626AB9B1"/>
    <w:rsid w:val="626E73E9"/>
    <w:rsid w:val="62735A0B"/>
    <w:rsid w:val="6276DDC4"/>
    <w:rsid w:val="627A79B9"/>
    <w:rsid w:val="627D037A"/>
    <w:rsid w:val="627F77F2"/>
    <w:rsid w:val="6280A072"/>
    <w:rsid w:val="628220E4"/>
    <w:rsid w:val="628CA2ED"/>
    <w:rsid w:val="628D74CF"/>
    <w:rsid w:val="628F1FFB"/>
    <w:rsid w:val="62909EFC"/>
    <w:rsid w:val="629185EB"/>
    <w:rsid w:val="6291E575"/>
    <w:rsid w:val="62945ECC"/>
    <w:rsid w:val="62950AB8"/>
    <w:rsid w:val="62953107"/>
    <w:rsid w:val="6296A1AA"/>
    <w:rsid w:val="6298416A"/>
    <w:rsid w:val="629A3F1C"/>
    <w:rsid w:val="629CAFCD"/>
    <w:rsid w:val="62A13DD4"/>
    <w:rsid w:val="62A72E60"/>
    <w:rsid w:val="62A92708"/>
    <w:rsid w:val="62AAAD4D"/>
    <w:rsid w:val="62ACFD7F"/>
    <w:rsid w:val="62AFB013"/>
    <w:rsid w:val="62B06FC4"/>
    <w:rsid w:val="62B4D16F"/>
    <w:rsid w:val="62B61298"/>
    <w:rsid w:val="62C3C9AD"/>
    <w:rsid w:val="62C3D9EF"/>
    <w:rsid w:val="62C3EEE6"/>
    <w:rsid w:val="62CAF9E4"/>
    <w:rsid w:val="62CB6479"/>
    <w:rsid w:val="62CD9992"/>
    <w:rsid w:val="62CEA5FD"/>
    <w:rsid w:val="62D380CD"/>
    <w:rsid w:val="62D6DDD4"/>
    <w:rsid w:val="62D8D022"/>
    <w:rsid w:val="62DAA027"/>
    <w:rsid w:val="62DAB920"/>
    <w:rsid w:val="62DEB687"/>
    <w:rsid w:val="62DFD873"/>
    <w:rsid w:val="62E09F51"/>
    <w:rsid w:val="62E188B6"/>
    <w:rsid w:val="62E35DE6"/>
    <w:rsid w:val="62E3C2DD"/>
    <w:rsid w:val="62E5938D"/>
    <w:rsid w:val="62E89DCF"/>
    <w:rsid w:val="62E93A27"/>
    <w:rsid w:val="62EB52BC"/>
    <w:rsid w:val="62EEE0BD"/>
    <w:rsid w:val="62F2255E"/>
    <w:rsid w:val="62F5A9F5"/>
    <w:rsid w:val="62F93D11"/>
    <w:rsid w:val="62FA0623"/>
    <w:rsid w:val="62FDA577"/>
    <w:rsid w:val="62FE727E"/>
    <w:rsid w:val="63062420"/>
    <w:rsid w:val="63087CDE"/>
    <w:rsid w:val="63103A8C"/>
    <w:rsid w:val="63120B35"/>
    <w:rsid w:val="6313D0EB"/>
    <w:rsid w:val="63177400"/>
    <w:rsid w:val="6318923E"/>
    <w:rsid w:val="63195940"/>
    <w:rsid w:val="631A4BA8"/>
    <w:rsid w:val="631DF8F2"/>
    <w:rsid w:val="631E7D65"/>
    <w:rsid w:val="632202D1"/>
    <w:rsid w:val="63244F7D"/>
    <w:rsid w:val="6327CF25"/>
    <w:rsid w:val="6329730E"/>
    <w:rsid w:val="632A065F"/>
    <w:rsid w:val="632B1161"/>
    <w:rsid w:val="632B7DDB"/>
    <w:rsid w:val="632B82F3"/>
    <w:rsid w:val="632C9AD6"/>
    <w:rsid w:val="632CFE6E"/>
    <w:rsid w:val="63353E04"/>
    <w:rsid w:val="6341FDC7"/>
    <w:rsid w:val="63476C96"/>
    <w:rsid w:val="634A7593"/>
    <w:rsid w:val="634AFA32"/>
    <w:rsid w:val="634C0C69"/>
    <w:rsid w:val="635259C4"/>
    <w:rsid w:val="635306A0"/>
    <w:rsid w:val="635C2DAF"/>
    <w:rsid w:val="636085D3"/>
    <w:rsid w:val="6360CBB2"/>
    <w:rsid w:val="63624A6D"/>
    <w:rsid w:val="63665A53"/>
    <w:rsid w:val="6369A925"/>
    <w:rsid w:val="636DAC38"/>
    <w:rsid w:val="636F2D91"/>
    <w:rsid w:val="6370EB0D"/>
    <w:rsid w:val="63775B45"/>
    <w:rsid w:val="637A84B7"/>
    <w:rsid w:val="637B4942"/>
    <w:rsid w:val="637CC790"/>
    <w:rsid w:val="637DE0C2"/>
    <w:rsid w:val="63815B17"/>
    <w:rsid w:val="6381D4C7"/>
    <w:rsid w:val="63821270"/>
    <w:rsid w:val="6385EFD7"/>
    <w:rsid w:val="6389CA4C"/>
    <w:rsid w:val="638E2B93"/>
    <w:rsid w:val="638FC11A"/>
    <w:rsid w:val="63925128"/>
    <w:rsid w:val="639898C3"/>
    <w:rsid w:val="639A0BDD"/>
    <w:rsid w:val="639C7FEC"/>
    <w:rsid w:val="639DB11D"/>
    <w:rsid w:val="63A10394"/>
    <w:rsid w:val="63A159DF"/>
    <w:rsid w:val="63A21295"/>
    <w:rsid w:val="63A26498"/>
    <w:rsid w:val="63A34195"/>
    <w:rsid w:val="63A69DE4"/>
    <w:rsid w:val="63AE8A6F"/>
    <w:rsid w:val="63B43E9E"/>
    <w:rsid w:val="63B702E4"/>
    <w:rsid w:val="63BCB97C"/>
    <w:rsid w:val="63BDBB39"/>
    <w:rsid w:val="63BDC663"/>
    <w:rsid w:val="63BEC7FE"/>
    <w:rsid w:val="63BF609F"/>
    <w:rsid w:val="63C3DFE9"/>
    <w:rsid w:val="63C79386"/>
    <w:rsid w:val="63C7C0FB"/>
    <w:rsid w:val="63C8B19F"/>
    <w:rsid w:val="63C968D6"/>
    <w:rsid w:val="63C99C81"/>
    <w:rsid w:val="63D99601"/>
    <w:rsid w:val="63DD7F88"/>
    <w:rsid w:val="63E6E616"/>
    <w:rsid w:val="63ED0A83"/>
    <w:rsid w:val="63F00FF6"/>
    <w:rsid w:val="63F1733A"/>
    <w:rsid w:val="63F64E7D"/>
    <w:rsid w:val="63F67D9E"/>
    <w:rsid w:val="63F76084"/>
    <w:rsid w:val="63F8CCFF"/>
    <w:rsid w:val="63FAF724"/>
    <w:rsid w:val="63FBEDA1"/>
    <w:rsid w:val="63FE0932"/>
    <w:rsid w:val="63FFCBEA"/>
    <w:rsid w:val="6400AC46"/>
    <w:rsid w:val="64015685"/>
    <w:rsid w:val="640B07DC"/>
    <w:rsid w:val="6413D9AB"/>
    <w:rsid w:val="641658FE"/>
    <w:rsid w:val="64196A16"/>
    <w:rsid w:val="641D3857"/>
    <w:rsid w:val="64214263"/>
    <w:rsid w:val="642319A3"/>
    <w:rsid w:val="64293B39"/>
    <w:rsid w:val="642CA741"/>
    <w:rsid w:val="6436251E"/>
    <w:rsid w:val="643A2C3C"/>
    <w:rsid w:val="643AF340"/>
    <w:rsid w:val="643F15F1"/>
    <w:rsid w:val="643F6B5D"/>
    <w:rsid w:val="64404BF8"/>
    <w:rsid w:val="64485CF6"/>
    <w:rsid w:val="6448C218"/>
    <w:rsid w:val="644B0D88"/>
    <w:rsid w:val="644C0B4D"/>
    <w:rsid w:val="644C1104"/>
    <w:rsid w:val="644F0DAA"/>
    <w:rsid w:val="645FC737"/>
    <w:rsid w:val="6460446E"/>
    <w:rsid w:val="646622AC"/>
    <w:rsid w:val="6468C054"/>
    <w:rsid w:val="6469DBA6"/>
    <w:rsid w:val="646F11A1"/>
    <w:rsid w:val="64705055"/>
    <w:rsid w:val="6476FB17"/>
    <w:rsid w:val="64862F01"/>
    <w:rsid w:val="64874979"/>
    <w:rsid w:val="6488D07B"/>
    <w:rsid w:val="64890FD8"/>
    <w:rsid w:val="648A9D6E"/>
    <w:rsid w:val="648DD535"/>
    <w:rsid w:val="648FC66F"/>
    <w:rsid w:val="6491D315"/>
    <w:rsid w:val="6494D2F1"/>
    <w:rsid w:val="6495F617"/>
    <w:rsid w:val="64982456"/>
    <w:rsid w:val="649B7CD7"/>
    <w:rsid w:val="649BBE68"/>
    <w:rsid w:val="64A169C0"/>
    <w:rsid w:val="64A2CAFF"/>
    <w:rsid w:val="64A86F30"/>
    <w:rsid w:val="64A96EF6"/>
    <w:rsid w:val="64B1A018"/>
    <w:rsid w:val="64B2D3C4"/>
    <w:rsid w:val="64B31802"/>
    <w:rsid w:val="64B957F6"/>
    <w:rsid w:val="64BE5EEC"/>
    <w:rsid w:val="64C2950E"/>
    <w:rsid w:val="64C4857A"/>
    <w:rsid w:val="64C4EB58"/>
    <w:rsid w:val="64C4EF8C"/>
    <w:rsid w:val="64C88E1D"/>
    <w:rsid w:val="64D05299"/>
    <w:rsid w:val="64D22A7E"/>
    <w:rsid w:val="64D54309"/>
    <w:rsid w:val="64D5546F"/>
    <w:rsid w:val="64D7E3C0"/>
    <w:rsid w:val="64D8F775"/>
    <w:rsid w:val="64D9D45A"/>
    <w:rsid w:val="64E458B0"/>
    <w:rsid w:val="64E57BD3"/>
    <w:rsid w:val="64E6D1FC"/>
    <w:rsid w:val="64EC1C29"/>
    <w:rsid w:val="64F3379C"/>
    <w:rsid w:val="64F40E0F"/>
    <w:rsid w:val="64F6604C"/>
    <w:rsid w:val="64F7475F"/>
    <w:rsid w:val="64F9566A"/>
    <w:rsid w:val="650136CB"/>
    <w:rsid w:val="65075C6E"/>
    <w:rsid w:val="65096BF0"/>
    <w:rsid w:val="650ED59C"/>
    <w:rsid w:val="650F800E"/>
    <w:rsid w:val="6510850C"/>
    <w:rsid w:val="6511100D"/>
    <w:rsid w:val="651154B6"/>
    <w:rsid w:val="65116517"/>
    <w:rsid w:val="6514A701"/>
    <w:rsid w:val="6516AB01"/>
    <w:rsid w:val="65181B2E"/>
    <w:rsid w:val="651ACCA2"/>
    <w:rsid w:val="651E549D"/>
    <w:rsid w:val="6521CD29"/>
    <w:rsid w:val="6522E51A"/>
    <w:rsid w:val="652425F6"/>
    <w:rsid w:val="65274673"/>
    <w:rsid w:val="65333C5F"/>
    <w:rsid w:val="65339053"/>
    <w:rsid w:val="6533A89A"/>
    <w:rsid w:val="65341597"/>
    <w:rsid w:val="6534BDD2"/>
    <w:rsid w:val="653A8D15"/>
    <w:rsid w:val="653D7A53"/>
    <w:rsid w:val="65429209"/>
    <w:rsid w:val="65463367"/>
    <w:rsid w:val="654D3614"/>
    <w:rsid w:val="6551BB0B"/>
    <w:rsid w:val="65626CC9"/>
    <w:rsid w:val="65662263"/>
    <w:rsid w:val="6566F7D2"/>
    <w:rsid w:val="65695982"/>
    <w:rsid w:val="6569FC5E"/>
    <w:rsid w:val="656CDE02"/>
    <w:rsid w:val="6572368B"/>
    <w:rsid w:val="65763BBC"/>
    <w:rsid w:val="6576CD61"/>
    <w:rsid w:val="657D0984"/>
    <w:rsid w:val="657FDF18"/>
    <w:rsid w:val="657FF1B8"/>
    <w:rsid w:val="65800238"/>
    <w:rsid w:val="65837108"/>
    <w:rsid w:val="65847A8D"/>
    <w:rsid w:val="65877134"/>
    <w:rsid w:val="65880F27"/>
    <w:rsid w:val="6589FB83"/>
    <w:rsid w:val="658D392B"/>
    <w:rsid w:val="658D7FD7"/>
    <w:rsid w:val="658FFC16"/>
    <w:rsid w:val="6592CD31"/>
    <w:rsid w:val="65937079"/>
    <w:rsid w:val="659929E7"/>
    <w:rsid w:val="659D9E85"/>
    <w:rsid w:val="65A3C3E1"/>
    <w:rsid w:val="65A58F75"/>
    <w:rsid w:val="65A92E06"/>
    <w:rsid w:val="65B02632"/>
    <w:rsid w:val="65B25A15"/>
    <w:rsid w:val="65B30409"/>
    <w:rsid w:val="65B58370"/>
    <w:rsid w:val="65B8D46B"/>
    <w:rsid w:val="65C15BB5"/>
    <w:rsid w:val="65C3091E"/>
    <w:rsid w:val="65C58D2A"/>
    <w:rsid w:val="65D2EC72"/>
    <w:rsid w:val="65D3AB7B"/>
    <w:rsid w:val="65D6FF75"/>
    <w:rsid w:val="65DF6A7D"/>
    <w:rsid w:val="65EB9E1A"/>
    <w:rsid w:val="65ECC7D9"/>
    <w:rsid w:val="65EF2C74"/>
    <w:rsid w:val="65EF8269"/>
    <w:rsid w:val="65F06306"/>
    <w:rsid w:val="65F67C23"/>
    <w:rsid w:val="65FC7C9E"/>
    <w:rsid w:val="65FD36F3"/>
    <w:rsid w:val="6602AE36"/>
    <w:rsid w:val="66030C98"/>
    <w:rsid w:val="6604A3C6"/>
    <w:rsid w:val="66060341"/>
    <w:rsid w:val="6606DC91"/>
    <w:rsid w:val="660922C4"/>
    <w:rsid w:val="6609F5A7"/>
    <w:rsid w:val="6612FCDE"/>
    <w:rsid w:val="66152AD8"/>
    <w:rsid w:val="66180C6C"/>
    <w:rsid w:val="661A3AB7"/>
    <w:rsid w:val="661CA8E0"/>
    <w:rsid w:val="66252487"/>
    <w:rsid w:val="662527F2"/>
    <w:rsid w:val="6626863C"/>
    <w:rsid w:val="6626BD78"/>
    <w:rsid w:val="6628CE40"/>
    <w:rsid w:val="66298431"/>
    <w:rsid w:val="662A7E83"/>
    <w:rsid w:val="662CC603"/>
    <w:rsid w:val="662EF420"/>
    <w:rsid w:val="662F2DDC"/>
    <w:rsid w:val="662FC7C2"/>
    <w:rsid w:val="6632CCA1"/>
    <w:rsid w:val="6635AFA5"/>
    <w:rsid w:val="66363F23"/>
    <w:rsid w:val="66375545"/>
    <w:rsid w:val="6637FA7A"/>
    <w:rsid w:val="6642D877"/>
    <w:rsid w:val="6643B498"/>
    <w:rsid w:val="664AADF2"/>
    <w:rsid w:val="664DE244"/>
    <w:rsid w:val="6651CE0B"/>
    <w:rsid w:val="6651DCBC"/>
    <w:rsid w:val="665EA2B3"/>
    <w:rsid w:val="6661E3C3"/>
    <w:rsid w:val="66628067"/>
    <w:rsid w:val="66643705"/>
    <w:rsid w:val="6666AAA9"/>
    <w:rsid w:val="6666D385"/>
    <w:rsid w:val="6667C485"/>
    <w:rsid w:val="6667C69D"/>
    <w:rsid w:val="6668BAB0"/>
    <w:rsid w:val="666E508A"/>
    <w:rsid w:val="66714E43"/>
    <w:rsid w:val="6677B2FA"/>
    <w:rsid w:val="667D6A11"/>
    <w:rsid w:val="6683B1AF"/>
    <w:rsid w:val="6688AF90"/>
    <w:rsid w:val="668A4A6A"/>
    <w:rsid w:val="668E7FC8"/>
    <w:rsid w:val="668EEEA1"/>
    <w:rsid w:val="66907A5C"/>
    <w:rsid w:val="669279D4"/>
    <w:rsid w:val="66948DEB"/>
    <w:rsid w:val="669645B2"/>
    <w:rsid w:val="66965F37"/>
    <w:rsid w:val="669A7879"/>
    <w:rsid w:val="669EE20E"/>
    <w:rsid w:val="66A1C99F"/>
    <w:rsid w:val="66A22B46"/>
    <w:rsid w:val="66AB288E"/>
    <w:rsid w:val="66AFDEDD"/>
    <w:rsid w:val="66B11904"/>
    <w:rsid w:val="66B5AC45"/>
    <w:rsid w:val="66BA9E9D"/>
    <w:rsid w:val="66BBAA4D"/>
    <w:rsid w:val="66BE7180"/>
    <w:rsid w:val="66C09716"/>
    <w:rsid w:val="66C40D3D"/>
    <w:rsid w:val="66C4143F"/>
    <w:rsid w:val="66C8E76A"/>
    <w:rsid w:val="66CAC0D3"/>
    <w:rsid w:val="66CAEE57"/>
    <w:rsid w:val="66CE74B2"/>
    <w:rsid w:val="66D3A07F"/>
    <w:rsid w:val="66D5F76D"/>
    <w:rsid w:val="66D8A608"/>
    <w:rsid w:val="66D911D3"/>
    <w:rsid w:val="66DD544D"/>
    <w:rsid w:val="66EA07E5"/>
    <w:rsid w:val="66EDE7D8"/>
    <w:rsid w:val="66F35EB1"/>
    <w:rsid w:val="66F4056C"/>
    <w:rsid w:val="66F5461C"/>
    <w:rsid w:val="66F64B4E"/>
    <w:rsid w:val="66F8E189"/>
    <w:rsid w:val="66FB3AF2"/>
    <w:rsid w:val="66FB6F4F"/>
    <w:rsid w:val="66FBAC79"/>
    <w:rsid w:val="66FD0AF5"/>
    <w:rsid w:val="66FDC302"/>
    <w:rsid w:val="66FEC3F9"/>
    <w:rsid w:val="670030EC"/>
    <w:rsid w:val="6700F27D"/>
    <w:rsid w:val="6701BC0E"/>
    <w:rsid w:val="67161666"/>
    <w:rsid w:val="67197BA1"/>
    <w:rsid w:val="671BCEFA"/>
    <w:rsid w:val="671E31D7"/>
    <w:rsid w:val="67219D06"/>
    <w:rsid w:val="6722F47C"/>
    <w:rsid w:val="6729FDE1"/>
    <w:rsid w:val="672A814C"/>
    <w:rsid w:val="6731E0B6"/>
    <w:rsid w:val="67343D8E"/>
    <w:rsid w:val="6739B904"/>
    <w:rsid w:val="673AA6A4"/>
    <w:rsid w:val="673CFBC3"/>
    <w:rsid w:val="67431C67"/>
    <w:rsid w:val="67477741"/>
    <w:rsid w:val="67480573"/>
    <w:rsid w:val="674876DB"/>
    <w:rsid w:val="674957B1"/>
    <w:rsid w:val="674A211E"/>
    <w:rsid w:val="674AD4FF"/>
    <w:rsid w:val="674B559E"/>
    <w:rsid w:val="674CF97F"/>
    <w:rsid w:val="674E13F2"/>
    <w:rsid w:val="674E4691"/>
    <w:rsid w:val="674F4973"/>
    <w:rsid w:val="6750B589"/>
    <w:rsid w:val="6755822A"/>
    <w:rsid w:val="67582FBF"/>
    <w:rsid w:val="6759BF39"/>
    <w:rsid w:val="675DB1E1"/>
    <w:rsid w:val="67679A37"/>
    <w:rsid w:val="676A453F"/>
    <w:rsid w:val="676EBA64"/>
    <w:rsid w:val="677ADD56"/>
    <w:rsid w:val="677D3E55"/>
    <w:rsid w:val="677F0EF2"/>
    <w:rsid w:val="678034C0"/>
    <w:rsid w:val="67877B04"/>
    <w:rsid w:val="678F3CF9"/>
    <w:rsid w:val="678F4834"/>
    <w:rsid w:val="678F886B"/>
    <w:rsid w:val="6797D6EF"/>
    <w:rsid w:val="6797DD4A"/>
    <w:rsid w:val="679A3E19"/>
    <w:rsid w:val="67A0184B"/>
    <w:rsid w:val="67A4326B"/>
    <w:rsid w:val="67A5460A"/>
    <w:rsid w:val="67A9DFBA"/>
    <w:rsid w:val="67AAD41B"/>
    <w:rsid w:val="67B7B146"/>
    <w:rsid w:val="67B8B4BE"/>
    <w:rsid w:val="67BC2A57"/>
    <w:rsid w:val="67C352C8"/>
    <w:rsid w:val="67C684EB"/>
    <w:rsid w:val="67CDADA2"/>
    <w:rsid w:val="67CDDA9C"/>
    <w:rsid w:val="67CE6CA6"/>
    <w:rsid w:val="67CFE13B"/>
    <w:rsid w:val="67D0FCFF"/>
    <w:rsid w:val="67D40488"/>
    <w:rsid w:val="67D691CA"/>
    <w:rsid w:val="67DBCBBD"/>
    <w:rsid w:val="67DE7148"/>
    <w:rsid w:val="67DF23D4"/>
    <w:rsid w:val="67DFB3D3"/>
    <w:rsid w:val="67E06202"/>
    <w:rsid w:val="67E1B763"/>
    <w:rsid w:val="67E1CE20"/>
    <w:rsid w:val="67E2A222"/>
    <w:rsid w:val="67E35074"/>
    <w:rsid w:val="67E3721A"/>
    <w:rsid w:val="67E4A519"/>
    <w:rsid w:val="67E4B2F0"/>
    <w:rsid w:val="67E8B1E4"/>
    <w:rsid w:val="67ED4690"/>
    <w:rsid w:val="67F1F8C2"/>
    <w:rsid w:val="67F43E26"/>
    <w:rsid w:val="67F4A629"/>
    <w:rsid w:val="67FFA262"/>
    <w:rsid w:val="68006F91"/>
    <w:rsid w:val="6802E409"/>
    <w:rsid w:val="68039F9B"/>
    <w:rsid w:val="68073F9C"/>
    <w:rsid w:val="680EA9A9"/>
    <w:rsid w:val="680FEF8D"/>
    <w:rsid w:val="6814D9BC"/>
    <w:rsid w:val="681D6015"/>
    <w:rsid w:val="682072DF"/>
    <w:rsid w:val="68247FE9"/>
    <w:rsid w:val="682B68BC"/>
    <w:rsid w:val="682D2EC8"/>
    <w:rsid w:val="682EFF9D"/>
    <w:rsid w:val="6830AD17"/>
    <w:rsid w:val="68326812"/>
    <w:rsid w:val="6839286E"/>
    <w:rsid w:val="683C5517"/>
    <w:rsid w:val="683DCA9D"/>
    <w:rsid w:val="684482F1"/>
    <w:rsid w:val="6844EEDA"/>
    <w:rsid w:val="684573E3"/>
    <w:rsid w:val="684B9542"/>
    <w:rsid w:val="684BDE97"/>
    <w:rsid w:val="684C07A4"/>
    <w:rsid w:val="684D5834"/>
    <w:rsid w:val="685624D1"/>
    <w:rsid w:val="68578F71"/>
    <w:rsid w:val="68598B8A"/>
    <w:rsid w:val="6860214C"/>
    <w:rsid w:val="6860F62D"/>
    <w:rsid w:val="686A09EA"/>
    <w:rsid w:val="686A3762"/>
    <w:rsid w:val="686C8919"/>
    <w:rsid w:val="686D5754"/>
    <w:rsid w:val="6870021E"/>
    <w:rsid w:val="6872D3E8"/>
    <w:rsid w:val="68751D3E"/>
    <w:rsid w:val="6875ECF3"/>
    <w:rsid w:val="687A72D4"/>
    <w:rsid w:val="687AB69C"/>
    <w:rsid w:val="687C3504"/>
    <w:rsid w:val="687EAC30"/>
    <w:rsid w:val="687EBB51"/>
    <w:rsid w:val="687FAB60"/>
    <w:rsid w:val="68809ADB"/>
    <w:rsid w:val="6884AD8C"/>
    <w:rsid w:val="6884D4C3"/>
    <w:rsid w:val="6886C4E5"/>
    <w:rsid w:val="688763B9"/>
    <w:rsid w:val="68897D14"/>
    <w:rsid w:val="688BD5C6"/>
    <w:rsid w:val="688C0897"/>
    <w:rsid w:val="68922C2D"/>
    <w:rsid w:val="68A3654A"/>
    <w:rsid w:val="68A3DC1B"/>
    <w:rsid w:val="68A62206"/>
    <w:rsid w:val="68A63078"/>
    <w:rsid w:val="68A962D4"/>
    <w:rsid w:val="68B040FA"/>
    <w:rsid w:val="68BB26FA"/>
    <w:rsid w:val="68BB83D7"/>
    <w:rsid w:val="68BC4DDA"/>
    <w:rsid w:val="68C3CC69"/>
    <w:rsid w:val="68C4515C"/>
    <w:rsid w:val="68C47546"/>
    <w:rsid w:val="68CC3676"/>
    <w:rsid w:val="68D772BB"/>
    <w:rsid w:val="68DC7263"/>
    <w:rsid w:val="68E5EDE5"/>
    <w:rsid w:val="68EA6F5B"/>
    <w:rsid w:val="68ED82D2"/>
    <w:rsid w:val="68F036E2"/>
    <w:rsid w:val="68F0F205"/>
    <w:rsid w:val="68F16268"/>
    <w:rsid w:val="68F3C4FF"/>
    <w:rsid w:val="68F63190"/>
    <w:rsid w:val="68F9FEDB"/>
    <w:rsid w:val="68FAE835"/>
    <w:rsid w:val="6906AC7C"/>
    <w:rsid w:val="6914C3D2"/>
    <w:rsid w:val="69182B33"/>
    <w:rsid w:val="691E13B5"/>
    <w:rsid w:val="691ED603"/>
    <w:rsid w:val="691F766B"/>
    <w:rsid w:val="6925554C"/>
    <w:rsid w:val="6929506F"/>
    <w:rsid w:val="692A10E3"/>
    <w:rsid w:val="692A4007"/>
    <w:rsid w:val="692D67B7"/>
    <w:rsid w:val="6936A725"/>
    <w:rsid w:val="6938D112"/>
    <w:rsid w:val="693E2E9A"/>
    <w:rsid w:val="6944A9CA"/>
    <w:rsid w:val="6949C505"/>
    <w:rsid w:val="694AB73B"/>
    <w:rsid w:val="694BB465"/>
    <w:rsid w:val="694C5CB1"/>
    <w:rsid w:val="694F9214"/>
    <w:rsid w:val="6951166B"/>
    <w:rsid w:val="69514D9D"/>
    <w:rsid w:val="6958AE28"/>
    <w:rsid w:val="695A56D6"/>
    <w:rsid w:val="695A86C9"/>
    <w:rsid w:val="695BF1E7"/>
    <w:rsid w:val="695E6989"/>
    <w:rsid w:val="6961B053"/>
    <w:rsid w:val="69639488"/>
    <w:rsid w:val="696400DE"/>
    <w:rsid w:val="69664666"/>
    <w:rsid w:val="6966E4C2"/>
    <w:rsid w:val="69682326"/>
    <w:rsid w:val="6970F1CB"/>
    <w:rsid w:val="6973764A"/>
    <w:rsid w:val="6974A5C0"/>
    <w:rsid w:val="69761E33"/>
    <w:rsid w:val="6976367D"/>
    <w:rsid w:val="6977FC47"/>
    <w:rsid w:val="69889D10"/>
    <w:rsid w:val="698F8EE3"/>
    <w:rsid w:val="69922CB8"/>
    <w:rsid w:val="6993C323"/>
    <w:rsid w:val="6993E438"/>
    <w:rsid w:val="699D0784"/>
    <w:rsid w:val="69A2A50A"/>
    <w:rsid w:val="69A53CB4"/>
    <w:rsid w:val="69AFA645"/>
    <w:rsid w:val="69BA431F"/>
    <w:rsid w:val="69BAECA5"/>
    <w:rsid w:val="69BC3B49"/>
    <w:rsid w:val="69BD8D44"/>
    <w:rsid w:val="69BDFD01"/>
    <w:rsid w:val="69CE883D"/>
    <w:rsid w:val="69CF9264"/>
    <w:rsid w:val="69D474CB"/>
    <w:rsid w:val="69E15681"/>
    <w:rsid w:val="69E26282"/>
    <w:rsid w:val="69E8AF15"/>
    <w:rsid w:val="69EA3C69"/>
    <w:rsid w:val="69EAA790"/>
    <w:rsid w:val="69EB18C6"/>
    <w:rsid w:val="69EC761D"/>
    <w:rsid w:val="69F0B74D"/>
    <w:rsid w:val="69F492B3"/>
    <w:rsid w:val="69F6EF13"/>
    <w:rsid w:val="69F70DDE"/>
    <w:rsid w:val="69F7FF82"/>
    <w:rsid w:val="69F925E7"/>
    <w:rsid w:val="69FEC10B"/>
    <w:rsid w:val="69FF960B"/>
    <w:rsid w:val="6A02B0DD"/>
    <w:rsid w:val="6A033AE0"/>
    <w:rsid w:val="6A08D7FB"/>
    <w:rsid w:val="6A103396"/>
    <w:rsid w:val="6A105FDF"/>
    <w:rsid w:val="6A1098B9"/>
    <w:rsid w:val="6A116AD0"/>
    <w:rsid w:val="6A14AA16"/>
    <w:rsid w:val="6A18236D"/>
    <w:rsid w:val="6A1DE2C9"/>
    <w:rsid w:val="6A208E9C"/>
    <w:rsid w:val="6A26B243"/>
    <w:rsid w:val="6A27E99C"/>
    <w:rsid w:val="6A2AF856"/>
    <w:rsid w:val="6A2BD8F7"/>
    <w:rsid w:val="6A2C1AAA"/>
    <w:rsid w:val="6A2F0E7F"/>
    <w:rsid w:val="6A2F910A"/>
    <w:rsid w:val="6A2FA203"/>
    <w:rsid w:val="6A32B1F5"/>
    <w:rsid w:val="6A367936"/>
    <w:rsid w:val="6A380D82"/>
    <w:rsid w:val="6A47F52D"/>
    <w:rsid w:val="6A501550"/>
    <w:rsid w:val="6A51ABAE"/>
    <w:rsid w:val="6A530330"/>
    <w:rsid w:val="6A53ABD3"/>
    <w:rsid w:val="6A53FC70"/>
    <w:rsid w:val="6A58F1F7"/>
    <w:rsid w:val="6A597E01"/>
    <w:rsid w:val="6A5BF0DE"/>
    <w:rsid w:val="6A5DA5D8"/>
    <w:rsid w:val="6A5F19E1"/>
    <w:rsid w:val="6A62D2FF"/>
    <w:rsid w:val="6A6A6D2C"/>
    <w:rsid w:val="6A6D49FA"/>
    <w:rsid w:val="6A6E8C21"/>
    <w:rsid w:val="6A6ED8F0"/>
    <w:rsid w:val="6A76E852"/>
    <w:rsid w:val="6A7DCCFD"/>
    <w:rsid w:val="6A844627"/>
    <w:rsid w:val="6A85588D"/>
    <w:rsid w:val="6A85FEC1"/>
    <w:rsid w:val="6A8A89D7"/>
    <w:rsid w:val="6A8D16AF"/>
    <w:rsid w:val="6A96C939"/>
    <w:rsid w:val="6A9FB498"/>
    <w:rsid w:val="6AA6BCC1"/>
    <w:rsid w:val="6AA7920D"/>
    <w:rsid w:val="6AB01696"/>
    <w:rsid w:val="6AB01D71"/>
    <w:rsid w:val="6AB43F68"/>
    <w:rsid w:val="6AB542FB"/>
    <w:rsid w:val="6AB80B04"/>
    <w:rsid w:val="6AB90773"/>
    <w:rsid w:val="6AB90D18"/>
    <w:rsid w:val="6ABB04CD"/>
    <w:rsid w:val="6ABB87EC"/>
    <w:rsid w:val="6ABC944D"/>
    <w:rsid w:val="6ABDBB00"/>
    <w:rsid w:val="6ABE02A5"/>
    <w:rsid w:val="6AC2F38C"/>
    <w:rsid w:val="6AC48CC3"/>
    <w:rsid w:val="6AD2D894"/>
    <w:rsid w:val="6AD6B938"/>
    <w:rsid w:val="6AD9953C"/>
    <w:rsid w:val="6AE68FF6"/>
    <w:rsid w:val="6AE71685"/>
    <w:rsid w:val="6AED716C"/>
    <w:rsid w:val="6AF09B91"/>
    <w:rsid w:val="6AF2B91D"/>
    <w:rsid w:val="6AF32AFD"/>
    <w:rsid w:val="6AF4F786"/>
    <w:rsid w:val="6AF69583"/>
    <w:rsid w:val="6AFA517A"/>
    <w:rsid w:val="6AFA5192"/>
    <w:rsid w:val="6AFD5FBB"/>
    <w:rsid w:val="6B01CB19"/>
    <w:rsid w:val="6B029610"/>
    <w:rsid w:val="6B0588B0"/>
    <w:rsid w:val="6B0AE826"/>
    <w:rsid w:val="6B0C3DBE"/>
    <w:rsid w:val="6B0DE045"/>
    <w:rsid w:val="6B1351CD"/>
    <w:rsid w:val="6B13CF71"/>
    <w:rsid w:val="6B13E6FB"/>
    <w:rsid w:val="6B17A19B"/>
    <w:rsid w:val="6B18710A"/>
    <w:rsid w:val="6B1B7C2B"/>
    <w:rsid w:val="6B1B7DD0"/>
    <w:rsid w:val="6B1CC92D"/>
    <w:rsid w:val="6B1FA706"/>
    <w:rsid w:val="6B22B95A"/>
    <w:rsid w:val="6B257DFC"/>
    <w:rsid w:val="6B25B657"/>
    <w:rsid w:val="6B2D7345"/>
    <w:rsid w:val="6B370F35"/>
    <w:rsid w:val="6B3A4D45"/>
    <w:rsid w:val="6B3BD216"/>
    <w:rsid w:val="6B3F24B3"/>
    <w:rsid w:val="6B3FEE29"/>
    <w:rsid w:val="6B4465F4"/>
    <w:rsid w:val="6B4924B4"/>
    <w:rsid w:val="6B4B2E96"/>
    <w:rsid w:val="6B4DBE9E"/>
    <w:rsid w:val="6B51DC3F"/>
    <w:rsid w:val="6B570372"/>
    <w:rsid w:val="6B578B62"/>
    <w:rsid w:val="6B5B9617"/>
    <w:rsid w:val="6B5C282D"/>
    <w:rsid w:val="6B5D5915"/>
    <w:rsid w:val="6B5E731C"/>
    <w:rsid w:val="6B5F0001"/>
    <w:rsid w:val="6B5FDED2"/>
    <w:rsid w:val="6B602A67"/>
    <w:rsid w:val="6B61844B"/>
    <w:rsid w:val="6B63057A"/>
    <w:rsid w:val="6B69A4E9"/>
    <w:rsid w:val="6B6BA5C4"/>
    <w:rsid w:val="6B6C4CD6"/>
    <w:rsid w:val="6B729EDF"/>
    <w:rsid w:val="6B7A0F78"/>
    <w:rsid w:val="6B7CDC97"/>
    <w:rsid w:val="6B7F50F7"/>
    <w:rsid w:val="6B8141C9"/>
    <w:rsid w:val="6B8C514D"/>
    <w:rsid w:val="6B98829C"/>
    <w:rsid w:val="6B9B666C"/>
    <w:rsid w:val="6B9BC21D"/>
    <w:rsid w:val="6BA1503A"/>
    <w:rsid w:val="6BAFE6AC"/>
    <w:rsid w:val="6BB55143"/>
    <w:rsid w:val="6BC6A788"/>
    <w:rsid w:val="6BC77065"/>
    <w:rsid w:val="6BD17CE1"/>
    <w:rsid w:val="6BD645F1"/>
    <w:rsid w:val="6BD65685"/>
    <w:rsid w:val="6BD6B46D"/>
    <w:rsid w:val="6BDA308E"/>
    <w:rsid w:val="6BDC12A0"/>
    <w:rsid w:val="6BDE25F0"/>
    <w:rsid w:val="6BED137C"/>
    <w:rsid w:val="6BEF3F46"/>
    <w:rsid w:val="6BF0C67B"/>
    <w:rsid w:val="6BF2CD17"/>
    <w:rsid w:val="6BF2ED27"/>
    <w:rsid w:val="6BFCEF32"/>
    <w:rsid w:val="6BFE63DA"/>
    <w:rsid w:val="6BFFF3AB"/>
    <w:rsid w:val="6C031261"/>
    <w:rsid w:val="6C04297F"/>
    <w:rsid w:val="6C0C64B3"/>
    <w:rsid w:val="6C0C92AF"/>
    <w:rsid w:val="6C0EEA2A"/>
    <w:rsid w:val="6C1108C9"/>
    <w:rsid w:val="6C13040C"/>
    <w:rsid w:val="6C17ACAA"/>
    <w:rsid w:val="6C1914C4"/>
    <w:rsid w:val="6C1A2C01"/>
    <w:rsid w:val="6C1B271F"/>
    <w:rsid w:val="6C243FB7"/>
    <w:rsid w:val="6C2CD841"/>
    <w:rsid w:val="6C3075F1"/>
    <w:rsid w:val="6C319F9D"/>
    <w:rsid w:val="6C358955"/>
    <w:rsid w:val="6C4276F2"/>
    <w:rsid w:val="6C42EF0A"/>
    <w:rsid w:val="6C44C00A"/>
    <w:rsid w:val="6C44C877"/>
    <w:rsid w:val="6C45D049"/>
    <w:rsid w:val="6C4DBEC6"/>
    <w:rsid w:val="6C4F8C8E"/>
    <w:rsid w:val="6C52C584"/>
    <w:rsid w:val="6C53DEB9"/>
    <w:rsid w:val="6C59A0D2"/>
    <w:rsid w:val="6C5F669F"/>
    <w:rsid w:val="6C62C837"/>
    <w:rsid w:val="6C6CED21"/>
    <w:rsid w:val="6C725798"/>
    <w:rsid w:val="6C7879C2"/>
    <w:rsid w:val="6C7A93BE"/>
    <w:rsid w:val="6C7FBEE0"/>
    <w:rsid w:val="6C821F12"/>
    <w:rsid w:val="6C82C2A5"/>
    <w:rsid w:val="6C84DD4C"/>
    <w:rsid w:val="6C87EBC6"/>
    <w:rsid w:val="6C88547D"/>
    <w:rsid w:val="6C8951B9"/>
    <w:rsid w:val="6C90CDC3"/>
    <w:rsid w:val="6C92468F"/>
    <w:rsid w:val="6C92E95E"/>
    <w:rsid w:val="6C943A6B"/>
    <w:rsid w:val="6C96089C"/>
    <w:rsid w:val="6C9AC347"/>
    <w:rsid w:val="6C9BFFD7"/>
    <w:rsid w:val="6C9F6301"/>
    <w:rsid w:val="6CA005BE"/>
    <w:rsid w:val="6CA1C274"/>
    <w:rsid w:val="6CA7E4EA"/>
    <w:rsid w:val="6CAA477B"/>
    <w:rsid w:val="6CAACD09"/>
    <w:rsid w:val="6CB2C1E5"/>
    <w:rsid w:val="6CB8A0BF"/>
    <w:rsid w:val="6CB9A37B"/>
    <w:rsid w:val="6CBBB2BA"/>
    <w:rsid w:val="6CBCAAE0"/>
    <w:rsid w:val="6CBDB413"/>
    <w:rsid w:val="6CC2234A"/>
    <w:rsid w:val="6CC57696"/>
    <w:rsid w:val="6CC5CFD6"/>
    <w:rsid w:val="6CC71942"/>
    <w:rsid w:val="6CC77E1C"/>
    <w:rsid w:val="6CC914A8"/>
    <w:rsid w:val="6CC9A775"/>
    <w:rsid w:val="6CCAE63F"/>
    <w:rsid w:val="6CCB8396"/>
    <w:rsid w:val="6CCD8762"/>
    <w:rsid w:val="6CCE1CBD"/>
    <w:rsid w:val="6CD026F0"/>
    <w:rsid w:val="6CD46E08"/>
    <w:rsid w:val="6CD973D0"/>
    <w:rsid w:val="6CDFB3A2"/>
    <w:rsid w:val="6CE19A91"/>
    <w:rsid w:val="6CEC4CEF"/>
    <w:rsid w:val="6CEF9761"/>
    <w:rsid w:val="6CF4ACB9"/>
    <w:rsid w:val="6CF4B315"/>
    <w:rsid w:val="6CF96417"/>
    <w:rsid w:val="6CFDB549"/>
    <w:rsid w:val="6D06DAA9"/>
    <w:rsid w:val="6D092EF2"/>
    <w:rsid w:val="6D0AB18C"/>
    <w:rsid w:val="6D0C96A2"/>
    <w:rsid w:val="6D0E3CB1"/>
    <w:rsid w:val="6D0FCEE6"/>
    <w:rsid w:val="6D125107"/>
    <w:rsid w:val="6D1686F2"/>
    <w:rsid w:val="6D1A6A12"/>
    <w:rsid w:val="6D1B61CF"/>
    <w:rsid w:val="6D1DB854"/>
    <w:rsid w:val="6D1F8603"/>
    <w:rsid w:val="6D237355"/>
    <w:rsid w:val="6D2629DF"/>
    <w:rsid w:val="6D271D02"/>
    <w:rsid w:val="6D279790"/>
    <w:rsid w:val="6D2CFF0A"/>
    <w:rsid w:val="6D316CF5"/>
    <w:rsid w:val="6D333DE8"/>
    <w:rsid w:val="6D352876"/>
    <w:rsid w:val="6D425B29"/>
    <w:rsid w:val="6D4650DE"/>
    <w:rsid w:val="6D48AA6A"/>
    <w:rsid w:val="6D4C5DED"/>
    <w:rsid w:val="6D4D85AF"/>
    <w:rsid w:val="6D4F12EC"/>
    <w:rsid w:val="6D4FCEC7"/>
    <w:rsid w:val="6D531C83"/>
    <w:rsid w:val="6D566E9C"/>
    <w:rsid w:val="6D56E286"/>
    <w:rsid w:val="6D58D51B"/>
    <w:rsid w:val="6D59FE5D"/>
    <w:rsid w:val="6D5BC477"/>
    <w:rsid w:val="6D5CB67E"/>
    <w:rsid w:val="6D5E8040"/>
    <w:rsid w:val="6D5EFC57"/>
    <w:rsid w:val="6D639F53"/>
    <w:rsid w:val="6D6765A9"/>
    <w:rsid w:val="6D68D637"/>
    <w:rsid w:val="6D6C9B2F"/>
    <w:rsid w:val="6D6E3D5A"/>
    <w:rsid w:val="6D6F860D"/>
    <w:rsid w:val="6D71E821"/>
    <w:rsid w:val="6D726234"/>
    <w:rsid w:val="6D72CDA8"/>
    <w:rsid w:val="6D7C1993"/>
    <w:rsid w:val="6D7CCBD1"/>
    <w:rsid w:val="6D89AF9F"/>
    <w:rsid w:val="6D8D4ED3"/>
    <w:rsid w:val="6D8E12B3"/>
    <w:rsid w:val="6D94B738"/>
    <w:rsid w:val="6D95B0C2"/>
    <w:rsid w:val="6D967328"/>
    <w:rsid w:val="6D973336"/>
    <w:rsid w:val="6D98A34C"/>
    <w:rsid w:val="6D9E5FCC"/>
    <w:rsid w:val="6DA18967"/>
    <w:rsid w:val="6DA88241"/>
    <w:rsid w:val="6DADE612"/>
    <w:rsid w:val="6DB778B2"/>
    <w:rsid w:val="6DBD59A9"/>
    <w:rsid w:val="6DC388C3"/>
    <w:rsid w:val="6DC673F8"/>
    <w:rsid w:val="6DC83607"/>
    <w:rsid w:val="6DCD6FFE"/>
    <w:rsid w:val="6DD22C50"/>
    <w:rsid w:val="6DD2EFCA"/>
    <w:rsid w:val="6DDD3A78"/>
    <w:rsid w:val="6DDD7262"/>
    <w:rsid w:val="6DDF4444"/>
    <w:rsid w:val="6DDF4F20"/>
    <w:rsid w:val="6DDF9BC0"/>
    <w:rsid w:val="6DE27214"/>
    <w:rsid w:val="6DF1E7E8"/>
    <w:rsid w:val="6DFAD88A"/>
    <w:rsid w:val="6DFC066D"/>
    <w:rsid w:val="6DFCD48F"/>
    <w:rsid w:val="6E01283C"/>
    <w:rsid w:val="6E088C89"/>
    <w:rsid w:val="6E09C0CF"/>
    <w:rsid w:val="6E0AE575"/>
    <w:rsid w:val="6E0AFCA6"/>
    <w:rsid w:val="6E0F4D6D"/>
    <w:rsid w:val="6E10C40D"/>
    <w:rsid w:val="6E129788"/>
    <w:rsid w:val="6E131A42"/>
    <w:rsid w:val="6E1608ED"/>
    <w:rsid w:val="6E1617ED"/>
    <w:rsid w:val="6E19854E"/>
    <w:rsid w:val="6E1BEBEE"/>
    <w:rsid w:val="6E24CB72"/>
    <w:rsid w:val="6E270E66"/>
    <w:rsid w:val="6E2855CE"/>
    <w:rsid w:val="6E2C76A9"/>
    <w:rsid w:val="6E2DC47F"/>
    <w:rsid w:val="6E31B4FD"/>
    <w:rsid w:val="6E34CDA6"/>
    <w:rsid w:val="6E35943C"/>
    <w:rsid w:val="6E37C719"/>
    <w:rsid w:val="6E3F8DEE"/>
    <w:rsid w:val="6E4303A7"/>
    <w:rsid w:val="6E440399"/>
    <w:rsid w:val="6E514628"/>
    <w:rsid w:val="6E51EE5F"/>
    <w:rsid w:val="6E5482B6"/>
    <w:rsid w:val="6E558BF9"/>
    <w:rsid w:val="6E577B7A"/>
    <w:rsid w:val="6E5F0E23"/>
    <w:rsid w:val="6E628101"/>
    <w:rsid w:val="6E6797AE"/>
    <w:rsid w:val="6E6A6BD1"/>
    <w:rsid w:val="6E7E86B0"/>
    <w:rsid w:val="6E7FC390"/>
    <w:rsid w:val="6E844E14"/>
    <w:rsid w:val="6E886ED1"/>
    <w:rsid w:val="6E88C3F7"/>
    <w:rsid w:val="6E892D77"/>
    <w:rsid w:val="6E893E86"/>
    <w:rsid w:val="6E8CF835"/>
    <w:rsid w:val="6E8EF95D"/>
    <w:rsid w:val="6E942445"/>
    <w:rsid w:val="6E9518A8"/>
    <w:rsid w:val="6E9877EA"/>
    <w:rsid w:val="6EA34F35"/>
    <w:rsid w:val="6EA50381"/>
    <w:rsid w:val="6EAD5C37"/>
    <w:rsid w:val="6EB01F15"/>
    <w:rsid w:val="6EB694D7"/>
    <w:rsid w:val="6EB70590"/>
    <w:rsid w:val="6EBF030D"/>
    <w:rsid w:val="6EBFFC90"/>
    <w:rsid w:val="6EC0BE12"/>
    <w:rsid w:val="6EC3CE08"/>
    <w:rsid w:val="6EC5DEBE"/>
    <w:rsid w:val="6EC603E1"/>
    <w:rsid w:val="6EC75C2D"/>
    <w:rsid w:val="6ECA1F8A"/>
    <w:rsid w:val="6ECBEEB9"/>
    <w:rsid w:val="6ECD09CB"/>
    <w:rsid w:val="6ECD1DA9"/>
    <w:rsid w:val="6ECEE994"/>
    <w:rsid w:val="6ECF62D0"/>
    <w:rsid w:val="6ED1F3F6"/>
    <w:rsid w:val="6ED59655"/>
    <w:rsid w:val="6ED73B08"/>
    <w:rsid w:val="6EDDBA1D"/>
    <w:rsid w:val="6EE62BBE"/>
    <w:rsid w:val="6EE67B39"/>
    <w:rsid w:val="6EEC17DB"/>
    <w:rsid w:val="6EEEE30A"/>
    <w:rsid w:val="6EEF1CB8"/>
    <w:rsid w:val="6EF37AA0"/>
    <w:rsid w:val="6EF87949"/>
    <w:rsid w:val="6EFD2C81"/>
    <w:rsid w:val="6EFF7E07"/>
    <w:rsid w:val="6F00AB86"/>
    <w:rsid w:val="6F00B805"/>
    <w:rsid w:val="6F02A70E"/>
    <w:rsid w:val="6F0474B9"/>
    <w:rsid w:val="6F04E299"/>
    <w:rsid w:val="6F056AE2"/>
    <w:rsid w:val="6F05B033"/>
    <w:rsid w:val="6F134B68"/>
    <w:rsid w:val="6F163BB1"/>
    <w:rsid w:val="6F18CBCE"/>
    <w:rsid w:val="6F1963BE"/>
    <w:rsid w:val="6F1BD5A8"/>
    <w:rsid w:val="6F227077"/>
    <w:rsid w:val="6F233091"/>
    <w:rsid w:val="6F2728BD"/>
    <w:rsid w:val="6F284AA1"/>
    <w:rsid w:val="6F30C069"/>
    <w:rsid w:val="6F310D61"/>
    <w:rsid w:val="6F38390C"/>
    <w:rsid w:val="6F39CC04"/>
    <w:rsid w:val="6F3E9F52"/>
    <w:rsid w:val="6F40EEAA"/>
    <w:rsid w:val="6F44E296"/>
    <w:rsid w:val="6F46B03F"/>
    <w:rsid w:val="6F4AC442"/>
    <w:rsid w:val="6F4C2A2A"/>
    <w:rsid w:val="6F4FC8EC"/>
    <w:rsid w:val="6F5159E4"/>
    <w:rsid w:val="6F62DF5B"/>
    <w:rsid w:val="6F643C20"/>
    <w:rsid w:val="6F647645"/>
    <w:rsid w:val="6F68DFDB"/>
    <w:rsid w:val="6F695322"/>
    <w:rsid w:val="6F736A0B"/>
    <w:rsid w:val="6F76673D"/>
    <w:rsid w:val="6F7B9016"/>
    <w:rsid w:val="6F7D6D15"/>
    <w:rsid w:val="6F7E9903"/>
    <w:rsid w:val="6F81FDD7"/>
    <w:rsid w:val="6F82A0E3"/>
    <w:rsid w:val="6F84A368"/>
    <w:rsid w:val="6F85CF71"/>
    <w:rsid w:val="6F88791F"/>
    <w:rsid w:val="6F89AA2F"/>
    <w:rsid w:val="6F8AB6D6"/>
    <w:rsid w:val="6F8E636E"/>
    <w:rsid w:val="6F8F3264"/>
    <w:rsid w:val="6F9046DF"/>
    <w:rsid w:val="6F927ADA"/>
    <w:rsid w:val="6F944D86"/>
    <w:rsid w:val="6F94756B"/>
    <w:rsid w:val="6FA1858B"/>
    <w:rsid w:val="6FA386E9"/>
    <w:rsid w:val="6FA3D271"/>
    <w:rsid w:val="6FAA7C99"/>
    <w:rsid w:val="6FAD30C1"/>
    <w:rsid w:val="6FAE4117"/>
    <w:rsid w:val="6FAFC75E"/>
    <w:rsid w:val="6FB24FD9"/>
    <w:rsid w:val="6FB335CD"/>
    <w:rsid w:val="6FB5E600"/>
    <w:rsid w:val="6FC7A39E"/>
    <w:rsid w:val="6FCABEC6"/>
    <w:rsid w:val="6FCB3ACD"/>
    <w:rsid w:val="6FD40308"/>
    <w:rsid w:val="6FE08EF0"/>
    <w:rsid w:val="6FE1CA93"/>
    <w:rsid w:val="6FE392BA"/>
    <w:rsid w:val="6FE41AAC"/>
    <w:rsid w:val="6FE5B79E"/>
    <w:rsid w:val="6FE5E36B"/>
    <w:rsid w:val="6FE8DDCC"/>
    <w:rsid w:val="6FEB8EC9"/>
    <w:rsid w:val="6FEC7742"/>
    <w:rsid w:val="6FF60350"/>
    <w:rsid w:val="6FFAB48C"/>
    <w:rsid w:val="6FFFAD86"/>
    <w:rsid w:val="70007AB6"/>
    <w:rsid w:val="7003B379"/>
    <w:rsid w:val="7004D59E"/>
    <w:rsid w:val="7005D02B"/>
    <w:rsid w:val="700680A1"/>
    <w:rsid w:val="70071F66"/>
    <w:rsid w:val="700A9815"/>
    <w:rsid w:val="700B526B"/>
    <w:rsid w:val="700B63C8"/>
    <w:rsid w:val="700CEAB3"/>
    <w:rsid w:val="700D92DE"/>
    <w:rsid w:val="70120FA4"/>
    <w:rsid w:val="70135635"/>
    <w:rsid w:val="701A8AD7"/>
    <w:rsid w:val="701D35CD"/>
    <w:rsid w:val="701E901D"/>
    <w:rsid w:val="70205AE9"/>
    <w:rsid w:val="7023B0ED"/>
    <w:rsid w:val="7025710D"/>
    <w:rsid w:val="7026CD42"/>
    <w:rsid w:val="702BDCCE"/>
    <w:rsid w:val="702D747B"/>
    <w:rsid w:val="702FCAEF"/>
    <w:rsid w:val="70306334"/>
    <w:rsid w:val="7031B900"/>
    <w:rsid w:val="7031F477"/>
    <w:rsid w:val="7032B87D"/>
    <w:rsid w:val="7036CA66"/>
    <w:rsid w:val="704067C5"/>
    <w:rsid w:val="7043784A"/>
    <w:rsid w:val="70447B9C"/>
    <w:rsid w:val="7047C72A"/>
    <w:rsid w:val="704A1A72"/>
    <w:rsid w:val="704BF0F3"/>
    <w:rsid w:val="704CF0F0"/>
    <w:rsid w:val="704EA1E1"/>
    <w:rsid w:val="70520AD4"/>
    <w:rsid w:val="70528A22"/>
    <w:rsid w:val="70542D10"/>
    <w:rsid w:val="7058C5D6"/>
    <w:rsid w:val="70598B72"/>
    <w:rsid w:val="705B241F"/>
    <w:rsid w:val="705B52A8"/>
    <w:rsid w:val="705B7C6E"/>
    <w:rsid w:val="705BBC0B"/>
    <w:rsid w:val="705D211D"/>
    <w:rsid w:val="705E6C34"/>
    <w:rsid w:val="70607C7F"/>
    <w:rsid w:val="7060A3BD"/>
    <w:rsid w:val="706807E6"/>
    <w:rsid w:val="706A1893"/>
    <w:rsid w:val="706AABEA"/>
    <w:rsid w:val="706EB3E1"/>
    <w:rsid w:val="70705CF3"/>
    <w:rsid w:val="70722CEB"/>
    <w:rsid w:val="70727A51"/>
    <w:rsid w:val="70749008"/>
    <w:rsid w:val="70769714"/>
    <w:rsid w:val="7076AF49"/>
    <w:rsid w:val="7078FAEC"/>
    <w:rsid w:val="7079BBA1"/>
    <w:rsid w:val="707C20AD"/>
    <w:rsid w:val="707C47D1"/>
    <w:rsid w:val="707C546C"/>
    <w:rsid w:val="707D8052"/>
    <w:rsid w:val="707E8B9A"/>
    <w:rsid w:val="70858ABC"/>
    <w:rsid w:val="708D333E"/>
    <w:rsid w:val="70948A08"/>
    <w:rsid w:val="7095789A"/>
    <w:rsid w:val="70959D0D"/>
    <w:rsid w:val="709D2D16"/>
    <w:rsid w:val="709E3DB9"/>
    <w:rsid w:val="709E4A6D"/>
    <w:rsid w:val="70A0568A"/>
    <w:rsid w:val="70A198A8"/>
    <w:rsid w:val="70A6E801"/>
    <w:rsid w:val="70A84658"/>
    <w:rsid w:val="70A88DE9"/>
    <w:rsid w:val="70AC2185"/>
    <w:rsid w:val="70AE956E"/>
    <w:rsid w:val="70B00A3A"/>
    <w:rsid w:val="70B12D00"/>
    <w:rsid w:val="70B71289"/>
    <w:rsid w:val="70BAAA1D"/>
    <w:rsid w:val="70BAC6FA"/>
    <w:rsid w:val="70BB91B2"/>
    <w:rsid w:val="70BE9BDD"/>
    <w:rsid w:val="70BF7F5A"/>
    <w:rsid w:val="70C7131D"/>
    <w:rsid w:val="70CD0FAB"/>
    <w:rsid w:val="70CD6F28"/>
    <w:rsid w:val="70D64888"/>
    <w:rsid w:val="70D797A3"/>
    <w:rsid w:val="70DD1769"/>
    <w:rsid w:val="70DF2393"/>
    <w:rsid w:val="70E2AF8A"/>
    <w:rsid w:val="70E51504"/>
    <w:rsid w:val="70EAA37A"/>
    <w:rsid w:val="70EF66A8"/>
    <w:rsid w:val="70F1E3FC"/>
    <w:rsid w:val="70F2B1C3"/>
    <w:rsid w:val="70F2F0B2"/>
    <w:rsid w:val="70F38A89"/>
    <w:rsid w:val="70F59463"/>
    <w:rsid w:val="70F7527E"/>
    <w:rsid w:val="71015547"/>
    <w:rsid w:val="710222B4"/>
    <w:rsid w:val="7104606F"/>
    <w:rsid w:val="71083539"/>
    <w:rsid w:val="710880BB"/>
    <w:rsid w:val="710A45BD"/>
    <w:rsid w:val="710C589C"/>
    <w:rsid w:val="710CFE46"/>
    <w:rsid w:val="7110A2C0"/>
    <w:rsid w:val="7112D502"/>
    <w:rsid w:val="71133026"/>
    <w:rsid w:val="7113D3C2"/>
    <w:rsid w:val="7114561B"/>
    <w:rsid w:val="71159B85"/>
    <w:rsid w:val="711738BE"/>
    <w:rsid w:val="711D45DD"/>
    <w:rsid w:val="711FEFED"/>
    <w:rsid w:val="71201995"/>
    <w:rsid w:val="7125D49C"/>
    <w:rsid w:val="7125E876"/>
    <w:rsid w:val="71264795"/>
    <w:rsid w:val="71274B3D"/>
    <w:rsid w:val="7127D8FB"/>
    <w:rsid w:val="712BAAE0"/>
    <w:rsid w:val="712CFC46"/>
    <w:rsid w:val="712EA3F9"/>
    <w:rsid w:val="71389094"/>
    <w:rsid w:val="71396775"/>
    <w:rsid w:val="7139D894"/>
    <w:rsid w:val="713C8FC9"/>
    <w:rsid w:val="7143F258"/>
    <w:rsid w:val="7144CD65"/>
    <w:rsid w:val="7146F59D"/>
    <w:rsid w:val="714D8A11"/>
    <w:rsid w:val="71517CEB"/>
    <w:rsid w:val="7151B661"/>
    <w:rsid w:val="7153D7A5"/>
    <w:rsid w:val="7155DB43"/>
    <w:rsid w:val="71562D18"/>
    <w:rsid w:val="715ADBE0"/>
    <w:rsid w:val="715E279E"/>
    <w:rsid w:val="716438E1"/>
    <w:rsid w:val="7164AF39"/>
    <w:rsid w:val="7168494E"/>
    <w:rsid w:val="716955BF"/>
    <w:rsid w:val="71801EAD"/>
    <w:rsid w:val="718AC285"/>
    <w:rsid w:val="718B5295"/>
    <w:rsid w:val="719370B7"/>
    <w:rsid w:val="71943E33"/>
    <w:rsid w:val="71950A3B"/>
    <w:rsid w:val="719DCA2F"/>
    <w:rsid w:val="719E0A1F"/>
    <w:rsid w:val="719F795C"/>
    <w:rsid w:val="719F90AA"/>
    <w:rsid w:val="719F9F48"/>
    <w:rsid w:val="71A09707"/>
    <w:rsid w:val="71A6F676"/>
    <w:rsid w:val="71AA4058"/>
    <w:rsid w:val="71ADDE09"/>
    <w:rsid w:val="71AE339C"/>
    <w:rsid w:val="71B0281C"/>
    <w:rsid w:val="71B1DE0B"/>
    <w:rsid w:val="71BF48A6"/>
    <w:rsid w:val="71C2EA8D"/>
    <w:rsid w:val="71C58425"/>
    <w:rsid w:val="71C5D70A"/>
    <w:rsid w:val="71C64DB1"/>
    <w:rsid w:val="71C74D2E"/>
    <w:rsid w:val="71CCE866"/>
    <w:rsid w:val="71CD5F1E"/>
    <w:rsid w:val="71CE5643"/>
    <w:rsid w:val="71CFBEEF"/>
    <w:rsid w:val="71D414BB"/>
    <w:rsid w:val="71D4AF5D"/>
    <w:rsid w:val="71D57432"/>
    <w:rsid w:val="71D83E19"/>
    <w:rsid w:val="71D95F88"/>
    <w:rsid w:val="71DD69F6"/>
    <w:rsid w:val="71DF57EC"/>
    <w:rsid w:val="71E03FE0"/>
    <w:rsid w:val="71E09896"/>
    <w:rsid w:val="71E1CF50"/>
    <w:rsid w:val="71E63939"/>
    <w:rsid w:val="71E765DF"/>
    <w:rsid w:val="71EEE774"/>
    <w:rsid w:val="71EF132C"/>
    <w:rsid w:val="71F4ACB6"/>
    <w:rsid w:val="71F902EA"/>
    <w:rsid w:val="71F9981B"/>
    <w:rsid w:val="71FC6DF8"/>
    <w:rsid w:val="71FF6F02"/>
    <w:rsid w:val="7207EACB"/>
    <w:rsid w:val="720876AC"/>
    <w:rsid w:val="720A5F06"/>
    <w:rsid w:val="720C6619"/>
    <w:rsid w:val="720D205F"/>
    <w:rsid w:val="720DC157"/>
    <w:rsid w:val="720E63DF"/>
    <w:rsid w:val="720F085A"/>
    <w:rsid w:val="72127F4F"/>
    <w:rsid w:val="72161A1B"/>
    <w:rsid w:val="721A2DE8"/>
    <w:rsid w:val="721C2A25"/>
    <w:rsid w:val="7226EA95"/>
    <w:rsid w:val="7229CE07"/>
    <w:rsid w:val="722ABCCA"/>
    <w:rsid w:val="722B8FD2"/>
    <w:rsid w:val="722DE071"/>
    <w:rsid w:val="7232AED9"/>
    <w:rsid w:val="7233023E"/>
    <w:rsid w:val="7233E38F"/>
    <w:rsid w:val="72358C98"/>
    <w:rsid w:val="7238C29A"/>
    <w:rsid w:val="723C8F87"/>
    <w:rsid w:val="7240651C"/>
    <w:rsid w:val="72436BD2"/>
    <w:rsid w:val="724C54D6"/>
    <w:rsid w:val="725D2A2D"/>
    <w:rsid w:val="72601ADD"/>
    <w:rsid w:val="7260859C"/>
    <w:rsid w:val="7264C473"/>
    <w:rsid w:val="726679E9"/>
    <w:rsid w:val="72693ADE"/>
    <w:rsid w:val="726AE36F"/>
    <w:rsid w:val="726D1158"/>
    <w:rsid w:val="726E820C"/>
    <w:rsid w:val="726F2BCF"/>
    <w:rsid w:val="72700FF3"/>
    <w:rsid w:val="7275EF53"/>
    <w:rsid w:val="72766011"/>
    <w:rsid w:val="727727EA"/>
    <w:rsid w:val="7279068E"/>
    <w:rsid w:val="7282A25F"/>
    <w:rsid w:val="72840D1C"/>
    <w:rsid w:val="7289AC4B"/>
    <w:rsid w:val="72917B97"/>
    <w:rsid w:val="729471B3"/>
    <w:rsid w:val="729AE076"/>
    <w:rsid w:val="729C17BA"/>
    <w:rsid w:val="729D4ED1"/>
    <w:rsid w:val="729E2899"/>
    <w:rsid w:val="729EA849"/>
    <w:rsid w:val="729EB9E1"/>
    <w:rsid w:val="72A24838"/>
    <w:rsid w:val="72A382BB"/>
    <w:rsid w:val="72A3B623"/>
    <w:rsid w:val="72A4449B"/>
    <w:rsid w:val="72A4F2BB"/>
    <w:rsid w:val="72A6D04A"/>
    <w:rsid w:val="72A701B1"/>
    <w:rsid w:val="72A7924E"/>
    <w:rsid w:val="72B2A3F2"/>
    <w:rsid w:val="72B2CB35"/>
    <w:rsid w:val="72BD5D97"/>
    <w:rsid w:val="72C326C4"/>
    <w:rsid w:val="72C58C79"/>
    <w:rsid w:val="72CBA98F"/>
    <w:rsid w:val="72D36F22"/>
    <w:rsid w:val="72D73486"/>
    <w:rsid w:val="72D8404A"/>
    <w:rsid w:val="72DDB395"/>
    <w:rsid w:val="72DDD67F"/>
    <w:rsid w:val="72E31E04"/>
    <w:rsid w:val="72E9E98E"/>
    <w:rsid w:val="72F9F71B"/>
    <w:rsid w:val="72FD524B"/>
    <w:rsid w:val="72FE3CE2"/>
    <w:rsid w:val="73014E5A"/>
    <w:rsid w:val="7302F46C"/>
    <w:rsid w:val="7306AF1F"/>
    <w:rsid w:val="73078400"/>
    <w:rsid w:val="73094340"/>
    <w:rsid w:val="730F8376"/>
    <w:rsid w:val="7310F75B"/>
    <w:rsid w:val="731C3FC8"/>
    <w:rsid w:val="731E9577"/>
    <w:rsid w:val="7323A77B"/>
    <w:rsid w:val="732679E9"/>
    <w:rsid w:val="73269127"/>
    <w:rsid w:val="7329A7F2"/>
    <w:rsid w:val="732CE0EC"/>
    <w:rsid w:val="73305EA5"/>
    <w:rsid w:val="7333095F"/>
    <w:rsid w:val="733AC601"/>
    <w:rsid w:val="733C3FCE"/>
    <w:rsid w:val="7340CA9C"/>
    <w:rsid w:val="73456CB8"/>
    <w:rsid w:val="73456F44"/>
    <w:rsid w:val="73469623"/>
    <w:rsid w:val="734929AB"/>
    <w:rsid w:val="734C3AFC"/>
    <w:rsid w:val="734D9657"/>
    <w:rsid w:val="73528EDA"/>
    <w:rsid w:val="73564013"/>
    <w:rsid w:val="7357ED44"/>
    <w:rsid w:val="735A86B3"/>
    <w:rsid w:val="736BEC37"/>
    <w:rsid w:val="736C46C1"/>
    <w:rsid w:val="736CFBB0"/>
    <w:rsid w:val="736F8FE6"/>
    <w:rsid w:val="73702285"/>
    <w:rsid w:val="7370BC7F"/>
    <w:rsid w:val="737171CB"/>
    <w:rsid w:val="7376BE3D"/>
    <w:rsid w:val="737D5366"/>
    <w:rsid w:val="7384A0B1"/>
    <w:rsid w:val="73866F48"/>
    <w:rsid w:val="73886E1E"/>
    <w:rsid w:val="7390ED51"/>
    <w:rsid w:val="7391C60C"/>
    <w:rsid w:val="73966911"/>
    <w:rsid w:val="73989EAE"/>
    <w:rsid w:val="7398F020"/>
    <w:rsid w:val="73999F3A"/>
    <w:rsid w:val="739D81B6"/>
    <w:rsid w:val="73A454AF"/>
    <w:rsid w:val="73A96BE5"/>
    <w:rsid w:val="73B21D4D"/>
    <w:rsid w:val="73B567D7"/>
    <w:rsid w:val="73B770AA"/>
    <w:rsid w:val="73B7D03D"/>
    <w:rsid w:val="73BAAB31"/>
    <w:rsid w:val="73C073CB"/>
    <w:rsid w:val="73C16CC6"/>
    <w:rsid w:val="73C48A35"/>
    <w:rsid w:val="73C9D700"/>
    <w:rsid w:val="73CC6D24"/>
    <w:rsid w:val="73CCA150"/>
    <w:rsid w:val="73CDA12D"/>
    <w:rsid w:val="73CF8C6C"/>
    <w:rsid w:val="73DA6464"/>
    <w:rsid w:val="73DC49E7"/>
    <w:rsid w:val="73E72897"/>
    <w:rsid w:val="73E74F3D"/>
    <w:rsid w:val="73E8026A"/>
    <w:rsid w:val="73F1B66C"/>
    <w:rsid w:val="73F2C108"/>
    <w:rsid w:val="73FBEFC4"/>
    <w:rsid w:val="73FE9F4D"/>
    <w:rsid w:val="74020801"/>
    <w:rsid w:val="74035AA8"/>
    <w:rsid w:val="7404EA46"/>
    <w:rsid w:val="7404F23D"/>
    <w:rsid w:val="74054445"/>
    <w:rsid w:val="7406561D"/>
    <w:rsid w:val="7409C960"/>
    <w:rsid w:val="740EA956"/>
    <w:rsid w:val="74113051"/>
    <w:rsid w:val="7413D70A"/>
    <w:rsid w:val="7414B2EF"/>
    <w:rsid w:val="741942EE"/>
    <w:rsid w:val="74195896"/>
    <w:rsid w:val="7419A015"/>
    <w:rsid w:val="7419D1EB"/>
    <w:rsid w:val="741BE72B"/>
    <w:rsid w:val="741CA52E"/>
    <w:rsid w:val="741EECCE"/>
    <w:rsid w:val="74213FD8"/>
    <w:rsid w:val="7428BCCC"/>
    <w:rsid w:val="742A8CE8"/>
    <w:rsid w:val="742C603C"/>
    <w:rsid w:val="742F6D78"/>
    <w:rsid w:val="743046E3"/>
    <w:rsid w:val="74311837"/>
    <w:rsid w:val="74313A44"/>
    <w:rsid w:val="743166B1"/>
    <w:rsid w:val="7432314E"/>
    <w:rsid w:val="7435F93D"/>
    <w:rsid w:val="7442A3D0"/>
    <w:rsid w:val="74430846"/>
    <w:rsid w:val="744686CD"/>
    <w:rsid w:val="745561AD"/>
    <w:rsid w:val="74556FB2"/>
    <w:rsid w:val="745C8BAF"/>
    <w:rsid w:val="746134FF"/>
    <w:rsid w:val="746656F3"/>
    <w:rsid w:val="74687135"/>
    <w:rsid w:val="7468734E"/>
    <w:rsid w:val="746F0E5A"/>
    <w:rsid w:val="746F5CB1"/>
    <w:rsid w:val="747068B4"/>
    <w:rsid w:val="7470B731"/>
    <w:rsid w:val="7476A11C"/>
    <w:rsid w:val="747AB670"/>
    <w:rsid w:val="747ED967"/>
    <w:rsid w:val="747F6F74"/>
    <w:rsid w:val="7480879C"/>
    <w:rsid w:val="74857800"/>
    <w:rsid w:val="7485A9E1"/>
    <w:rsid w:val="74937E35"/>
    <w:rsid w:val="74938DE3"/>
    <w:rsid w:val="7498D69A"/>
    <w:rsid w:val="74A070E1"/>
    <w:rsid w:val="74A0FAAC"/>
    <w:rsid w:val="74A753EE"/>
    <w:rsid w:val="74AB7234"/>
    <w:rsid w:val="74B4B020"/>
    <w:rsid w:val="74B51F8A"/>
    <w:rsid w:val="74B78787"/>
    <w:rsid w:val="74B78EE3"/>
    <w:rsid w:val="74B8A823"/>
    <w:rsid w:val="74BBB65E"/>
    <w:rsid w:val="74C4315F"/>
    <w:rsid w:val="74CA6A91"/>
    <w:rsid w:val="74CF229A"/>
    <w:rsid w:val="74D06A99"/>
    <w:rsid w:val="74D3D9E1"/>
    <w:rsid w:val="74DB8F86"/>
    <w:rsid w:val="74DDEA2F"/>
    <w:rsid w:val="74DFE14F"/>
    <w:rsid w:val="74E60360"/>
    <w:rsid w:val="74E67B46"/>
    <w:rsid w:val="74E99628"/>
    <w:rsid w:val="74EA3C05"/>
    <w:rsid w:val="74ECDC4D"/>
    <w:rsid w:val="74F01D93"/>
    <w:rsid w:val="74F0BC12"/>
    <w:rsid w:val="74F194CA"/>
    <w:rsid w:val="74F2B3BD"/>
    <w:rsid w:val="74F50596"/>
    <w:rsid w:val="75055EDF"/>
    <w:rsid w:val="750CF2CE"/>
    <w:rsid w:val="750E85E4"/>
    <w:rsid w:val="750F4D97"/>
    <w:rsid w:val="75121D2E"/>
    <w:rsid w:val="75170218"/>
    <w:rsid w:val="751A0ED8"/>
    <w:rsid w:val="751E7738"/>
    <w:rsid w:val="751EB4A2"/>
    <w:rsid w:val="752133CA"/>
    <w:rsid w:val="7521D4BF"/>
    <w:rsid w:val="75240D6F"/>
    <w:rsid w:val="75282C1D"/>
    <w:rsid w:val="7529A605"/>
    <w:rsid w:val="752BF584"/>
    <w:rsid w:val="752C5DDB"/>
    <w:rsid w:val="752DA347"/>
    <w:rsid w:val="752F7A44"/>
    <w:rsid w:val="753308A4"/>
    <w:rsid w:val="75342490"/>
    <w:rsid w:val="7534A5FD"/>
    <w:rsid w:val="753952BC"/>
    <w:rsid w:val="753A4F6F"/>
    <w:rsid w:val="753C76BD"/>
    <w:rsid w:val="753EE7DF"/>
    <w:rsid w:val="7542C54D"/>
    <w:rsid w:val="7543A6F0"/>
    <w:rsid w:val="75469A9D"/>
    <w:rsid w:val="754A0837"/>
    <w:rsid w:val="754AE567"/>
    <w:rsid w:val="754B953A"/>
    <w:rsid w:val="754E53A4"/>
    <w:rsid w:val="754F1396"/>
    <w:rsid w:val="75556F17"/>
    <w:rsid w:val="755A4E4D"/>
    <w:rsid w:val="755FAF5C"/>
    <w:rsid w:val="75604CC4"/>
    <w:rsid w:val="75629288"/>
    <w:rsid w:val="7562E35B"/>
    <w:rsid w:val="7565DEC6"/>
    <w:rsid w:val="7567AD9F"/>
    <w:rsid w:val="756896BD"/>
    <w:rsid w:val="756943F6"/>
    <w:rsid w:val="756960E2"/>
    <w:rsid w:val="756F7935"/>
    <w:rsid w:val="756FA73F"/>
    <w:rsid w:val="757318A6"/>
    <w:rsid w:val="7575B83C"/>
    <w:rsid w:val="757ACF63"/>
    <w:rsid w:val="75808E8E"/>
    <w:rsid w:val="7584896A"/>
    <w:rsid w:val="758A9BCF"/>
    <w:rsid w:val="758DDBBB"/>
    <w:rsid w:val="758E4E48"/>
    <w:rsid w:val="758E8654"/>
    <w:rsid w:val="75A0D248"/>
    <w:rsid w:val="75A2E2F7"/>
    <w:rsid w:val="75A923B1"/>
    <w:rsid w:val="75AC7375"/>
    <w:rsid w:val="75AE22BE"/>
    <w:rsid w:val="75B1F13F"/>
    <w:rsid w:val="75B739C4"/>
    <w:rsid w:val="75BA0494"/>
    <w:rsid w:val="75BCC57E"/>
    <w:rsid w:val="75BF1BC5"/>
    <w:rsid w:val="75C020D7"/>
    <w:rsid w:val="75C46286"/>
    <w:rsid w:val="75C56A31"/>
    <w:rsid w:val="75C65FEB"/>
    <w:rsid w:val="75C811C5"/>
    <w:rsid w:val="75C87CE2"/>
    <w:rsid w:val="75CE937B"/>
    <w:rsid w:val="75CFDA2B"/>
    <w:rsid w:val="75D08AEA"/>
    <w:rsid w:val="75D4195E"/>
    <w:rsid w:val="75D862EE"/>
    <w:rsid w:val="75DBA101"/>
    <w:rsid w:val="75E68871"/>
    <w:rsid w:val="75E9C526"/>
    <w:rsid w:val="75EF8E13"/>
    <w:rsid w:val="75F13DA3"/>
    <w:rsid w:val="75F144FA"/>
    <w:rsid w:val="75F37A6F"/>
    <w:rsid w:val="75F3FDB2"/>
    <w:rsid w:val="75F480DF"/>
    <w:rsid w:val="75F4D5FB"/>
    <w:rsid w:val="75F5063C"/>
    <w:rsid w:val="75F597C4"/>
    <w:rsid w:val="75FEB532"/>
    <w:rsid w:val="760129C3"/>
    <w:rsid w:val="760568CD"/>
    <w:rsid w:val="760D2A83"/>
    <w:rsid w:val="760FF7E5"/>
    <w:rsid w:val="7615B9D6"/>
    <w:rsid w:val="7620F8F9"/>
    <w:rsid w:val="7621C482"/>
    <w:rsid w:val="7624FDE1"/>
    <w:rsid w:val="7625C801"/>
    <w:rsid w:val="7629E200"/>
    <w:rsid w:val="762C73A8"/>
    <w:rsid w:val="762CB4A8"/>
    <w:rsid w:val="7634019F"/>
    <w:rsid w:val="763653D3"/>
    <w:rsid w:val="763915EE"/>
    <w:rsid w:val="76432633"/>
    <w:rsid w:val="76438298"/>
    <w:rsid w:val="76444008"/>
    <w:rsid w:val="764B16B7"/>
    <w:rsid w:val="764B5186"/>
    <w:rsid w:val="764F0499"/>
    <w:rsid w:val="764F4A5E"/>
    <w:rsid w:val="764F5688"/>
    <w:rsid w:val="764F9E6C"/>
    <w:rsid w:val="76504F9F"/>
    <w:rsid w:val="7651E63E"/>
    <w:rsid w:val="7655919F"/>
    <w:rsid w:val="76577182"/>
    <w:rsid w:val="7659F724"/>
    <w:rsid w:val="765E99D2"/>
    <w:rsid w:val="766429B9"/>
    <w:rsid w:val="7666242F"/>
    <w:rsid w:val="766C3CB7"/>
    <w:rsid w:val="766CEE53"/>
    <w:rsid w:val="766D4736"/>
    <w:rsid w:val="766EC353"/>
    <w:rsid w:val="767697E0"/>
    <w:rsid w:val="767D176D"/>
    <w:rsid w:val="76815C8E"/>
    <w:rsid w:val="768860E9"/>
    <w:rsid w:val="76895E6B"/>
    <w:rsid w:val="768C28DC"/>
    <w:rsid w:val="768C4D4A"/>
    <w:rsid w:val="768FF8BC"/>
    <w:rsid w:val="76919901"/>
    <w:rsid w:val="7694833C"/>
    <w:rsid w:val="76965D93"/>
    <w:rsid w:val="76976254"/>
    <w:rsid w:val="769C9F2E"/>
    <w:rsid w:val="769F25DF"/>
    <w:rsid w:val="76A04174"/>
    <w:rsid w:val="76A38CF9"/>
    <w:rsid w:val="76A3F916"/>
    <w:rsid w:val="76A97BD6"/>
    <w:rsid w:val="76B59084"/>
    <w:rsid w:val="76BA6A77"/>
    <w:rsid w:val="76BC184E"/>
    <w:rsid w:val="76BDB1FB"/>
    <w:rsid w:val="76BF31FE"/>
    <w:rsid w:val="76C35112"/>
    <w:rsid w:val="76C704A5"/>
    <w:rsid w:val="76C817CD"/>
    <w:rsid w:val="76C939DE"/>
    <w:rsid w:val="76D2E7DA"/>
    <w:rsid w:val="76D43946"/>
    <w:rsid w:val="76DAF708"/>
    <w:rsid w:val="76DE1786"/>
    <w:rsid w:val="76DEB2D4"/>
    <w:rsid w:val="76DF52CB"/>
    <w:rsid w:val="76E03602"/>
    <w:rsid w:val="76E30743"/>
    <w:rsid w:val="76E51EDE"/>
    <w:rsid w:val="76E6A93A"/>
    <w:rsid w:val="76E6D380"/>
    <w:rsid w:val="76E91E47"/>
    <w:rsid w:val="76ECB7B2"/>
    <w:rsid w:val="76EE27C7"/>
    <w:rsid w:val="76EE4DCD"/>
    <w:rsid w:val="76EF0ADD"/>
    <w:rsid w:val="76F4728D"/>
    <w:rsid w:val="76F6DD63"/>
    <w:rsid w:val="76F79905"/>
    <w:rsid w:val="76F8D887"/>
    <w:rsid w:val="76FA3667"/>
    <w:rsid w:val="76FADCB9"/>
    <w:rsid w:val="76FBD7D0"/>
    <w:rsid w:val="76FC2C2F"/>
    <w:rsid w:val="76FCA325"/>
    <w:rsid w:val="77039998"/>
    <w:rsid w:val="770619FD"/>
    <w:rsid w:val="77069599"/>
    <w:rsid w:val="77073CCF"/>
    <w:rsid w:val="770A3DB3"/>
    <w:rsid w:val="770DA2AC"/>
    <w:rsid w:val="770EF88C"/>
    <w:rsid w:val="7710543C"/>
    <w:rsid w:val="771356E1"/>
    <w:rsid w:val="7713B901"/>
    <w:rsid w:val="7714E314"/>
    <w:rsid w:val="771798C2"/>
    <w:rsid w:val="771A131E"/>
    <w:rsid w:val="771BDFE3"/>
    <w:rsid w:val="77226923"/>
    <w:rsid w:val="7724F627"/>
    <w:rsid w:val="77260079"/>
    <w:rsid w:val="772DAABD"/>
    <w:rsid w:val="773270E0"/>
    <w:rsid w:val="77347F18"/>
    <w:rsid w:val="7737324B"/>
    <w:rsid w:val="773983CC"/>
    <w:rsid w:val="773D6F15"/>
    <w:rsid w:val="7741832A"/>
    <w:rsid w:val="7741ED7F"/>
    <w:rsid w:val="77445072"/>
    <w:rsid w:val="7748BAD7"/>
    <w:rsid w:val="7748C41F"/>
    <w:rsid w:val="7749F64F"/>
    <w:rsid w:val="774DD0AD"/>
    <w:rsid w:val="774E6A6D"/>
    <w:rsid w:val="77557954"/>
    <w:rsid w:val="77564CB0"/>
    <w:rsid w:val="7757C992"/>
    <w:rsid w:val="775D5487"/>
    <w:rsid w:val="775DAFBF"/>
    <w:rsid w:val="77608128"/>
    <w:rsid w:val="77659132"/>
    <w:rsid w:val="776FE7B7"/>
    <w:rsid w:val="7771A63D"/>
    <w:rsid w:val="7771B822"/>
    <w:rsid w:val="77734BB7"/>
    <w:rsid w:val="77797F2F"/>
    <w:rsid w:val="777B0DFA"/>
    <w:rsid w:val="777CCEE6"/>
    <w:rsid w:val="7781E11C"/>
    <w:rsid w:val="77836981"/>
    <w:rsid w:val="778569F6"/>
    <w:rsid w:val="7785A8BF"/>
    <w:rsid w:val="778C3C1A"/>
    <w:rsid w:val="77932C43"/>
    <w:rsid w:val="77988A13"/>
    <w:rsid w:val="779B5206"/>
    <w:rsid w:val="779B8709"/>
    <w:rsid w:val="779CCE44"/>
    <w:rsid w:val="779D933E"/>
    <w:rsid w:val="77A369DD"/>
    <w:rsid w:val="77A4BAAE"/>
    <w:rsid w:val="77A920D0"/>
    <w:rsid w:val="77A9C121"/>
    <w:rsid w:val="77AE12F5"/>
    <w:rsid w:val="77AE46B6"/>
    <w:rsid w:val="77B324BD"/>
    <w:rsid w:val="77C04532"/>
    <w:rsid w:val="77C5CC9F"/>
    <w:rsid w:val="77C7C621"/>
    <w:rsid w:val="77CFD448"/>
    <w:rsid w:val="77D011B1"/>
    <w:rsid w:val="77D0755F"/>
    <w:rsid w:val="77D2D287"/>
    <w:rsid w:val="77D35A3D"/>
    <w:rsid w:val="77D4BF7D"/>
    <w:rsid w:val="77D774C8"/>
    <w:rsid w:val="77DD6595"/>
    <w:rsid w:val="77E0BACC"/>
    <w:rsid w:val="77E5A955"/>
    <w:rsid w:val="77EE802C"/>
    <w:rsid w:val="77F083F8"/>
    <w:rsid w:val="77F42346"/>
    <w:rsid w:val="7806F320"/>
    <w:rsid w:val="78091473"/>
    <w:rsid w:val="780CF99F"/>
    <w:rsid w:val="780E91DA"/>
    <w:rsid w:val="780FB09C"/>
    <w:rsid w:val="78104242"/>
    <w:rsid w:val="78141432"/>
    <w:rsid w:val="7818B338"/>
    <w:rsid w:val="7818C595"/>
    <w:rsid w:val="781D638A"/>
    <w:rsid w:val="78219E09"/>
    <w:rsid w:val="7821B9D2"/>
    <w:rsid w:val="78222C27"/>
    <w:rsid w:val="78240EFD"/>
    <w:rsid w:val="78245D03"/>
    <w:rsid w:val="78250932"/>
    <w:rsid w:val="7827D3B7"/>
    <w:rsid w:val="7835907B"/>
    <w:rsid w:val="78394D06"/>
    <w:rsid w:val="783E2D2F"/>
    <w:rsid w:val="78436F38"/>
    <w:rsid w:val="78445E1B"/>
    <w:rsid w:val="784891E7"/>
    <w:rsid w:val="784DEE06"/>
    <w:rsid w:val="784F0CCC"/>
    <w:rsid w:val="785971FA"/>
    <w:rsid w:val="78671DEF"/>
    <w:rsid w:val="786C6EC4"/>
    <w:rsid w:val="786DC923"/>
    <w:rsid w:val="786EE3B5"/>
    <w:rsid w:val="7874B840"/>
    <w:rsid w:val="7874DAFC"/>
    <w:rsid w:val="78755200"/>
    <w:rsid w:val="787F3652"/>
    <w:rsid w:val="787FD07B"/>
    <w:rsid w:val="78820D33"/>
    <w:rsid w:val="788A1BD0"/>
    <w:rsid w:val="788AEBBC"/>
    <w:rsid w:val="7890BEB9"/>
    <w:rsid w:val="7896F421"/>
    <w:rsid w:val="789A8665"/>
    <w:rsid w:val="789B95D9"/>
    <w:rsid w:val="789EFD5D"/>
    <w:rsid w:val="78A111EF"/>
    <w:rsid w:val="78A153D4"/>
    <w:rsid w:val="78A1F05D"/>
    <w:rsid w:val="78A52D58"/>
    <w:rsid w:val="78A71971"/>
    <w:rsid w:val="78ACC97B"/>
    <w:rsid w:val="78AD7A23"/>
    <w:rsid w:val="78AEA344"/>
    <w:rsid w:val="78AF3304"/>
    <w:rsid w:val="78B23D9E"/>
    <w:rsid w:val="78B30871"/>
    <w:rsid w:val="78B50954"/>
    <w:rsid w:val="78B5A1DF"/>
    <w:rsid w:val="78B6492D"/>
    <w:rsid w:val="78B75E15"/>
    <w:rsid w:val="78B7B9AD"/>
    <w:rsid w:val="78C5C1B9"/>
    <w:rsid w:val="78CBA8A3"/>
    <w:rsid w:val="78CD777E"/>
    <w:rsid w:val="78CE1134"/>
    <w:rsid w:val="78D0C231"/>
    <w:rsid w:val="78D44488"/>
    <w:rsid w:val="78D4B338"/>
    <w:rsid w:val="78D7148D"/>
    <w:rsid w:val="78D775BF"/>
    <w:rsid w:val="78DA0D2B"/>
    <w:rsid w:val="78DA9C3A"/>
    <w:rsid w:val="78DD31E3"/>
    <w:rsid w:val="78DD53CD"/>
    <w:rsid w:val="78E2E039"/>
    <w:rsid w:val="78E53605"/>
    <w:rsid w:val="78ECD8C5"/>
    <w:rsid w:val="78ED0952"/>
    <w:rsid w:val="78EE3A01"/>
    <w:rsid w:val="78EE642B"/>
    <w:rsid w:val="78EE92B9"/>
    <w:rsid w:val="78EFF452"/>
    <w:rsid w:val="78F28C5D"/>
    <w:rsid w:val="78F769E8"/>
    <w:rsid w:val="78FB214C"/>
    <w:rsid w:val="78FBAB9A"/>
    <w:rsid w:val="78FCB1C7"/>
    <w:rsid w:val="78FDA636"/>
    <w:rsid w:val="78FF2044"/>
    <w:rsid w:val="790219F3"/>
    <w:rsid w:val="79087582"/>
    <w:rsid w:val="79092A29"/>
    <w:rsid w:val="790F4BC5"/>
    <w:rsid w:val="7916A8B8"/>
    <w:rsid w:val="7919FD58"/>
    <w:rsid w:val="791D966F"/>
    <w:rsid w:val="791FD796"/>
    <w:rsid w:val="791FE7F6"/>
    <w:rsid w:val="792197ED"/>
    <w:rsid w:val="792904CE"/>
    <w:rsid w:val="792A2352"/>
    <w:rsid w:val="792FB900"/>
    <w:rsid w:val="793231C8"/>
    <w:rsid w:val="793A17FE"/>
    <w:rsid w:val="793C187E"/>
    <w:rsid w:val="7940B710"/>
    <w:rsid w:val="79443F1D"/>
    <w:rsid w:val="794B2E54"/>
    <w:rsid w:val="7951B48D"/>
    <w:rsid w:val="79524F9C"/>
    <w:rsid w:val="795383FE"/>
    <w:rsid w:val="795F9FD3"/>
    <w:rsid w:val="796C7BCF"/>
    <w:rsid w:val="7976C584"/>
    <w:rsid w:val="7978B665"/>
    <w:rsid w:val="797C6A5D"/>
    <w:rsid w:val="797C7D8B"/>
    <w:rsid w:val="797E9192"/>
    <w:rsid w:val="797EBA62"/>
    <w:rsid w:val="7986051B"/>
    <w:rsid w:val="7989D295"/>
    <w:rsid w:val="799412CA"/>
    <w:rsid w:val="79945AC4"/>
    <w:rsid w:val="7994B114"/>
    <w:rsid w:val="79968AFF"/>
    <w:rsid w:val="799C89C7"/>
    <w:rsid w:val="799D0E79"/>
    <w:rsid w:val="79A022BB"/>
    <w:rsid w:val="79A291D1"/>
    <w:rsid w:val="79A48330"/>
    <w:rsid w:val="79A79DF4"/>
    <w:rsid w:val="79A8D0A3"/>
    <w:rsid w:val="79AB9671"/>
    <w:rsid w:val="79AF6BC2"/>
    <w:rsid w:val="79B0899C"/>
    <w:rsid w:val="79B3580E"/>
    <w:rsid w:val="79B5C8C0"/>
    <w:rsid w:val="79B6377E"/>
    <w:rsid w:val="79BBFABC"/>
    <w:rsid w:val="79BD45C4"/>
    <w:rsid w:val="79BF8FA6"/>
    <w:rsid w:val="79D0B26D"/>
    <w:rsid w:val="79D14A05"/>
    <w:rsid w:val="79D73515"/>
    <w:rsid w:val="79E054C7"/>
    <w:rsid w:val="79E210EB"/>
    <w:rsid w:val="79E321B7"/>
    <w:rsid w:val="79E5AE6A"/>
    <w:rsid w:val="79E89278"/>
    <w:rsid w:val="79E89327"/>
    <w:rsid w:val="79EA8D83"/>
    <w:rsid w:val="79EAE3B8"/>
    <w:rsid w:val="79F0AA73"/>
    <w:rsid w:val="79F10789"/>
    <w:rsid w:val="79F2CDB8"/>
    <w:rsid w:val="79F45B28"/>
    <w:rsid w:val="79FB3948"/>
    <w:rsid w:val="7A051D8B"/>
    <w:rsid w:val="7A059C0D"/>
    <w:rsid w:val="7A0BE6B9"/>
    <w:rsid w:val="7A0D88B1"/>
    <w:rsid w:val="7A147255"/>
    <w:rsid w:val="7A1787C7"/>
    <w:rsid w:val="7A1FEA55"/>
    <w:rsid w:val="7A21EDAD"/>
    <w:rsid w:val="7A245364"/>
    <w:rsid w:val="7A27E246"/>
    <w:rsid w:val="7A2CEBE3"/>
    <w:rsid w:val="7A2D0519"/>
    <w:rsid w:val="7A2D4802"/>
    <w:rsid w:val="7A31B925"/>
    <w:rsid w:val="7A39170C"/>
    <w:rsid w:val="7A39EF6E"/>
    <w:rsid w:val="7A3A8107"/>
    <w:rsid w:val="7A412075"/>
    <w:rsid w:val="7A451C4C"/>
    <w:rsid w:val="7A45BF9C"/>
    <w:rsid w:val="7A49B360"/>
    <w:rsid w:val="7A4D707E"/>
    <w:rsid w:val="7A517305"/>
    <w:rsid w:val="7A584B80"/>
    <w:rsid w:val="7A5989E4"/>
    <w:rsid w:val="7A59F803"/>
    <w:rsid w:val="7A5C1879"/>
    <w:rsid w:val="7A5DB5AE"/>
    <w:rsid w:val="7A6696A6"/>
    <w:rsid w:val="7A6844C0"/>
    <w:rsid w:val="7A6909E6"/>
    <w:rsid w:val="7A6DAD1B"/>
    <w:rsid w:val="7A70041A"/>
    <w:rsid w:val="7A7200D8"/>
    <w:rsid w:val="7A720B19"/>
    <w:rsid w:val="7A73F646"/>
    <w:rsid w:val="7A74A838"/>
    <w:rsid w:val="7A7A8B75"/>
    <w:rsid w:val="7A8099FA"/>
    <w:rsid w:val="7A821E05"/>
    <w:rsid w:val="7A842955"/>
    <w:rsid w:val="7A84B315"/>
    <w:rsid w:val="7A8513E0"/>
    <w:rsid w:val="7A868BF3"/>
    <w:rsid w:val="7A86DF05"/>
    <w:rsid w:val="7A902011"/>
    <w:rsid w:val="7A902C72"/>
    <w:rsid w:val="7A91672E"/>
    <w:rsid w:val="7A9C6386"/>
    <w:rsid w:val="7A9CF909"/>
    <w:rsid w:val="7A9F94FD"/>
    <w:rsid w:val="7A9FF3FA"/>
    <w:rsid w:val="7AA2D9EC"/>
    <w:rsid w:val="7AACCFB7"/>
    <w:rsid w:val="7AAE73C4"/>
    <w:rsid w:val="7AB27040"/>
    <w:rsid w:val="7AB354A7"/>
    <w:rsid w:val="7ABAAEB4"/>
    <w:rsid w:val="7ABC2227"/>
    <w:rsid w:val="7ABDA2CB"/>
    <w:rsid w:val="7AC160E5"/>
    <w:rsid w:val="7AC38445"/>
    <w:rsid w:val="7ACAA44E"/>
    <w:rsid w:val="7ACD0E97"/>
    <w:rsid w:val="7AD2F2C8"/>
    <w:rsid w:val="7AD453C8"/>
    <w:rsid w:val="7AD5C57C"/>
    <w:rsid w:val="7AD75DB1"/>
    <w:rsid w:val="7ADEFC25"/>
    <w:rsid w:val="7AE3E8DD"/>
    <w:rsid w:val="7AE4E510"/>
    <w:rsid w:val="7AECB68C"/>
    <w:rsid w:val="7AF53A0A"/>
    <w:rsid w:val="7AF66AF0"/>
    <w:rsid w:val="7AFC2811"/>
    <w:rsid w:val="7AFD3D87"/>
    <w:rsid w:val="7B01A28D"/>
    <w:rsid w:val="7B01AAB6"/>
    <w:rsid w:val="7B022E26"/>
    <w:rsid w:val="7B042519"/>
    <w:rsid w:val="7B057139"/>
    <w:rsid w:val="7B08BE1C"/>
    <w:rsid w:val="7B1005E3"/>
    <w:rsid w:val="7B105F6E"/>
    <w:rsid w:val="7B178672"/>
    <w:rsid w:val="7B18EB97"/>
    <w:rsid w:val="7B1B3D4F"/>
    <w:rsid w:val="7B1CA12D"/>
    <w:rsid w:val="7B1D8A43"/>
    <w:rsid w:val="7B256D5C"/>
    <w:rsid w:val="7B257149"/>
    <w:rsid w:val="7B268BAA"/>
    <w:rsid w:val="7B2760A4"/>
    <w:rsid w:val="7B2961B3"/>
    <w:rsid w:val="7B29FEC8"/>
    <w:rsid w:val="7B38A9BC"/>
    <w:rsid w:val="7B3A43AD"/>
    <w:rsid w:val="7B40B749"/>
    <w:rsid w:val="7B4432F9"/>
    <w:rsid w:val="7B446AD3"/>
    <w:rsid w:val="7B4494DB"/>
    <w:rsid w:val="7B49A394"/>
    <w:rsid w:val="7B4AAD84"/>
    <w:rsid w:val="7B53F29A"/>
    <w:rsid w:val="7B54317A"/>
    <w:rsid w:val="7B5584CE"/>
    <w:rsid w:val="7B5C2615"/>
    <w:rsid w:val="7B636670"/>
    <w:rsid w:val="7B65D646"/>
    <w:rsid w:val="7B6A0130"/>
    <w:rsid w:val="7B6B7CCD"/>
    <w:rsid w:val="7B6E376B"/>
    <w:rsid w:val="7B72AE4E"/>
    <w:rsid w:val="7B73325D"/>
    <w:rsid w:val="7B741486"/>
    <w:rsid w:val="7B744BC2"/>
    <w:rsid w:val="7B76BEA6"/>
    <w:rsid w:val="7B7F2BCE"/>
    <w:rsid w:val="7B80306C"/>
    <w:rsid w:val="7B83BDC8"/>
    <w:rsid w:val="7B845DBB"/>
    <w:rsid w:val="7B846388"/>
    <w:rsid w:val="7B86926A"/>
    <w:rsid w:val="7B8ABF2F"/>
    <w:rsid w:val="7B8AD9A8"/>
    <w:rsid w:val="7B8CE380"/>
    <w:rsid w:val="7B8D808B"/>
    <w:rsid w:val="7B92538A"/>
    <w:rsid w:val="7B92CA22"/>
    <w:rsid w:val="7B98E789"/>
    <w:rsid w:val="7B9A4B00"/>
    <w:rsid w:val="7B9CA06B"/>
    <w:rsid w:val="7B9E0985"/>
    <w:rsid w:val="7B9E3308"/>
    <w:rsid w:val="7BA6CCB2"/>
    <w:rsid w:val="7BAF62EB"/>
    <w:rsid w:val="7BB7EBDC"/>
    <w:rsid w:val="7BBA7058"/>
    <w:rsid w:val="7BBD98CF"/>
    <w:rsid w:val="7BBE76C1"/>
    <w:rsid w:val="7BC09816"/>
    <w:rsid w:val="7BC19FBB"/>
    <w:rsid w:val="7BC5779A"/>
    <w:rsid w:val="7BC70433"/>
    <w:rsid w:val="7BC7A381"/>
    <w:rsid w:val="7BC8B4B7"/>
    <w:rsid w:val="7BC8BC44"/>
    <w:rsid w:val="7BCDF3D7"/>
    <w:rsid w:val="7BCE64DD"/>
    <w:rsid w:val="7BD27218"/>
    <w:rsid w:val="7BD2B576"/>
    <w:rsid w:val="7BDEB071"/>
    <w:rsid w:val="7BE25559"/>
    <w:rsid w:val="7BE34647"/>
    <w:rsid w:val="7BEB6B7E"/>
    <w:rsid w:val="7BECC7C5"/>
    <w:rsid w:val="7BF4BE6D"/>
    <w:rsid w:val="7C00EA65"/>
    <w:rsid w:val="7C05FE2A"/>
    <w:rsid w:val="7C082D94"/>
    <w:rsid w:val="7C108EB7"/>
    <w:rsid w:val="7C121ACE"/>
    <w:rsid w:val="7C1531B1"/>
    <w:rsid w:val="7C163A17"/>
    <w:rsid w:val="7C163ABB"/>
    <w:rsid w:val="7C1CC606"/>
    <w:rsid w:val="7C22A1B6"/>
    <w:rsid w:val="7C22E8D6"/>
    <w:rsid w:val="7C2355A5"/>
    <w:rsid w:val="7C242509"/>
    <w:rsid w:val="7C2C60AC"/>
    <w:rsid w:val="7C332026"/>
    <w:rsid w:val="7C3529DF"/>
    <w:rsid w:val="7C3DDBA4"/>
    <w:rsid w:val="7C415E70"/>
    <w:rsid w:val="7C43667A"/>
    <w:rsid w:val="7C45EE20"/>
    <w:rsid w:val="7C502928"/>
    <w:rsid w:val="7C5540B8"/>
    <w:rsid w:val="7C593C73"/>
    <w:rsid w:val="7C5AFD9F"/>
    <w:rsid w:val="7C5F7C06"/>
    <w:rsid w:val="7C603093"/>
    <w:rsid w:val="7C60B58D"/>
    <w:rsid w:val="7C656ED9"/>
    <w:rsid w:val="7C673B2A"/>
    <w:rsid w:val="7C6FAB7B"/>
    <w:rsid w:val="7C712689"/>
    <w:rsid w:val="7C76176A"/>
    <w:rsid w:val="7C76819F"/>
    <w:rsid w:val="7C7DF1F5"/>
    <w:rsid w:val="7C7E30C1"/>
    <w:rsid w:val="7C83169E"/>
    <w:rsid w:val="7C85AF5F"/>
    <w:rsid w:val="7C884C0E"/>
    <w:rsid w:val="7C88C43B"/>
    <w:rsid w:val="7C8BCEB0"/>
    <w:rsid w:val="7C8D2FFC"/>
    <w:rsid w:val="7C8D92F7"/>
    <w:rsid w:val="7C8FBB21"/>
    <w:rsid w:val="7C925DE5"/>
    <w:rsid w:val="7C936873"/>
    <w:rsid w:val="7C93A6F6"/>
    <w:rsid w:val="7C9F6044"/>
    <w:rsid w:val="7CA1EE87"/>
    <w:rsid w:val="7CA44D87"/>
    <w:rsid w:val="7CA925BE"/>
    <w:rsid w:val="7CA926F4"/>
    <w:rsid w:val="7CAC143D"/>
    <w:rsid w:val="7CB078F5"/>
    <w:rsid w:val="7CB4485B"/>
    <w:rsid w:val="7CB62C49"/>
    <w:rsid w:val="7CBC3236"/>
    <w:rsid w:val="7CBE09D7"/>
    <w:rsid w:val="7CBFD68D"/>
    <w:rsid w:val="7CBFDD0C"/>
    <w:rsid w:val="7CC00C85"/>
    <w:rsid w:val="7CC12FB7"/>
    <w:rsid w:val="7CC1CF59"/>
    <w:rsid w:val="7CC8DFE6"/>
    <w:rsid w:val="7CCF6375"/>
    <w:rsid w:val="7CCFA372"/>
    <w:rsid w:val="7CCFD5D7"/>
    <w:rsid w:val="7CD163BC"/>
    <w:rsid w:val="7CD49054"/>
    <w:rsid w:val="7CD797A7"/>
    <w:rsid w:val="7CD8B7F1"/>
    <w:rsid w:val="7CDC8676"/>
    <w:rsid w:val="7CDCE7F3"/>
    <w:rsid w:val="7CDCFB52"/>
    <w:rsid w:val="7CDE8CC7"/>
    <w:rsid w:val="7CE6E5B8"/>
    <w:rsid w:val="7CEA9DDC"/>
    <w:rsid w:val="7CED0A07"/>
    <w:rsid w:val="7CF1351E"/>
    <w:rsid w:val="7CF7A25A"/>
    <w:rsid w:val="7CFAE606"/>
    <w:rsid w:val="7CFF8533"/>
    <w:rsid w:val="7CFFD4B7"/>
    <w:rsid w:val="7D07969F"/>
    <w:rsid w:val="7D0B29F3"/>
    <w:rsid w:val="7D0EE725"/>
    <w:rsid w:val="7D122DC4"/>
    <w:rsid w:val="7D129D2D"/>
    <w:rsid w:val="7D209FF0"/>
    <w:rsid w:val="7D216591"/>
    <w:rsid w:val="7D2187E6"/>
    <w:rsid w:val="7D234990"/>
    <w:rsid w:val="7D25E35B"/>
    <w:rsid w:val="7D2707F7"/>
    <w:rsid w:val="7D29A4EA"/>
    <w:rsid w:val="7D2AC9AB"/>
    <w:rsid w:val="7D2BB28B"/>
    <w:rsid w:val="7D2E8D1A"/>
    <w:rsid w:val="7D2EEBBD"/>
    <w:rsid w:val="7D2F1C73"/>
    <w:rsid w:val="7D313181"/>
    <w:rsid w:val="7D31C682"/>
    <w:rsid w:val="7D35BCBE"/>
    <w:rsid w:val="7D3F2A75"/>
    <w:rsid w:val="7D417483"/>
    <w:rsid w:val="7D44FD09"/>
    <w:rsid w:val="7D46430B"/>
    <w:rsid w:val="7D467814"/>
    <w:rsid w:val="7D493569"/>
    <w:rsid w:val="7D49628E"/>
    <w:rsid w:val="7D4C4E6A"/>
    <w:rsid w:val="7D4E5159"/>
    <w:rsid w:val="7D517D1B"/>
    <w:rsid w:val="7D57D0A3"/>
    <w:rsid w:val="7D58958E"/>
    <w:rsid w:val="7D64A7F6"/>
    <w:rsid w:val="7D67D153"/>
    <w:rsid w:val="7D6B5762"/>
    <w:rsid w:val="7D6C0B27"/>
    <w:rsid w:val="7D77A8FA"/>
    <w:rsid w:val="7D79E4AB"/>
    <w:rsid w:val="7D7CBCF8"/>
    <w:rsid w:val="7D7CE0FB"/>
    <w:rsid w:val="7D895768"/>
    <w:rsid w:val="7D8EDE3F"/>
    <w:rsid w:val="7D91265F"/>
    <w:rsid w:val="7D97852F"/>
    <w:rsid w:val="7D9CAB72"/>
    <w:rsid w:val="7D9D735D"/>
    <w:rsid w:val="7D9E87D3"/>
    <w:rsid w:val="7DA1CE8B"/>
    <w:rsid w:val="7DA2E889"/>
    <w:rsid w:val="7DA37846"/>
    <w:rsid w:val="7DAB0F28"/>
    <w:rsid w:val="7DB228AA"/>
    <w:rsid w:val="7DB50A92"/>
    <w:rsid w:val="7DBACA7C"/>
    <w:rsid w:val="7DC49F14"/>
    <w:rsid w:val="7DC81BAE"/>
    <w:rsid w:val="7DCE4E57"/>
    <w:rsid w:val="7DCF920A"/>
    <w:rsid w:val="7DD11D6A"/>
    <w:rsid w:val="7DD278DC"/>
    <w:rsid w:val="7DD301F0"/>
    <w:rsid w:val="7DD3B570"/>
    <w:rsid w:val="7DD434EE"/>
    <w:rsid w:val="7DD543DB"/>
    <w:rsid w:val="7DDBE101"/>
    <w:rsid w:val="7DDDD0B7"/>
    <w:rsid w:val="7DE41BC2"/>
    <w:rsid w:val="7DE6B47B"/>
    <w:rsid w:val="7DE9854F"/>
    <w:rsid w:val="7DF0E3C3"/>
    <w:rsid w:val="7DF0F830"/>
    <w:rsid w:val="7DF16842"/>
    <w:rsid w:val="7DF48CEF"/>
    <w:rsid w:val="7DF7BEB5"/>
    <w:rsid w:val="7DFDC2C8"/>
    <w:rsid w:val="7DFE8A2B"/>
    <w:rsid w:val="7DFFE770"/>
    <w:rsid w:val="7E0020E6"/>
    <w:rsid w:val="7E02A07F"/>
    <w:rsid w:val="7E038BA4"/>
    <w:rsid w:val="7E0F31B2"/>
    <w:rsid w:val="7E0FF439"/>
    <w:rsid w:val="7E134EF8"/>
    <w:rsid w:val="7E199FAA"/>
    <w:rsid w:val="7E244FE6"/>
    <w:rsid w:val="7E29B465"/>
    <w:rsid w:val="7E2A16AF"/>
    <w:rsid w:val="7E2AB084"/>
    <w:rsid w:val="7E2B4858"/>
    <w:rsid w:val="7E2DA4CD"/>
    <w:rsid w:val="7E2F9CA7"/>
    <w:rsid w:val="7E3A1871"/>
    <w:rsid w:val="7E3AABA8"/>
    <w:rsid w:val="7E3D792C"/>
    <w:rsid w:val="7E3FC3D0"/>
    <w:rsid w:val="7E40E0BB"/>
    <w:rsid w:val="7E413032"/>
    <w:rsid w:val="7E435361"/>
    <w:rsid w:val="7E43CB41"/>
    <w:rsid w:val="7E475A05"/>
    <w:rsid w:val="7E4D52CA"/>
    <w:rsid w:val="7E50C0DD"/>
    <w:rsid w:val="7E51F5D1"/>
    <w:rsid w:val="7E5268EE"/>
    <w:rsid w:val="7E540DD2"/>
    <w:rsid w:val="7E5E6008"/>
    <w:rsid w:val="7E622AD2"/>
    <w:rsid w:val="7E6418CF"/>
    <w:rsid w:val="7E68DB77"/>
    <w:rsid w:val="7E6EE141"/>
    <w:rsid w:val="7E738A89"/>
    <w:rsid w:val="7E741AAD"/>
    <w:rsid w:val="7E766E8A"/>
    <w:rsid w:val="7E7B741F"/>
    <w:rsid w:val="7E7FE3AB"/>
    <w:rsid w:val="7E8A7882"/>
    <w:rsid w:val="7E8BB6C7"/>
    <w:rsid w:val="7E8C8AAE"/>
    <w:rsid w:val="7E9325C3"/>
    <w:rsid w:val="7E9732D7"/>
    <w:rsid w:val="7E9F6250"/>
    <w:rsid w:val="7EA23096"/>
    <w:rsid w:val="7EA379B4"/>
    <w:rsid w:val="7EA57435"/>
    <w:rsid w:val="7EA6659C"/>
    <w:rsid w:val="7EAB7A51"/>
    <w:rsid w:val="7EAB8F11"/>
    <w:rsid w:val="7EAD1380"/>
    <w:rsid w:val="7EAF5B65"/>
    <w:rsid w:val="7EB02B2E"/>
    <w:rsid w:val="7EB36A46"/>
    <w:rsid w:val="7EB547D2"/>
    <w:rsid w:val="7EB68C64"/>
    <w:rsid w:val="7EB7BC73"/>
    <w:rsid w:val="7EBC044A"/>
    <w:rsid w:val="7EBCE4D5"/>
    <w:rsid w:val="7EC067AE"/>
    <w:rsid w:val="7EC34848"/>
    <w:rsid w:val="7EC89AC4"/>
    <w:rsid w:val="7ECAB625"/>
    <w:rsid w:val="7ED12727"/>
    <w:rsid w:val="7ED15294"/>
    <w:rsid w:val="7ED30C41"/>
    <w:rsid w:val="7ED31E68"/>
    <w:rsid w:val="7ED3D47C"/>
    <w:rsid w:val="7EDA4043"/>
    <w:rsid w:val="7EDC8E2C"/>
    <w:rsid w:val="7EDD498B"/>
    <w:rsid w:val="7EDE17B8"/>
    <w:rsid w:val="7EDE4918"/>
    <w:rsid w:val="7EE71C77"/>
    <w:rsid w:val="7EE857AC"/>
    <w:rsid w:val="7EEA039D"/>
    <w:rsid w:val="7EEB60DD"/>
    <w:rsid w:val="7EECBFA8"/>
    <w:rsid w:val="7EEEE082"/>
    <w:rsid w:val="7EF478FA"/>
    <w:rsid w:val="7EF73CD1"/>
    <w:rsid w:val="7EF8D81B"/>
    <w:rsid w:val="7EFF8472"/>
    <w:rsid w:val="7F0C3A2D"/>
    <w:rsid w:val="7F114235"/>
    <w:rsid w:val="7F1649C6"/>
    <w:rsid w:val="7F18498B"/>
    <w:rsid w:val="7F18C956"/>
    <w:rsid w:val="7F1B0F23"/>
    <w:rsid w:val="7F214FD8"/>
    <w:rsid w:val="7F277B11"/>
    <w:rsid w:val="7F29BA5D"/>
    <w:rsid w:val="7F2BD3FD"/>
    <w:rsid w:val="7F2D03C8"/>
    <w:rsid w:val="7F388B27"/>
    <w:rsid w:val="7F3CD47A"/>
    <w:rsid w:val="7F3DD9B4"/>
    <w:rsid w:val="7F3DEA4D"/>
    <w:rsid w:val="7F403B6E"/>
    <w:rsid w:val="7F41A8BD"/>
    <w:rsid w:val="7F435967"/>
    <w:rsid w:val="7F47E669"/>
    <w:rsid w:val="7F488682"/>
    <w:rsid w:val="7F4CE6E3"/>
    <w:rsid w:val="7F50C23E"/>
    <w:rsid w:val="7F54BA57"/>
    <w:rsid w:val="7F554E27"/>
    <w:rsid w:val="7F59D14B"/>
    <w:rsid w:val="7F631E9C"/>
    <w:rsid w:val="7F64A828"/>
    <w:rsid w:val="7F657912"/>
    <w:rsid w:val="7F6B3563"/>
    <w:rsid w:val="7F6B465F"/>
    <w:rsid w:val="7F71C2A4"/>
    <w:rsid w:val="7F78E2AE"/>
    <w:rsid w:val="7F7A67AD"/>
    <w:rsid w:val="7F804097"/>
    <w:rsid w:val="7F842FD7"/>
    <w:rsid w:val="7F859F56"/>
    <w:rsid w:val="7F8916AC"/>
    <w:rsid w:val="7F893974"/>
    <w:rsid w:val="7F8A4690"/>
    <w:rsid w:val="7F8BCEDB"/>
    <w:rsid w:val="7F90AC41"/>
    <w:rsid w:val="7F970AFE"/>
    <w:rsid w:val="7F97C1A3"/>
    <w:rsid w:val="7F9B59DB"/>
    <w:rsid w:val="7F9D4D9C"/>
    <w:rsid w:val="7FA2CF8D"/>
    <w:rsid w:val="7FA4D054"/>
    <w:rsid w:val="7FA68721"/>
    <w:rsid w:val="7FA74FED"/>
    <w:rsid w:val="7FA7CDB4"/>
    <w:rsid w:val="7FAC936B"/>
    <w:rsid w:val="7FAE2CEC"/>
    <w:rsid w:val="7FAF37D5"/>
    <w:rsid w:val="7FB0BAA5"/>
    <w:rsid w:val="7FB1D411"/>
    <w:rsid w:val="7FB7CC0E"/>
    <w:rsid w:val="7FB81C4C"/>
    <w:rsid w:val="7FB8FA6E"/>
    <w:rsid w:val="7FB9ED27"/>
    <w:rsid w:val="7FBBB8DA"/>
    <w:rsid w:val="7FBBD4E7"/>
    <w:rsid w:val="7FBDD175"/>
    <w:rsid w:val="7FC2DA96"/>
    <w:rsid w:val="7FC4BF0E"/>
    <w:rsid w:val="7FC5258B"/>
    <w:rsid w:val="7FC6CCF8"/>
    <w:rsid w:val="7FC9752E"/>
    <w:rsid w:val="7FCCFDE9"/>
    <w:rsid w:val="7FCF270A"/>
    <w:rsid w:val="7FD103B6"/>
    <w:rsid w:val="7FD3F750"/>
    <w:rsid w:val="7FD5DD4B"/>
    <w:rsid w:val="7FDCF783"/>
    <w:rsid w:val="7FDF097A"/>
    <w:rsid w:val="7FE299D1"/>
    <w:rsid w:val="7FE4724C"/>
    <w:rsid w:val="7FE4E69E"/>
    <w:rsid w:val="7FE53227"/>
    <w:rsid w:val="7FE99BE6"/>
    <w:rsid w:val="7FEBEC47"/>
    <w:rsid w:val="7FEC6029"/>
    <w:rsid w:val="7FEDBCEB"/>
    <w:rsid w:val="7FEE9542"/>
    <w:rsid w:val="7FEF835E"/>
    <w:rsid w:val="7FF3EF67"/>
    <w:rsid w:val="7FF46D20"/>
    <w:rsid w:val="7FF78FCC"/>
    <w:rsid w:val="7FF8E2BF"/>
    <w:rsid w:val="7FF8F8C4"/>
    <w:rsid w:val="7FFBF5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E5FB1F5"/>
  <w15:docId w15:val="{7BF78817-672C-404A-A613-CD9570D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5410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54105"/>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4105"/>
    <w:pPr>
      <w:keepNext/>
      <w:numPr>
        <w:ilvl w:val="1"/>
        <w:numId w:val="5"/>
      </w:numPr>
      <w:spacing w:after="120"/>
      <w:outlineLvl w:val="1"/>
    </w:pPr>
    <w:rPr>
      <w:b/>
    </w:rPr>
  </w:style>
  <w:style w:type="paragraph" w:styleId="Heading3">
    <w:name w:val="heading 3"/>
    <w:basedOn w:val="Normal"/>
    <w:next w:val="ParaNum"/>
    <w:link w:val="Heading3Char"/>
    <w:qFormat/>
    <w:rsid w:val="00554105"/>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554105"/>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554105"/>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554105"/>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554105"/>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554105"/>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54105"/>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41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105"/>
  </w:style>
  <w:style w:type="paragraph" w:styleId="Header">
    <w:name w:val="header"/>
    <w:basedOn w:val="Normal"/>
    <w:link w:val="HeaderChar"/>
    <w:autoRedefine/>
    <w:rsid w:val="00554105"/>
    <w:pPr>
      <w:tabs>
        <w:tab w:val="center" w:pos="4680"/>
        <w:tab w:val="right" w:pos="9360"/>
      </w:tabs>
    </w:pPr>
    <w:rPr>
      <w:b/>
    </w:rPr>
  </w:style>
  <w:style w:type="character" w:customStyle="1" w:styleId="HeaderChar">
    <w:name w:val="Header Char"/>
    <w:basedOn w:val="DefaultParagraphFont"/>
    <w:link w:val="Header"/>
    <w:rsid w:val="00AC3551"/>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554105"/>
    <w:pPr>
      <w:tabs>
        <w:tab w:val="center" w:pos="4320"/>
        <w:tab w:val="right" w:pos="8640"/>
      </w:tabs>
    </w:pPr>
  </w:style>
  <w:style w:type="character" w:customStyle="1" w:styleId="FooterChar">
    <w:name w:val="Footer Char"/>
    <w:link w:val="Footer"/>
    <w:uiPriority w:val="99"/>
    <w:rsid w:val="00554105"/>
    <w:rPr>
      <w:rFonts w:ascii="Times New Roman" w:eastAsia="Times New Roman" w:hAnsi="Times New Roman" w:cs="Times New Roman"/>
      <w:snapToGrid w:val="0"/>
      <w:kern w:val="28"/>
      <w:szCs w:val="20"/>
    </w:rPr>
  </w:style>
  <w:style w:type="paragraph" w:styleId="ListParagraph">
    <w:name w:val="List Paragraph"/>
    <w:basedOn w:val="Normal"/>
    <w:qFormat/>
    <w:rsid w:val="001C5A95"/>
    <w:pPr>
      <w:ind w:left="720"/>
      <w:contextualSpacing/>
    </w:pPr>
  </w:style>
  <w:style w:type="character" w:styleId="CommentReference">
    <w:name w:val="annotation reference"/>
    <w:basedOn w:val="DefaultParagraphFont"/>
    <w:uiPriority w:val="99"/>
    <w:semiHidden/>
    <w:unhideWhenUsed/>
    <w:rsid w:val="00434C73"/>
    <w:rPr>
      <w:sz w:val="16"/>
      <w:szCs w:val="16"/>
    </w:rPr>
  </w:style>
  <w:style w:type="paragraph" w:styleId="CommentText">
    <w:name w:val="annotation text"/>
    <w:basedOn w:val="Normal"/>
    <w:link w:val="CommentTextChar"/>
    <w:unhideWhenUsed/>
    <w:rsid w:val="00434C73"/>
    <w:rPr>
      <w:sz w:val="20"/>
    </w:rPr>
  </w:style>
  <w:style w:type="character" w:customStyle="1" w:styleId="CommentTextChar">
    <w:name w:val="Comment Text Char"/>
    <w:basedOn w:val="DefaultParagraphFont"/>
    <w:link w:val="CommentText"/>
    <w:rsid w:val="00434C73"/>
    <w:rPr>
      <w:sz w:val="20"/>
      <w:szCs w:val="20"/>
    </w:rPr>
  </w:style>
  <w:style w:type="paragraph" w:styleId="CommentSubject">
    <w:name w:val="annotation subject"/>
    <w:basedOn w:val="CommentText"/>
    <w:next w:val="CommentText"/>
    <w:link w:val="CommentSubjectChar"/>
    <w:semiHidden/>
    <w:unhideWhenUsed/>
    <w:rsid w:val="00434C73"/>
    <w:rPr>
      <w:b/>
      <w:bCs/>
    </w:rPr>
  </w:style>
  <w:style w:type="character" w:customStyle="1" w:styleId="CommentSubjectChar">
    <w:name w:val="Comment Subject Char"/>
    <w:basedOn w:val="CommentTextChar"/>
    <w:link w:val="CommentSubject"/>
    <w:semiHidden/>
    <w:rsid w:val="00434C73"/>
    <w:rPr>
      <w:b/>
      <w:bCs/>
      <w:sz w:val="20"/>
      <w:szCs w:val="20"/>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55410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Footnote Text Char Char Char1,Footnote Text Char1 Char1,Footnote Text Char2 Char Char2 Char2 Char Char Char1,Footnote Text Char4 Char Char1 Char Char Char1,Footnote Text Char5 Char Char2,fn Char"/>
    <w:basedOn w:val="DefaultParagraphFont"/>
    <w:link w:val="FootnoteText"/>
    <w:rsid w:val="00522665"/>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554105"/>
    <w:rPr>
      <w:rFonts w:ascii="Times New Roman" w:hAnsi="Times New Roman"/>
      <w:dstrike w:val="0"/>
      <w:color w:val="auto"/>
      <w:sz w:val="20"/>
      <w:vertAlign w:val="superscript"/>
    </w:rPr>
  </w:style>
  <w:style w:type="character" w:styleId="Hyperlink">
    <w:name w:val="Hyperlink"/>
    <w:rsid w:val="00554105"/>
    <w:rPr>
      <w:color w:val="0000FF"/>
      <w:u w:val="single"/>
    </w:rPr>
  </w:style>
  <w:style w:type="character" w:customStyle="1" w:styleId="UnresolvedMention">
    <w:name w:val="Unresolved Mention"/>
    <w:basedOn w:val="DefaultParagraphFont"/>
    <w:uiPriority w:val="99"/>
    <w:unhideWhenUsed/>
    <w:rsid w:val="004E6BCB"/>
    <w:rPr>
      <w:color w:val="605E5C"/>
      <w:shd w:val="clear" w:color="auto" w:fill="E1DFDD"/>
    </w:rPr>
  </w:style>
  <w:style w:type="paragraph" w:customStyle="1" w:styleId="ParaNum">
    <w:name w:val="ParaNum"/>
    <w:basedOn w:val="Normal"/>
    <w:link w:val="ParaNumCharChar1"/>
    <w:rsid w:val="00554105"/>
    <w:pPr>
      <w:numPr>
        <w:numId w:val="1"/>
      </w:numPr>
      <w:spacing w:after="120"/>
    </w:p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rsid w:val="00A958FC"/>
    <w:rPr>
      <w:rFonts w:ascii="Times New Roman" w:eastAsia="Times New Roman" w:hAnsi="Times New Roman" w:cs="Times New Roman"/>
      <w:sz w:val="20"/>
      <w:szCs w:val="20"/>
    </w:rPr>
  </w:style>
  <w:style w:type="character" w:customStyle="1" w:styleId="ParaNumCharChar1">
    <w:name w:val="ParaNum Char Char1"/>
    <w:link w:val="ParaNum"/>
    <w:rsid w:val="00A958FC"/>
    <w:rPr>
      <w:rFonts w:ascii="Times New Roman" w:eastAsia="Times New Roman" w:hAnsi="Times New Roman" w:cs="Times New Roman"/>
      <w:snapToGrid w:val="0"/>
      <w:kern w:val="28"/>
      <w:szCs w:val="20"/>
    </w:rPr>
  </w:style>
  <w:style w:type="character" w:styleId="Strong">
    <w:name w:val="Strong"/>
    <w:uiPriority w:val="22"/>
    <w:qFormat/>
    <w:rsid w:val="00FA7721"/>
    <w:rPr>
      <w:b/>
      <w:bCs/>
    </w:rPr>
  </w:style>
  <w:style w:type="paragraph" w:styleId="Revision">
    <w:name w:val="Revision"/>
    <w:hidden/>
    <w:uiPriority w:val="99"/>
    <w:semiHidden/>
    <w:rsid w:val="009605A4"/>
    <w:pPr>
      <w:spacing w:after="0" w:line="240" w:lineRule="auto"/>
    </w:pPr>
  </w:style>
  <w:style w:type="character" w:customStyle="1" w:styleId="Mention">
    <w:name w:val="Mention"/>
    <w:basedOn w:val="DefaultParagraphFont"/>
    <w:uiPriority w:val="99"/>
    <w:unhideWhenUsed/>
    <w:rsid w:val="00A74343"/>
    <w:rPr>
      <w:color w:val="2B579A"/>
      <w:shd w:val="clear" w:color="auto" w:fill="E1DFDD"/>
    </w:rPr>
  </w:style>
  <w:style w:type="paragraph" w:customStyle="1" w:styleId="Default">
    <w:name w:val="Default"/>
    <w:rsid w:val="009F0C1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nhideWhenUsed/>
    <w:rsid w:val="70F2B1C3"/>
    <w:rPr>
      <w:rFonts w:ascii="Calibri" w:hAnsi="Calibri"/>
    </w:rPr>
  </w:style>
  <w:style w:type="character" w:customStyle="1" w:styleId="PlainTextChar">
    <w:name w:val="Plain Text Char"/>
    <w:basedOn w:val="DefaultParagraphFont"/>
    <w:link w:val="PlainText"/>
    <w:rsid w:val="00960A26"/>
    <w:rPr>
      <w:rFonts w:ascii="Calibri" w:eastAsia="Times New Roman" w:hAnsi="Calibri" w:cs="Times New Roman"/>
      <w:snapToGrid w:val="0"/>
      <w:kern w:val="28"/>
      <w:szCs w:val="20"/>
    </w:rPr>
  </w:style>
  <w:style w:type="table" w:styleId="TableGrid">
    <w:name w:val="Table Grid"/>
    <w:basedOn w:val="TableNormal"/>
    <w:uiPriority w:val="59"/>
    <w:rsid w:val="00F80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61580"/>
  </w:style>
  <w:style w:type="character" w:customStyle="1" w:styleId="superscript">
    <w:name w:val="superscript"/>
    <w:basedOn w:val="DefaultParagraphFont"/>
    <w:rsid w:val="00061580"/>
  </w:style>
  <w:style w:type="character" w:customStyle="1" w:styleId="spellingerror">
    <w:name w:val="spellingerror"/>
    <w:basedOn w:val="DefaultParagraphFont"/>
    <w:rsid w:val="00061580"/>
  </w:style>
  <w:style w:type="character" w:customStyle="1" w:styleId="contextualspellingandgrammarerror">
    <w:name w:val="contextualspellingandgrammarerror"/>
    <w:basedOn w:val="DefaultParagraphFont"/>
    <w:rsid w:val="00061580"/>
  </w:style>
  <w:style w:type="paragraph" w:customStyle="1" w:styleId="paragraph">
    <w:name w:val="paragraph"/>
    <w:basedOn w:val="Normal"/>
    <w:rsid w:val="70F2B1C3"/>
    <w:pPr>
      <w:spacing w:beforeAutospacing="1" w:afterAutospacing="1"/>
    </w:pPr>
    <w:rPr>
      <w:sz w:val="24"/>
      <w:szCs w:val="24"/>
    </w:rPr>
  </w:style>
  <w:style w:type="character" w:customStyle="1" w:styleId="eop">
    <w:name w:val="eop"/>
    <w:basedOn w:val="DefaultParagraphFont"/>
    <w:rsid w:val="00061580"/>
  </w:style>
  <w:style w:type="character" w:customStyle="1" w:styleId="ParaNumChar">
    <w:name w:val="ParaNum Char"/>
    <w:basedOn w:val="DefaultParagraphFont"/>
    <w:rsid w:val="00720D62"/>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E71238"/>
    <w:rPr>
      <w:color w:val="954F72" w:themeColor="followedHyperlink"/>
      <w:u w:val="single"/>
    </w:rPr>
  </w:style>
  <w:style w:type="character" w:customStyle="1" w:styleId="Heading1Char">
    <w:name w:val="Heading 1 Char"/>
    <w:basedOn w:val="DefaultParagraphFont"/>
    <w:link w:val="Heading1"/>
    <w:rsid w:val="004F139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F139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F139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F139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F139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F139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F139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F139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F139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554105"/>
    <w:rPr>
      <w:sz w:val="20"/>
    </w:rPr>
  </w:style>
  <w:style w:type="character" w:customStyle="1" w:styleId="EndnoteTextChar">
    <w:name w:val="Endnote Text Char"/>
    <w:basedOn w:val="DefaultParagraphFont"/>
    <w:link w:val="EndnoteText"/>
    <w:semiHidden/>
    <w:rsid w:val="004F1395"/>
    <w:rPr>
      <w:rFonts w:ascii="Times New Roman" w:eastAsia="Times New Roman" w:hAnsi="Times New Roman" w:cs="Times New Roman"/>
      <w:snapToGrid w:val="0"/>
      <w:kern w:val="28"/>
      <w:sz w:val="20"/>
      <w:szCs w:val="20"/>
    </w:rPr>
  </w:style>
  <w:style w:type="character" w:styleId="EndnoteReference">
    <w:name w:val="endnote reference"/>
    <w:semiHidden/>
    <w:rsid w:val="00554105"/>
    <w:rPr>
      <w:vertAlign w:val="superscript"/>
    </w:rPr>
  </w:style>
  <w:style w:type="paragraph" w:styleId="TOC1">
    <w:name w:val="toc 1"/>
    <w:basedOn w:val="Normal"/>
    <w:next w:val="Normal"/>
    <w:semiHidden/>
    <w:rsid w:val="005541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4105"/>
    <w:pPr>
      <w:tabs>
        <w:tab w:val="left" w:pos="720"/>
        <w:tab w:val="right" w:leader="dot" w:pos="9360"/>
      </w:tabs>
      <w:suppressAutoHyphens/>
      <w:ind w:left="720" w:right="720" w:hanging="360"/>
    </w:pPr>
    <w:rPr>
      <w:noProof/>
    </w:rPr>
  </w:style>
  <w:style w:type="paragraph" w:styleId="TOC3">
    <w:name w:val="toc 3"/>
    <w:basedOn w:val="Normal"/>
    <w:next w:val="Normal"/>
    <w:semiHidden/>
    <w:rsid w:val="005541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41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41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41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41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41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41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4105"/>
    <w:pPr>
      <w:tabs>
        <w:tab w:val="right" w:pos="9360"/>
      </w:tabs>
      <w:suppressAutoHyphens/>
    </w:pPr>
  </w:style>
  <w:style w:type="character" w:customStyle="1" w:styleId="EquationCaption">
    <w:name w:val="_Equation Caption"/>
    <w:rsid w:val="00554105"/>
  </w:style>
  <w:style w:type="character" w:styleId="PageNumber">
    <w:name w:val="page number"/>
    <w:basedOn w:val="DefaultParagraphFont"/>
    <w:rsid w:val="00554105"/>
  </w:style>
  <w:style w:type="paragraph" w:styleId="BlockText">
    <w:name w:val="Block Text"/>
    <w:basedOn w:val="Normal"/>
    <w:rsid w:val="00554105"/>
    <w:pPr>
      <w:spacing w:after="240"/>
      <w:ind w:left="1440" w:right="1440"/>
    </w:pPr>
  </w:style>
  <w:style w:type="paragraph" w:customStyle="1" w:styleId="Paratitle">
    <w:name w:val="Para title"/>
    <w:basedOn w:val="Normal"/>
    <w:rsid w:val="00554105"/>
    <w:pPr>
      <w:tabs>
        <w:tab w:val="center" w:pos="9270"/>
      </w:tabs>
      <w:spacing w:after="240"/>
    </w:pPr>
    <w:rPr>
      <w:spacing w:val="-2"/>
    </w:rPr>
  </w:style>
  <w:style w:type="paragraph" w:customStyle="1" w:styleId="Bullet">
    <w:name w:val="Bullet"/>
    <w:basedOn w:val="Normal"/>
    <w:rsid w:val="00554105"/>
    <w:pPr>
      <w:tabs>
        <w:tab w:val="left" w:pos="2160"/>
      </w:tabs>
      <w:spacing w:after="220"/>
      <w:ind w:left="2160" w:hanging="720"/>
    </w:pPr>
  </w:style>
  <w:style w:type="paragraph" w:customStyle="1" w:styleId="TableFormat">
    <w:name w:val="TableFormat"/>
    <w:basedOn w:val="Bullet"/>
    <w:rsid w:val="00554105"/>
    <w:pPr>
      <w:tabs>
        <w:tab w:val="clear" w:pos="2160"/>
        <w:tab w:val="left" w:pos="5040"/>
      </w:tabs>
      <w:ind w:left="5040" w:hanging="3600"/>
    </w:pPr>
  </w:style>
  <w:style w:type="paragraph" w:customStyle="1" w:styleId="TOCTitle">
    <w:name w:val="TOC Title"/>
    <w:basedOn w:val="Normal"/>
    <w:rsid w:val="005541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4105"/>
    <w:pPr>
      <w:jc w:val="center"/>
    </w:pPr>
    <w:rPr>
      <w:rFonts w:ascii="Times New Roman Bold" w:hAnsi="Times New Roman Bold"/>
      <w:b/>
      <w:bCs/>
      <w:caps/>
      <w:szCs w:val="22"/>
    </w:rPr>
  </w:style>
  <w:style w:type="paragraph" w:styleId="Title">
    <w:name w:val="Title"/>
    <w:basedOn w:val="Normal"/>
    <w:next w:val="Normal"/>
    <w:link w:val="TitleChar"/>
    <w:qFormat/>
    <w:rsid w:val="00CC17CC"/>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rsid w:val="00CC17CC"/>
    <w:rPr>
      <w:rFonts w:asciiTheme="majorHAnsi" w:eastAsiaTheme="majorEastAsia" w:hAnsiTheme="majorHAnsi" w:cstheme="majorBidi"/>
      <w:snapToGrid w:val="0"/>
      <w:kern w:val="28"/>
      <w:sz w:val="56"/>
      <w:szCs w:val="56"/>
    </w:rPr>
  </w:style>
  <w:style w:type="paragraph" w:styleId="Subtitle">
    <w:name w:val="Subtitle"/>
    <w:basedOn w:val="Normal"/>
    <w:next w:val="Normal"/>
    <w:link w:val="SubtitleChar"/>
    <w:qFormat/>
    <w:rsid w:val="00CC17CC"/>
    <w:rPr>
      <w:rFonts w:eastAsiaTheme="minorEastAsia"/>
      <w:color w:val="5A5A5A"/>
    </w:rPr>
  </w:style>
  <w:style w:type="character" w:customStyle="1" w:styleId="SubtitleChar">
    <w:name w:val="Subtitle Char"/>
    <w:basedOn w:val="DefaultParagraphFont"/>
    <w:link w:val="Subtitle"/>
    <w:rsid w:val="00CC17CC"/>
    <w:rPr>
      <w:rFonts w:ascii="Times New Roman" w:hAnsi="Times New Roman" w:eastAsiaTheme="minorEastAsia" w:cs="Times New Roman"/>
      <w:snapToGrid w:val="0"/>
      <w:color w:val="5A5A5A"/>
      <w:kern w:val="28"/>
      <w:szCs w:val="20"/>
    </w:rPr>
  </w:style>
  <w:style w:type="paragraph" w:styleId="Quote">
    <w:name w:val="Quote"/>
    <w:basedOn w:val="Normal"/>
    <w:next w:val="Normal"/>
    <w:link w:val="QuoteChar"/>
    <w:qFormat/>
    <w:rsid w:val="00CC17CC"/>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CC17CC"/>
    <w:rPr>
      <w:rFonts w:ascii="Times New Roman" w:eastAsia="Times New Roman" w:hAnsi="Times New Roman" w:cs="Times New Roman"/>
      <w:i/>
      <w:iCs/>
      <w:snapToGrid w:val="0"/>
      <w:color w:val="404040" w:themeColor="text1" w:themeTint="BF"/>
      <w:kern w:val="28"/>
      <w:szCs w:val="20"/>
    </w:rPr>
  </w:style>
  <w:style w:type="paragraph" w:styleId="IntenseQuote">
    <w:name w:val="Intense Quote"/>
    <w:basedOn w:val="Normal"/>
    <w:next w:val="Normal"/>
    <w:link w:val="IntenseQuoteChar"/>
    <w:qFormat/>
    <w:rsid w:val="00CC17CC"/>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CC17CC"/>
    <w:rPr>
      <w:rFonts w:ascii="Times New Roman" w:eastAsia="Times New Roman" w:hAnsi="Times New Roman" w:cs="Times New Roman"/>
      <w:i/>
      <w:iCs/>
      <w:snapToGrid w:val="0"/>
      <w:color w:val="4472C4" w:themeColor="accent1"/>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ROGWireFaxes@fcc.go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mailto:ARINQUIRIES@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nforcementBureauIHD@fcc.gov" TargetMode="External" /><Relationship Id="rId6" Type="http://schemas.openxmlformats.org/officeDocument/2006/relationships/hyperlink" Target="mailto:Jeffrey.Gee@fcc.gov" TargetMode="External" /><Relationship Id="rId7" Type="http://schemas.openxmlformats.org/officeDocument/2006/relationships/hyperlink" Target="mailto:Ryan.McDonald@fcc.gov" TargetMode="External" /><Relationship Id="rId8" Type="http://schemas.openxmlformats.org/officeDocument/2006/relationships/hyperlink" Target="mailto:Pam.Slipakoff@fcc.gov" TargetMode="External" /><Relationship Id="rId9" Type="http://schemas.openxmlformats.org/officeDocument/2006/relationships/hyperlink" Target="https://apps.fcc.gov/cores/user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 TargetMode="External" /><Relationship Id="rId10" Type="http://schemas.openxmlformats.org/officeDocument/2006/relationships/hyperlink" Target="https://www.aeg.cc" TargetMode="External" /><Relationship Id="rId11" Type="http://schemas.openxmlformats.org/officeDocument/2006/relationships/hyperlink" Target="https://www.fcc.gov/auction/904/round-results" TargetMode="External" /><Relationship Id="rId12" Type="http://schemas.openxmlformats.org/officeDocument/2006/relationships/hyperlink" Target="https://auctiondata.fcc.gov/public/projects/auction904/" TargetMode="External" /><Relationship Id="rId13" Type="http://schemas.openxmlformats.org/officeDocument/2006/relationships/hyperlink" Target="https://ir.charter.com/static-files/63606f63-1b11-4d60-91a0-5395f1552592" TargetMode="External" /><Relationship Id="rId14" Type="http://schemas.openxmlformats.org/officeDocument/2006/relationships/hyperlink" Target="https://auctiondata.fcc.gov/public/projects/auction904" TargetMode="External" /><Relationship Id="rId15" Type="http://schemas.openxmlformats.org/officeDocument/2006/relationships/hyperlink" Target="https://arc-sos.state.al.us/cgi/corpdetail.mbr/detail?corp=637739" TargetMode="External" /><Relationship Id="rId16" Type="http://schemas.openxmlformats.org/officeDocument/2006/relationships/hyperlink" Target="https://centralscott.com/residential/residential-services" TargetMode="External" /><Relationship Id="rId17" Type="http://schemas.openxmlformats.org/officeDocument/2006/relationships/hyperlink" Target="https://www.nmsurf.com/about-us/https://www.solarus.net/contact/" TargetMode="External" /><Relationship Id="rId18" Type="http://schemas.openxmlformats.org/officeDocument/2006/relationships/hyperlink" Target="https://www.nmsurf.com/phone/" TargetMode="External" /><Relationship Id="rId19" Type="http://schemas.openxmlformats.org/officeDocument/2006/relationships/hyperlink" Target="https://www.breezeline.com" TargetMode="External" /><Relationship Id="rId2" Type="http://schemas.openxmlformats.org/officeDocument/2006/relationships/hyperlink" Target="https://www.fcc.gov/auction/904/releases" TargetMode="External" /><Relationship Id="rId20" Type="http://schemas.openxmlformats.org/officeDocument/2006/relationships/hyperlink" Target="https://www.commnetbroadband.com" TargetMode="External" /><Relationship Id="rId21" Type="http://schemas.openxmlformats.org/officeDocument/2006/relationships/hyperlink" Target="https://www.ctitech.com" TargetMode="External" /><Relationship Id="rId22" Type="http://schemas.openxmlformats.org/officeDocument/2006/relationships/hyperlink" Target="https://conexon.us" TargetMode="External" /><Relationship Id="rId23" Type="http://schemas.openxmlformats.org/officeDocument/2006/relationships/hyperlink" Target="https://auctionnextfiling.fcc.gov/form175/search175/results_detail_appInfo.htm?searchLevel=B&amp;application_id=12165528&amp;file_num=0009148768&amp;version=2&amp;PStart=1&amp;auction_id=904" TargetMode="External" /><Relationship Id="rId24" Type="http://schemas.openxmlformats.org/officeDocument/2006/relationships/hyperlink" Target="https://www.consolidated.coop/fiber" TargetMode="External" /><Relationship Id="rId25" Type="http://schemas.openxmlformats.org/officeDocument/2006/relationships/hyperlink" Target="https://www.dnb.com/business-directory/company-profiles.delta_communications_llc.15a5b1c79c44128ba17cb0ff885297d1.html" TargetMode="External" /><Relationship Id="rId26" Type="http://schemas.openxmlformats.org/officeDocument/2006/relationships/hyperlink" Target="https://auctionfiling.fcc.gov/form175/search175/results_detail_appInfo.htm?searchLevel=B&amp;application_id=12176125&amp;file_num=0009149272&amp;version=2&amp;PStart=1&amp;auction_id=904" TargetMode="External" /><Relationship Id="rId27" Type="http://schemas.openxmlformats.org/officeDocument/2006/relationships/hyperlink" Target="https://directcom.com/idaho" TargetMode="External" /><Relationship Id="rId28" Type="http://schemas.openxmlformats.org/officeDocument/2006/relationships/hyperlink" Target="https://www.edistoelectric.com/" TargetMode="External" /><Relationship Id="rId29" Type="http://schemas.openxmlformats.org/officeDocument/2006/relationships/hyperlink" Target="https://indiana-company.com/co/effective-systems-fiber-network-llc" TargetMode="External" /><Relationship Id="rId3" Type="http://schemas.openxmlformats.org/officeDocument/2006/relationships/hyperlink" Target="https://www.fcc.gov/licensing-databases/fees/fcc-remittance-advice-form-159" TargetMode="External" /><Relationship Id="rId30" Type="http://schemas.openxmlformats.org/officeDocument/2006/relationships/hyperlink" Target="https://www.fmtn.org/181/Farmington-Electric-Utility-System" TargetMode="External" /><Relationship Id="rId31" Type="http://schemas.openxmlformats.org/officeDocument/2006/relationships/hyperlink" Target="https://www.dnb.com/business-directory/company-profiles.foursight_communications_llc.7266adda5b4d9b327ec46f1ae386776b.html" TargetMode="External" /><Relationship Id="rId32" Type="http://schemas.openxmlformats.org/officeDocument/2006/relationships/hyperlink" Target="https://gpcom.com" TargetMode="External" /><Relationship Id="rId33" Type="http://schemas.openxmlformats.org/officeDocument/2006/relationships/hyperlink" Target="https://urldefense.proofpoint.com/v2/url?u=https-3A__graingp.com_investments_&amp;d=DwMBaQ&amp;c=y0h0omCe0jAUGr4gAQ02Fw&amp;r=vrlX9BN-a4wDnCeyndl_zmp86hbZ_ORyOBtsmebC9TQ&amp;m=l9CW_JJMAHiXhzDeujNYoF5GUvN8hr4LTli74lqYp1SpWen5NPAKLOPpHriOzCsW&amp;s=YLyWOYVLvE1B6Jyf2Z0UdFcqfrChAOnID9uhG_N7jSM&amp;e=" TargetMode="External" /><Relationship Id="rId34" Type="http://schemas.openxmlformats.org/officeDocument/2006/relationships/hyperlink" Target="https://auctionfiling.fcc.gov/form175/search175/results_detail_appInfo.htm?searchLevel=B&amp;application_id=12165733&amp;file_num=0009149927&amp;version=2&amp;PStart=1&amp;auction_id=904" TargetMode="External" /><Relationship Id="rId35" Type="http://schemas.openxmlformats.org/officeDocument/2006/relationships/hyperlink" Target="https://www.gtek.biz" TargetMode="External" /><Relationship Id="rId36" Type="http://schemas.openxmlformats.org/officeDocument/2006/relationships/hyperlink" Target="https://auctionfiling.fcc.gov/form175/search175/results_detail_appInfo.htm?searchLevel=B&amp;application_id=12180976&amp;file_num=0009149839&amp;version=2&amp;PStart=1&amp;auction_id=904" TargetMode="External" /><Relationship Id="rId37" Type="http://schemas.openxmlformats.org/officeDocument/2006/relationships/hyperlink" Target="https://www.gmenergy.com/about-your-cooperative" TargetMode="External" /><Relationship Id="rId38" Type="http://schemas.openxmlformats.org/officeDocument/2006/relationships/hyperlink" Target="https://www.holstonconnect.com" TargetMode="External" /><Relationship Id="rId39" Type="http://schemas.openxmlformats.org/officeDocument/2006/relationships/hyperlink" Target="http://www.dunnelltelephone.com/" TargetMode="External" /><Relationship Id="rId4" Type="http://schemas.openxmlformats.org/officeDocument/2006/relationships/hyperlink" Target="https://apps.fcc.gov/cores/userLogin.do" TargetMode="External" /><Relationship Id="rId40" Type="http://schemas.openxmlformats.org/officeDocument/2006/relationships/hyperlink" Target="https://www.htcinc.net/about-htc/" TargetMode="External" /><Relationship Id="rId41" Type="http://schemas.openxmlformats.org/officeDocument/2006/relationships/hyperlink" Target="https://gethotwired.com/about" TargetMode="External" /><Relationship Id="rId42" Type="http://schemas.openxmlformats.org/officeDocument/2006/relationships/hyperlink" Target="https://www.izonebroadband.com/" TargetMode="External" /><Relationship Id="rId43" Type="http://schemas.openxmlformats.org/officeDocument/2006/relationships/hyperlink" Target="https://www.izonebroadband.com/about_us/" TargetMode="External" /><Relationship Id="rId44" Type="http://schemas.openxmlformats.org/officeDocument/2006/relationships/hyperlink" Target="https://www.kanokla.com/about-us" TargetMode="External" /><Relationship Id="rId45" Type="http://schemas.openxmlformats.org/officeDocument/2006/relationships/hyperlink" Target="https://myenergycoop.com/contact-us/" TargetMode="External" /><Relationship Id="rId46" Type="http://schemas.openxmlformats.org/officeDocument/2006/relationships/hyperlink" Target="https://ltdbroadband.com/about" TargetMode="External" /><Relationship Id="rId47" Type="http://schemas.openxmlformats.org/officeDocument/2006/relationships/hyperlink" Target="https://businessfilings.sc.gov/BusinessFiling/Entity/Profile/622f7185-d20a-4613-9c56-1235c6e9ab5e" TargetMode="External" /><Relationship Id="rId48" Type="http://schemas.openxmlformats.org/officeDocument/2006/relationships/hyperlink" Target="https://apps.ilsos.gov/corporatellc/CorporateLlcController" TargetMode="External" /><Relationship Id="rId49" Type="http://schemas.openxmlformats.org/officeDocument/2006/relationships/hyperlink" Target="https://www.mcc-ixc.com/fiber-internet" TargetMode="External" /><Relationship Id="rId5" Type="http://schemas.openxmlformats.org/officeDocument/2006/relationships/hyperlink" Target="http://www.fcc.gov/Forms/Form159/159.pdf" TargetMode="External" /><Relationship Id="rId50" Type="http://schemas.openxmlformats.org/officeDocument/2006/relationships/hyperlink" Target="https://mwtn.net" TargetMode="External" /><Relationship Id="rId51" Type="http://schemas.openxmlformats.org/officeDocument/2006/relationships/hyperlink" Target="https://www.mynextfiber.com/about" TargetMode="External" /><Relationship Id="rId52" Type="http://schemas.openxmlformats.org/officeDocument/2006/relationships/hyperlink" Target="https://www.mynextfiber.com/" TargetMode="External" /><Relationship Id="rId53" Type="http://schemas.openxmlformats.org/officeDocument/2006/relationships/hyperlink" Target="https://ccfs.sos.wa.gov/" TargetMode="External" /><Relationship Id="rId54" Type="http://schemas.openxmlformats.org/officeDocument/2006/relationships/hyperlink" Target="https://ziplyfiber.com/services" TargetMode="External" /><Relationship Id="rId55" Type="http://schemas.openxmlformats.org/officeDocument/2006/relationships/hyperlink" Target="https://auctionfiling.fcc.gov/form175/search175/results_detail_appInfo.htm?searchLevel=B&amp;application_id=12175733&amp;file_num=0009150005&amp;version=2&amp;PStart=1&amp;auction_id=904" TargetMode="External" /><Relationship Id="rId56" Type="http://schemas.openxmlformats.org/officeDocument/2006/relationships/hyperlink" Target="https://oeconnect.coop/about-oeconnect" TargetMode="External" /><Relationship Id="rId57" Type="http://schemas.openxmlformats.org/officeDocument/2006/relationships/hyperlink" Target="https://oeconnect.coop/" TargetMode="External" /><Relationship Id="rId58" Type="http://schemas.openxmlformats.org/officeDocument/2006/relationships/hyperlink" Target="https://oneringnetworks.com/about-us/" TargetMode="External" /><Relationship Id="rId59" Type="http://schemas.openxmlformats.org/officeDocument/2006/relationships/hyperlink" Target="https://oneringnetworks.com/internet-services/" TargetMode="External" /><Relationship Id="rId6" Type="http://schemas.openxmlformats.org/officeDocument/2006/relationships/hyperlink" Target="https://www.nextlinkinternet.com" TargetMode="External" /><Relationship Id="rId60" Type="http://schemas.openxmlformats.org/officeDocument/2006/relationships/hyperlink" Target="https://oneringnetworks.com/residential-service/" TargetMode="External" /><Relationship Id="rId61" Type="http://schemas.openxmlformats.org/officeDocument/2006/relationships/hyperlink" Target="https://www.palmettolink.us/" TargetMode="External" /><Relationship Id="rId62" Type="http://schemas.openxmlformats.org/officeDocument/2006/relationships/hyperlink" Target="https://piercepepin.coop/" TargetMode="External" /><Relationship Id="rId63" Type="http://schemas.openxmlformats.org/officeDocument/2006/relationships/hyperlink" Target="https://swiftcurrent.coop/about-us" TargetMode="External" /><Relationship Id="rId64" Type="http://schemas.openxmlformats.org/officeDocument/2006/relationships/hyperlink" Target="https://qcol.secureserversites.net/" TargetMode="External" /><Relationship Id="rId65" Type="http://schemas.openxmlformats.org/officeDocument/2006/relationships/hyperlink" Target="https://www.redzonewireless.com/company" TargetMode="External" /><Relationship Id="rId66" Type="http://schemas.openxmlformats.org/officeDocument/2006/relationships/hyperlink" Target="https://www.wilkes.net/contact-us/?t=r" TargetMode="External" /><Relationship Id="rId67" Type="http://schemas.openxmlformats.org/officeDocument/2006/relationships/hyperlink" Target="https://www.seimitsu.com/fiber-internet-and-voice" TargetMode="External" /><Relationship Id="rId68" Type="http://schemas.openxmlformats.org/officeDocument/2006/relationships/hyperlink" Target="https://www.fcc.gov/auction/904/round-results/" TargetMode="External" /><Relationship Id="rId69" Type="http://schemas.openxmlformats.org/officeDocument/2006/relationships/hyperlink" Target="https://www.fourstatesfiber.com/contact/" TargetMode="External" /><Relationship Id="rId7" Type="http://schemas.openxmlformats.org/officeDocument/2006/relationships/hyperlink" Target="mailto:Auction904@fcc.gov" TargetMode="External" /><Relationship Id="rId70" Type="http://schemas.openxmlformats.org/officeDocument/2006/relationships/hyperlink" Target="https://www.fourstatesfiber.com/" TargetMode="External" /><Relationship Id="rId71" Type="http://schemas.openxmlformats.org/officeDocument/2006/relationships/hyperlink" Target="https://www.southcentralpower.com/electrical-services/" TargetMode="External" /><Relationship Id="rId72" Type="http://schemas.openxmlformats.org/officeDocument/2006/relationships/hyperlink" Target="https://www.remcsteuben.com/" TargetMode="External" /><Relationship Id="rId73" Type="http://schemas.openxmlformats.org/officeDocument/2006/relationships/hyperlink" Target="https://www.remcsteuben.com/packages-pricing" TargetMode="External" /><Relationship Id="rId74" Type="http://schemas.openxmlformats.org/officeDocument/2006/relationships/hyperlink" Target="https://talkiefiber.com/" TargetMode="External" /><Relationship Id="rId75" Type="http://schemas.openxmlformats.org/officeDocument/2006/relationships/hyperlink" Target="https://www.tvec.com/about.html" TargetMode="External" /><Relationship Id="rId76" Type="http://schemas.openxmlformats.org/officeDocument/2006/relationships/hyperlink" Target="http://www.unitedwb.coop/index.html" TargetMode="External" /><Relationship Id="rId77" Type="http://schemas.openxmlformats.org/officeDocument/2006/relationships/hyperlink" Target="https://www.wcfiber.net" TargetMode="External" /><Relationship Id="rId78" Type="http://schemas.openxmlformats.org/officeDocument/2006/relationships/hyperlink" Target="https://www.wilkes.net/about/?t=r" TargetMode="External" /><Relationship Id="rId79" Type="http://schemas.openxmlformats.org/officeDocument/2006/relationships/hyperlink" Target="https://www.solarus.net/contact/" TargetMode="External" /><Relationship Id="rId8" Type="http://schemas.openxmlformats.org/officeDocument/2006/relationships/hyperlink" Target="https://mblsportal.sos.state.mn.us/Business/Search" TargetMode="External" /><Relationship Id="rId80" Type="http://schemas.openxmlformats.org/officeDocument/2006/relationships/hyperlink" Target="https://www.solarus.net/" TargetMode="External" /><Relationship Id="rId81" Type="http://schemas.openxmlformats.org/officeDocument/2006/relationships/hyperlink" Target="https://www.yazoovalley.com/" TargetMode="External" /><Relationship Id="rId82" Type="http://schemas.openxmlformats.org/officeDocument/2006/relationships/hyperlink" Target="http://www.yondoobb.com/" TargetMode="External" /><Relationship Id="rId9" Type="http://schemas.openxmlformats.org/officeDocument/2006/relationships/hyperlink" Target="https://icis.corp.delaware.gov/ecorp/entitysearch/NameSearch.aspx"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