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69B1" w:rsidRPr="00AC1DB8" w:rsidP="009669B1" w14:paraId="1808C44F" w14:textId="77777777">
      <w:pPr>
        <w:jc w:val="center"/>
        <w:rPr>
          <w:b/>
        </w:rPr>
      </w:pPr>
      <w:r w:rsidRPr="00AC1DB8">
        <w:rPr>
          <w:rFonts w:ascii="Times New Roman Bold" w:hAnsi="Times New Roman Bold"/>
          <w:b/>
          <w:kern w:val="0"/>
          <w:szCs w:val="22"/>
        </w:rPr>
        <w:t>Before</w:t>
      </w:r>
      <w:r w:rsidRPr="00AC1DB8">
        <w:rPr>
          <w:b/>
        </w:rPr>
        <w:t xml:space="preserve"> the</w:t>
      </w:r>
    </w:p>
    <w:p w:rsidR="009669B1" w:rsidRPr="00AC1DB8" w:rsidP="009669B1" w14:paraId="235FBC01" w14:textId="77777777">
      <w:pPr>
        <w:pStyle w:val="StyleBoldCentered"/>
      </w:pPr>
      <w:r w:rsidRPr="00AC1DB8">
        <w:t>F</w:t>
      </w:r>
      <w:r w:rsidRPr="00AC1DB8">
        <w:rPr>
          <w:caps w:val="0"/>
        </w:rPr>
        <w:t>ederal Communications Commission</w:t>
      </w:r>
    </w:p>
    <w:p w:rsidR="009669B1" w:rsidRPr="00AC1DB8" w:rsidP="009669B1" w14:paraId="2ABC39C6" w14:textId="77777777">
      <w:pPr>
        <w:pStyle w:val="StyleBoldCentered"/>
      </w:pPr>
      <w:r w:rsidRPr="00AC1DB8">
        <w:rPr>
          <w:caps w:val="0"/>
        </w:rPr>
        <w:t>Washington, D.C. 20554</w:t>
      </w:r>
    </w:p>
    <w:p w:rsidR="009669B1" w:rsidRPr="00AC1DB8" w:rsidP="009669B1" w14:paraId="12011861" w14:textId="77777777"/>
    <w:tbl>
      <w:tblPr>
        <w:tblW w:w="9576" w:type="dxa"/>
        <w:tblLayout w:type="fixed"/>
        <w:tblLook w:val="0000"/>
      </w:tblPr>
      <w:tblGrid>
        <w:gridCol w:w="4698"/>
        <w:gridCol w:w="630"/>
        <w:gridCol w:w="3618"/>
        <w:gridCol w:w="630"/>
      </w:tblGrid>
      <w:tr w14:paraId="08DDBFD0" w14:textId="77777777" w:rsidTr="00EF58FA">
        <w:tblPrEx>
          <w:tblW w:w="9576" w:type="dxa"/>
          <w:tblLayout w:type="fixed"/>
          <w:tblLook w:val="0000"/>
        </w:tblPrEx>
        <w:tc>
          <w:tcPr>
            <w:tcW w:w="4698" w:type="dxa"/>
          </w:tcPr>
          <w:p w:rsidR="009669B1" w:rsidRPr="00AC1DB8" w:rsidP="00EF58FA" w14:paraId="4F110499" w14:textId="77777777">
            <w:pPr>
              <w:tabs>
                <w:tab w:val="center" w:pos="4680"/>
              </w:tabs>
              <w:suppressAutoHyphens/>
              <w:ind w:left="-105"/>
              <w:rPr>
                <w:spacing w:val="-2"/>
              </w:rPr>
            </w:pPr>
            <w:r w:rsidRPr="00AC1DB8">
              <w:rPr>
                <w:spacing w:val="-2"/>
              </w:rPr>
              <w:t>In the Matter of</w:t>
            </w:r>
          </w:p>
          <w:p w:rsidR="009669B1" w:rsidRPr="00AC1DB8" w:rsidP="00EF58FA" w14:paraId="5AEA46BC" w14:textId="77777777">
            <w:pPr>
              <w:tabs>
                <w:tab w:val="center" w:pos="4680"/>
              </w:tabs>
              <w:suppressAutoHyphens/>
              <w:ind w:left="-105"/>
              <w:rPr>
                <w:spacing w:val="-2"/>
              </w:rPr>
            </w:pPr>
          </w:p>
          <w:p w:rsidR="009669B1" w:rsidRPr="00AC1DB8" w:rsidP="00EF58FA" w14:paraId="68A87C60" w14:textId="77777777">
            <w:pPr>
              <w:tabs>
                <w:tab w:val="center" w:pos="4680"/>
              </w:tabs>
              <w:suppressAutoHyphens/>
              <w:ind w:left="-105"/>
              <w:rPr>
                <w:spacing w:val="-2"/>
              </w:rPr>
            </w:pPr>
            <w:r w:rsidRPr="00AC1DB8">
              <w:rPr>
                <w:spacing w:val="-2"/>
              </w:rPr>
              <w:t>Cunningham Broadcasting Corporation, Ultimate Parent of Licensee Stations</w:t>
            </w:r>
          </w:p>
          <w:p w:rsidR="009669B1" w:rsidRPr="00AC1DB8" w:rsidP="00EF58FA" w14:paraId="22B8662A" w14:textId="77777777">
            <w:pPr>
              <w:tabs>
                <w:tab w:val="center" w:pos="4680"/>
              </w:tabs>
              <w:suppressAutoHyphens/>
              <w:ind w:left="-105"/>
              <w:rPr>
                <w:spacing w:val="-2"/>
              </w:rPr>
            </w:pPr>
            <w:r w:rsidRPr="00AC1DB8">
              <w:rPr>
                <w:spacing w:val="-2"/>
              </w:rPr>
              <w:t>WEMT, Greeneville, Tennessee; WMYA, Anderson, South Carolina; WPFO, Waterville, Maine; WTTE, Columbus, Ohio; WYDO, Greenville, North Carolina; KTXD-TV, Greenville, Texas</w:t>
            </w:r>
          </w:p>
          <w:p w:rsidR="009669B1" w:rsidRPr="00AC1DB8" w:rsidP="00EF58FA" w14:paraId="17341354" w14:textId="77777777">
            <w:pPr>
              <w:tabs>
                <w:tab w:val="center" w:pos="4680"/>
              </w:tabs>
              <w:suppressAutoHyphens/>
              <w:ind w:left="-105"/>
              <w:rPr>
                <w:spacing w:val="-2"/>
              </w:rPr>
            </w:pPr>
          </w:p>
          <w:p w:rsidR="009669B1" w:rsidRPr="00AC1DB8" w:rsidP="00EF58FA" w14:paraId="43D64E97" w14:textId="77777777">
            <w:pPr>
              <w:tabs>
                <w:tab w:val="center" w:pos="4680"/>
              </w:tabs>
              <w:suppressAutoHyphens/>
              <w:ind w:left="-105"/>
              <w:rPr>
                <w:spacing w:val="-2"/>
              </w:rPr>
            </w:pPr>
            <w:r w:rsidRPr="00AC1DB8">
              <w:rPr>
                <w:spacing w:val="-2"/>
              </w:rPr>
              <w:t>Deerfield Media (Port Arthur), Inc.</w:t>
            </w:r>
          </w:p>
          <w:p w:rsidR="009669B1" w:rsidRPr="00AC1DB8" w:rsidP="00EF58FA" w14:paraId="0F91BEDD" w14:textId="77777777">
            <w:pPr>
              <w:tabs>
                <w:tab w:val="center" w:pos="4680"/>
              </w:tabs>
              <w:suppressAutoHyphens/>
              <w:ind w:left="-105"/>
              <w:rPr>
                <w:spacing w:val="-2"/>
              </w:rPr>
            </w:pPr>
            <w:r w:rsidRPr="00AC1DB8">
              <w:rPr>
                <w:spacing w:val="-2"/>
              </w:rPr>
              <w:t>Licensee of Station KBTV-TV</w:t>
            </w:r>
          </w:p>
          <w:p w:rsidR="009669B1" w:rsidRPr="00AC1DB8" w:rsidP="00EF58FA" w14:paraId="6553ED1D" w14:textId="77777777">
            <w:pPr>
              <w:tabs>
                <w:tab w:val="center" w:pos="4680"/>
              </w:tabs>
              <w:suppressAutoHyphens/>
              <w:ind w:left="-105"/>
              <w:rPr>
                <w:spacing w:val="-2"/>
              </w:rPr>
            </w:pPr>
            <w:r w:rsidRPr="00AC1DB8">
              <w:rPr>
                <w:spacing w:val="-2"/>
              </w:rPr>
              <w:t>Port Arthur, Texas</w:t>
            </w:r>
          </w:p>
          <w:p w:rsidR="009669B1" w:rsidRPr="00AC1DB8" w:rsidP="00EF58FA" w14:paraId="5FBC60A7" w14:textId="77777777">
            <w:pPr>
              <w:tabs>
                <w:tab w:val="center" w:pos="4680"/>
              </w:tabs>
              <w:suppressAutoHyphens/>
              <w:ind w:left="-105"/>
              <w:rPr>
                <w:spacing w:val="-2"/>
              </w:rPr>
            </w:pPr>
          </w:p>
          <w:p w:rsidR="009669B1" w:rsidRPr="00AC1DB8" w:rsidP="00EF58FA" w14:paraId="58D4CED1" w14:textId="77777777">
            <w:pPr>
              <w:tabs>
                <w:tab w:val="center" w:pos="4680"/>
              </w:tabs>
              <w:suppressAutoHyphens/>
              <w:ind w:left="-105"/>
              <w:rPr>
                <w:spacing w:val="-2"/>
              </w:rPr>
            </w:pPr>
            <w:r w:rsidRPr="00AC1DB8">
              <w:rPr>
                <w:spacing w:val="-2"/>
              </w:rPr>
              <w:t>Deerfield Media (San Antonio), Inc.</w:t>
            </w:r>
          </w:p>
          <w:p w:rsidR="009669B1" w:rsidRPr="00AC1DB8" w:rsidP="00EF58FA" w14:paraId="770F1432" w14:textId="77777777">
            <w:pPr>
              <w:tabs>
                <w:tab w:val="center" w:pos="4680"/>
              </w:tabs>
              <w:suppressAutoHyphens/>
              <w:ind w:left="-105"/>
              <w:rPr>
                <w:spacing w:val="-2"/>
              </w:rPr>
            </w:pPr>
            <w:r w:rsidRPr="00AC1DB8">
              <w:rPr>
                <w:spacing w:val="-2"/>
              </w:rPr>
              <w:t>Licensee of Station KMYS</w:t>
            </w:r>
          </w:p>
          <w:p w:rsidR="009669B1" w:rsidRPr="00AC1DB8" w:rsidP="00EF58FA" w14:paraId="1886AE10" w14:textId="77777777">
            <w:pPr>
              <w:tabs>
                <w:tab w:val="center" w:pos="4680"/>
              </w:tabs>
              <w:suppressAutoHyphens/>
              <w:ind w:left="-105"/>
              <w:rPr>
                <w:spacing w:val="-2"/>
              </w:rPr>
            </w:pPr>
            <w:r w:rsidRPr="00AC1DB8">
              <w:rPr>
                <w:spacing w:val="-2"/>
              </w:rPr>
              <w:t>Kerrville, Texas</w:t>
            </w:r>
          </w:p>
          <w:p w:rsidR="009669B1" w:rsidRPr="00AC1DB8" w:rsidP="00EF58FA" w14:paraId="01D064DF" w14:textId="77777777">
            <w:pPr>
              <w:tabs>
                <w:tab w:val="center" w:pos="4680"/>
              </w:tabs>
              <w:suppressAutoHyphens/>
              <w:ind w:left="-105"/>
              <w:rPr>
                <w:spacing w:val="-2"/>
              </w:rPr>
            </w:pPr>
          </w:p>
          <w:p w:rsidR="009669B1" w:rsidRPr="00AC1DB8" w:rsidP="00EF58FA" w14:paraId="32BA764F" w14:textId="77777777">
            <w:pPr>
              <w:tabs>
                <w:tab w:val="center" w:pos="4680"/>
              </w:tabs>
              <w:suppressAutoHyphens/>
              <w:ind w:left="-105"/>
              <w:rPr>
                <w:spacing w:val="-2"/>
              </w:rPr>
            </w:pPr>
            <w:r w:rsidRPr="00AC1DB8">
              <w:rPr>
                <w:spacing w:val="-2"/>
              </w:rPr>
              <w:t>Deerfield Media (Rochester), Inc.</w:t>
            </w:r>
          </w:p>
          <w:p w:rsidR="009669B1" w:rsidRPr="00AC1DB8" w:rsidP="00EF58FA" w14:paraId="3659907D" w14:textId="77777777">
            <w:pPr>
              <w:tabs>
                <w:tab w:val="center" w:pos="4680"/>
              </w:tabs>
              <w:suppressAutoHyphens/>
              <w:ind w:left="-105"/>
              <w:rPr>
                <w:spacing w:val="-2"/>
              </w:rPr>
            </w:pPr>
            <w:r w:rsidRPr="00AC1DB8">
              <w:rPr>
                <w:spacing w:val="-2"/>
              </w:rPr>
              <w:t>Licensee of Station WHAM-TV</w:t>
            </w:r>
          </w:p>
          <w:p w:rsidR="009669B1" w:rsidRPr="00AC1DB8" w:rsidP="00EF58FA" w14:paraId="2508E972" w14:textId="77777777">
            <w:pPr>
              <w:tabs>
                <w:tab w:val="center" w:pos="4680"/>
              </w:tabs>
              <w:suppressAutoHyphens/>
              <w:ind w:left="-105"/>
              <w:rPr>
                <w:spacing w:val="-2"/>
              </w:rPr>
            </w:pPr>
            <w:r w:rsidRPr="00AC1DB8">
              <w:rPr>
                <w:spacing w:val="-2"/>
              </w:rPr>
              <w:t>Port Arthur, Texas</w:t>
            </w:r>
          </w:p>
          <w:p w:rsidR="009669B1" w:rsidRPr="00AC1DB8" w:rsidP="00EF58FA" w14:paraId="61F092AE" w14:textId="77777777">
            <w:pPr>
              <w:tabs>
                <w:tab w:val="center" w:pos="4680"/>
              </w:tabs>
              <w:suppressAutoHyphens/>
              <w:ind w:left="-105"/>
              <w:rPr>
                <w:spacing w:val="-2"/>
              </w:rPr>
            </w:pPr>
          </w:p>
          <w:p w:rsidR="009669B1" w:rsidRPr="00AC1DB8" w:rsidP="00EF58FA" w14:paraId="6537F600" w14:textId="77777777">
            <w:pPr>
              <w:tabs>
                <w:tab w:val="center" w:pos="4680"/>
              </w:tabs>
              <w:suppressAutoHyphens/>
              <w:ind w:left="-105"/>
              <w:rPr>
                <w:spacing w:val="-2"/>
              </w:rPr>
            </w:pPr>
            <w:r w:rsidRPr="00AC1DB8">
              <w:rPr>
                <w:spacing w:val="-2"/>
              </w:rPr>
              <w:t>Deerfield Media (Cincinnati), Inc.</w:t>
            </w:r>
          </w:p>
          <w:p w:rsidR="009669B1" w:rsidRPr="00AC1DB8" w:rsidP="00EF58FA" w14:paraId="2EE54135" w14:textId="77777777">
            <w:pPr>
              <w:tabs>
                <w:tab w:val="center" w:pos="4680"/>
              </w:tabs>
              <w:suppressAutoHyphens/>
              <w:ind w:left="-105"/>
              <w:rPr>
                <w:spacing w:val="-2"/>
              </w:rPr>
            </w:pPr>
            <w:r w:rsidRPr="00AC1DB8">
              <w:rPr>
                <w:spacing w:val="-2"/>
              </w:rPr>
              <w:t>Licensee of Station WSTR-TV</w:t>
            </w:r>
          </w:p>
          <w:p w:rsidR="009669B1" w:rsidRPr="00AC1DB8" w:rsidP="00EF58FA" w14:paraId="2C03549D" w14:textId="77777777">
            <w:pPr>
              <w:tabs>
                <w:tab w:val="center" w:pos="4680"/>
              </w:tabs>
              <w:suppressAutoHyphens/>
              <w:ind w:left="-105"/>
              <w:rPr>
                <w:spacing w:val="-2"/>
              </w:rPr>
            </w:pPr>
            <w:r w:rsidRPr="00AC1DB8">
              <w:rPr>
                <w:spacing w:val="-2"/>
              </w:rPr>
              <w:t>Cincinnati, Ohio</w:t>
            </w:r>
          </w:p>
          <w:p w:rsidR="009669B1" w:rsidRPr="00AC1DB8" w:rsidP="00EF58FA" w14:paraId="16D1D405" w14:textId="77777777">
            <w:pPr>
              <w:tabs>
                <w:tab w:val="center" w:pos="4680"/>
              </w:tabs>
              <w:suppressAutoHyphens/>
              <w:ind w:left="-105"/>
              <w:rPr>
                <w:spacing w:val="-2"/>
              </w:rPr>
            </w:pPr>
          </w:p>
          <w:p w:rsidR="009669B1" w:rsidRPr="00AC1DB8" w:rsidP="00EF58FA" w14:paraId="0ABF7426" w14:textId="77777777">
            <w:pPr>
              <w:tabs>
                <w:tab w:val="center" w:pos="4680"/>
              </w:tabs>
              <w:suppressAutoHyphens/>
              <w:ind w:left="-105"/>
              <w:rPr>
                <w:spacing w:val="-2"/>
              </w:rPr>
            </w:pPr>
            <w:r w:rsidRPr="00AC1DB8">
              <w:rPr>
                <w:spacing w:val="-2"/>
              </w:rPr>
              <w:t>GoCom</w:t>
            </w:r>
            <w:r w:rsidRPr="00AC1DB8">
              <w:rPr>
                <w:spacing w:val="-2"/>
              </w:rPr>
              <w:t xml:space="preserve"> Media of Illinois, LLC</w:t>
            </w:r>
          </w:p>
          <w:p w:rsidR="009669B1" w:rsidRPr="00AC1DB8" w:rsidP="00EF58FA" w14:paraId="6DD78F59" w14:textId="77777777">
            <w:pPr>
              <w:tabs>
                <w:tab w:val="center" w:pos="4680"/>
              </w:tabs>
              <w:suppressAutoHyphens/>
              <w:ind w:left="-105"/>
              <w:rPr>
                <w:spacing w:val="-2"/>
              </w:rPr>
            </w:pPr>
            <w:r w:rsidRPr="00AC1DB8">
              <w:rPr>
                <w:spacing w:val="-2"/>
              </w:rPr>
              <w:t>Licensee of Station WBUI,</w:t>
            </w:r>
          </w:p>
          <w:p w:rsidR="009669B1" w:rsidRPr="00AC1DB8" w:rsidP="00EF58FA" w14:paraId="01A3365B" w14:textId="77777777">
            <w:pPr>
              <w:tabs>
                <w:tab w:val="center" w:pos="4680"/>
              </w:tabs>
              <w:suppressAutoHyphens/>
              <w:ind w:left="-105"/>
              <w:rPr>
                <w:spacing w:val="-2"/>
              </w:rPr>
            </w:pPr>
            <w:r w:rsidRPr="00AC1DB8">
              <w:rPr>
                <w:spacing w:val="-2"/>
              </w:rPr>
              <w:t>Decatur, Illinois</w:t>
            </w:r>
          </w:p>
          <w:p w:rsidR="009669B1" w:rsidRPr="00AC1DB8" w:rsidP="00EF58FA" w14:paraId="6D68FF9F" w14:textId="77777777">
            <w:pPr>
              <w:tabs>
                <w:tab w:val="center" w:pos="4680"/>
              </w:tabs>
              <w:suppressAutoHyphens/>
              <w:ind w:left="-105"/>
              <w:rPr>
                <w:spacing w:val="-2"/>
              </w:rPr>
            </w:pPr>
          </w:p>
          <w:p w:rsidR="009669B1" w:rsidRPr="00AC1DB8" w:rsidP="00EF58FA" w14:paraId="70236A4D" w14:textId="77777777">
            <w:pPr>
              <w:tabs>
                <w:tab w:val="center" w:pos="4680"/>
              </w:tabs>
              <w:suppressAutoHyphens/>
              <w:ind w:left="-105"/>
              <w:rPr>
                <w:spacing w:val="-2"/>
              </w:rPr>
            </w:pPr>
            <w:r w:rsidRPr="00AC1DB8">
              <w:rPr>
                <w:spacing w:val="-2"/>
              </w:rPr>
              <w:t>HSH Flint (WEYI) Licensee, LLC</w:t>
            </w:r>
          </w:p>
          <w:p w:rsidR="009669B1" w:rsidRPr="00AC1DB8" w:rsidP="00EF58FA" w14:paraId="19B1F4CD" w14:textId="77777777">
            <w:pPr>
              <w:tabs>
                <w:tab w:val="center" w:pos="4680"/>
              </w:tabs>
              <w:suppressAutoHyphens/>
              <w:ind w:left="-105"/>
              <w:rPr>
                <w:spacing w:val="-2"/>
              </w:rPr>
            </w:pPr>
            <w:r w:rsidRPr="00AC1DB8">
              <w:rPr>
                <w:spacing w:val="-2"/>
              </w:rPr>
              <w:t>Licensee of Station WEYI-TV,</w:t>
            </w:r>
          </w:p>
          <w:p w:rsidR="009669B1" w:rsidRPr="00AC1DB8" w:rsidP="00EF58FA" w14:paraId="5B091471" w14:textId="77777777">
            <w:pPr>
              <w:tabs>
                <w:tab w:val="center" w:pos="4680"/>
              </w:tabs>
              <w:suppressAutoHyphens/>
              <w:ind w:left="-105"/>
              <w:rPr>
                <w:spacing w:val="-2"/>
              </w:rPr>
            </w:pPr>
            <w:r w:rsidRPr="00AC1DB8">
              <w:rPr>
                <w:spacing w:val="-2"/>
              </w:rPr>
              <w:t>Saginaw, Michigan</w:t>
            </w:r>
          </w:p>
          <w:p w:rsidR="009669B1" w:rsidRPr="00AC1DB8" w:rsidP="00EF58FA" w14:paraId="06622732" w14:textId="77777777">
            <w:pPr>
              <w:tabs>
                <w:tab w:val="center" w:pos="4680"/>
              </w:tabs>
              <w:suppressAutoHyphens/>
              <w:ind w:left="-105"/>
              <w:rPr>
                <w:spacing w:val="-2"/>
              </w:rPr>
            </w:pPr>
          </w:p>
          <w:p w:rsidR="009669B1" w:rsidRPr="00AC1DB8" w:rsidP="00EF58FA" w14:paraId="7E864B1A" w14:textId="77777777">
            <w:pPr>
              <w:tabs>
                <w:tab w:val="center" w:pos="4680"/>
              </w:tabs>
              <w:suppressAutoHyphens/>
              <w:ind w:left="-105"/>
              <w:rPr>
                <w:spacing w:val="-2"/>
              </w:rPr>
            </w:pPr>
            <w:r w:rsidRPr="00AC1DB8">
              <w:rPr>
                <w:szCs w:val="24"/>
              </w:rPr>
              <w:t>HSH Myrtle Beach (WWMB) Licensee, LLC</w:t>
            </w:r>
          </w:p>
          <w:p w:rsidR="009669B1" w:rsidRPr="00AC1DB8" w:rsidP="00EF58FA" w14:paraId="00FC2F84" w14:textId="77777777">
            <w:pPr>
              <w:tabs>
                <w:tab w:val="center" w:pos="4680"/>
              </w:tabs>
              <w:suppressAutoHyphens/>
              <w:ind w:left="-105"/>
              <w:rPr>
                <w:spacing w:val="-2"/>
              </w:rPr>
            </w:pPr>
            <w:r w:rsidRPr="00AC1DB8">
              <w:rPr>
                <w:spacing w:val="-2"/>
              </w:rPr>
              <w:t>Licensee of Station WWMB,</w:t>
            </w:r>
          </w:p>
          <w:p w:rsidR="009669B1" w:rsidRPr="00AC1DB8" w:rsidP="00EF58FA" w14:paraId="65B79339" w14:textId="77777777">
            <w:pPr>
              <w:tabs>
                <w:tab w:val="center" w:pos="4680"/>
              </w:tabs>
              <w:suppressAutoHyphens/>
              <w:ind w:left="-105"/>
              <w:rPr>
                <w:spacing w:val="-2"/>
              </w:rPr>
            </w:pPr>
            <w:r w:rsidRPr="00AC1DB8">
              <w:rPr>
                <w:spacing w:val="-2"/>
              </w:rPr>
              <w:t>Florence, South Carolina</w:t>
            </w:r>
          </w:p>
          <w:p w:rsidR="009669B1" w:rsidRPr="00AC1DB8" w:rsidP="00EF58FA" w14:paraId="4E97DB5B" w14:textId="77777777">
            <w:pPr>
              <w:tabs>
                <w:tab w:val="center" w:pos="4680"/>
              </w:tabs>
              <w:suppressAutoHyphens/>
              <w:ind w:left="-105"/>
              <w:rPr>
                <w:spacing w:val="-2"/>
              </w:rPr>
            </w:pPr>
          </w:p>
          <w:p w:rsidR="009669B1" w:rsidRPr="00AC1DB8" w:rsidP="00EF58FA" w14:paraId="32C71BB5" w14:textId="77777777">
            <w:pPr>
              <w:tabs>
                <w:tab w:val="center" w:pos="4680"/>
              </w:tabs>
              <w:suppressAutoHyphens/>
              <w:ind w:left="-105"/>
              <w:rPr>
                <w:spacing w:val="-2"/>
              </w:rPr>
            </w:pPr>
            <w:r w:rsidRPr="00AC1DB8">
              <w:rPr>
                <w:spacing w:val="-2"/>
              </w:rPr>
              <w:t>Manhan</w:t>
            </w:r>
            <w:r w:rsidRPr="00AC1DB8">
              <w:rPr>
                <w:spacing w:val="-2"/>
              </w:rPr>
              <w:t xml:space="preserve"> Media, Inc.</w:t>
            </w:r>
          </w:p>
          <w:p w:rsidR="009669B1" w:rsidRPr="00AC1DB8" w:rsidP="00EF58FA" w14:paraId="1B7ECCF1" w14:textId="77777777">
            <w:pPr>
              <w:tabs>
                <w:tab w:val="center" w:pos="4680"/>
              </w:tabs>
              <w:suppressAutoHyphens/>
              <w:ind w:left="-105"/>
              <w:rPr>
                <w:spacing w:val="-2"/>
              </w:rPr>
            </w:pPr>
            <w:r w:rsidRPr="00AC1DB8">
              <w:rPr>
                <w:spacing w:val="-2"/>
              </w:rPr>
              <w:t>Licensee of Station WWHO,</w:t>
            </w:r>
          </w:p>
          <w:p w:rsidR="009669B1" w:rsidRPr="00AC1DB8" w:rsidP="00EF58FA" w14:paraId="6A88F963" w14:textId="77777777">
            <w:pPr>
              <w:tabs>
                <w:tab w:val="center" w:pos="4680"/>
              </w:tabs>
              <w:suppressAutoHyphens/>
              <w:ind w:left="-105"/>
              <w:rPr>
                <w:spacing w:val="-2"/>
              </w:rPr>
            </w:pPr>
            <w:r w:rsidRPr="00AC1DB8">
              <w:rPr>
                <w:spacing w:val="-2"/>
              </w:rPr>
              <w:t>Chillicothe, Ohio</w:t>
            </w:r>
          </w:p>
          <w:p w:rsidR="009669B1" w:rsidRPr="00AC1DB8" w:rsidP="00EF58FA" w14:paraId="23D441E1" w14:textId="77777777">
            <w:pPr>
              <w:tabs>
                <w:tab w:val="center" w:pos="4680"/>
              </w:tabs>
              <w:suppressAutoHyphens/>
              <w:ind w:left="-105"/>
              <w:rPr>
                <w:spacing w:val="-2"/>
              </w:rPr>
            </w:pPr>
          </w:p>
          <w:p w:rsidR="009669B1" w:rsidRPr="00AC1DB8" w:rsidP="00EF58FA" w14:paraId="20F01255" w14:textId="77777777">
            <w:pPr>
              <w:tabs>
                <w:tab w:val="center" w:pos="4680"/>
              </w:tabs>
              <w:suppressAutoHyphens/>
              <w:ind w:left="-105"/>
              <w:rPr>
                <w:spacing w:val="-2"/>
              </w:rPr>
            </w:pPr>
            <w:r w:rsidRPr="00AC1DB8">
              <w:rPr>
                <w:spacing w:val="-2"/>
              </w:rPr>
              <w:t>Mercury Broadcasting Company, Inc.</w:t>
            </w:r>
          </w:p>
          <w:p w:rsidR="009669B1" w:rsidRPr="00AC1DB8" w:rsidP="00EF58FA" w14:paraId="34FC0632" w14:textId="77777777">
            <w:pPr>
              <w:tabs>
                <w:tab w:val="center" w:pos="4680"/>
              </w:tabs>
              <w:suppressAutoHyphens/>
              <w:ind w:left="-105"/>
              <w:rPr>
                <w:spacing w:val="-2"/>
              </w:rPr>
            </w:pPr>
            <w:r w:rsidRPr="00AC1DB8">
              <w:rPr>
                <w:spacing w:val="-2"/>
              </w:rPr>
              <w:t>Licensee of Station KMTW,</w:t>
            </w:r>
          </w:p>
          <w:p w:rsidR="009669B1" w:rsidRPr="00AC1DB8" w:rsidP="00EF58FA" w14:paraId="4386724C" w14:textId="77777777">
            <w:pPr>
              <w:tabs>
                <w:tab w:val="center" w:pos="4680"/>
              </w:tabs>
              <w:suppressAutoHyphens/>
              <w:ind w:left="-105"/>
              <w:rPr>
                <w:spacing w:val="-2"/>
              </w:rPr>
            </w:pPr>
            <w:r w:rsidRPr="00AC1DB8">
              <w:rPr>
                <w:spacing w:val="-2"/>
              </w:rPr>
              <w:t>Hutchinson, Kansas</w:t>
            </w:r>
          </w:p>
          <w:p w:rsidR="009669B1" w:rsidRPr="00AC1DB8" w:rsidP="00EF58FA" w14:paraId="17DBA80D" w14:textId="77777777">
            <w:pPr>
              <w:tabs>
                <w:tab w:val="center" w:pos="4680"/>
              </w:tabs>
              <w:suppressAutoHyphens/>
              <w:ind w:left="-105"/>
              <w:rPr>
                <w:spacing w:val="-2"/>
              </w:rPr>
            </w:pPr>
          </w:p>
          <w:p w:rsidR="009669B1" w:rsidRPr="00AC1DB8" w:rsidP="00EF58FA" w14:paraId="60CAB76A" w14:textId="77777777">
            <w:pPr>
              <w:tabs>
                <w:tab w:val="center" w:pos="4680"/>
              </w:tabs>
              <w:suppressAutoHyphens/>
              <w:ind w:left="-105"/>
              <w:rPr>
                <w:spacing w:val="-2"/>
              </w:rPr>
            </w:pPr>
            <w:r w:rsidRPr="00AC1DB8">
              <w:rPr>
                <w:spacing w:val="-2"/>
              </w:rPr>
              <w:t>Mitts Telecasting Company, LLC</w:t>
            </w:r>
          </w:p>
          <w:p w:rsidR="009669B1" w:rsidRPr="00AC1DB8" w:rsidP="00EF58FA" w14:paraId="5BEB3C4A" w14:textId="77777777">
            <w:pPr>
              <w:tabs>
                <w:tab w:val="center" w:pos="4680"/>
              </w:tabs>
              <w:suppressAutoHyphens/>
              <w:ind w:left="-105"/>
              <w:rPr>
                <w:spacing w:val="-2"/>
              </w:rPr>
            </w:pPr>
            <w:r w:rsidRPr="00AC1DB8">
              <w:rPr>
                <w:spacing w:val="-2"/>
              </w:rPr>
              <w:t>Licensee of Station KXVO,</w:t>
            </w:r>
          </w:p>
          <w:p w:rsidR="009669B1" w:rsidRPr="00AC1DB8" w:rsidP="00EF58FA" w14:paraId="6A74DA77" w14:textId="77777777">
            <w:pPr>
              <w:tabs>
                <w:tab w:val="center" w:pos="4680"/>
              </w:tabs>
              <w:suppressAutoHyphens/>
              <w:ind w:left="-105"/>
              <w:rPr>
                <w:spacing w:val="-2"/>
              </w:rPr>
            </w:pPr>
            <w:r w:rsidRPr="00AC1DB8">
              <w:rPr>
                <w:spacing w:val="-2"/>
              </w:rPr>
              <w:t>Omaha, Nebraska</w:t>
            </w:r>
          </w:p>
          <w:p w:rsidR="009669B1" w:rsidRPr="00AC1DB8" w:rsidP="00EF58FA" w14:paraId="1FEE038A" w14:textId="77777777">
            <w:pPr>
              <w:tabs>
                <w:tab w:val="center" w:pos="4680"/>
              </w:tabs>
              <w:suppressAutoHyphens/>
              <w:ind w:left="-105"/>
              <w:rPr>
                <w:spacing w:val="-2"/>
              </w:rPr>
            </w:pPr>
          </w:p>
          <w:p w:rsidR="009669B1" w:rsidRPr="00AC1DB8" w:rsidP="00EF58FA" w14:paraId="090A85BA" w14:textId="77777777">
            <w:pPr>
              <w:tabs>
                <w:tab w:val="center" w:pos="4680"/>
              </w:tabs>
              <w:suppressAutoHyphens/>
              <w:ind w:left="-105"/>
              <w:rPr>
                <w:spacing w:val="-2"/>
              </w:rPr>
            </w:pPr>
            <w:r w:rsidRPr="00AC1DB8">
              <w:rPr>
                <w:spacing w:val="-2"/>
              </w:rPr>
              <w:t>MPS Media of Tennessee License, LLC</w:t>
            </w:r>
          </w:p>
          <w:p w:rsidR="009669B1" w:rsidRPr="00AC1DB8" w:rsidP="00EF58FA" w14:paraId="73B8D3B5" w14:textId="77777777">
            <w:pPr>
              <w:tabs>
                <w:tab w:val="center" w:pos="4680"/>
              </w:tabs>
              <w:suppressAutoHyphens/>
              <w:ind w:left="-105"/>
              <w:rPr>
                <w:spacing w:val="-2"/>
              </w:rPr>
            </w:pPr>
            <w:r w:rsidRPr="00AC1DB8">
              <w:rPr>
                <w:spacing w:val="-2"/>
              </w:rPr>
              <w:t>Licensee of Station WFLI-TV,</w:t>
            </w:r>
          </w:p>
          <w:p w:rsidR="009669B1" w:rsidRPr="00AC1DB8" w:rsidP="00EF58FA" w14:paraId="149ECE3A" w14:textId="77777777">
            <w:pPr>
              <w:tabs>
                <w:tab w:val="center" w:pos="4680"/>
              </w:tabs>
              <w:suppressAutoHyphens/>
              <w:ind w:left="-105"/>
              <w:rPr>
                <w:spacing w:val="-2"/>
              </w:rPr>
            </w:pPr>
            <w:r w:rsidRPr="00AC1DB8">
              <w:rPr>
                <w:spacing w:val="-2"/>
              </w:rPr>
              <w:t>Cleveland, Tennessee</w:t>
            </w:r>
          </w:p>
          <w:p w:rsidR="009669B1" w:rsidRPr="00AC1DB8" w:rsidP="00EF58FA" w14:paraId="2B5A4A22" w14:textId="77777777">
            <w:pPr>
              <w:tabs>
                <w:tab w:val="center" w:pos="4680"/>
              </w:tabs>
              <w:suppressAutoHyphens/>
              <w:ind w:left="-105"/>
              <w:rPr>
                <w:spacing w:val="-2"/>
              </w:rPr>
            </w:pPr>
          </w:p>
          <w:p w:rsidR="009669B1" w:rsidRPr="00AC1DB8" w:rsidP="00EF58FA" w14:paraId="41DAC3A2" w14:textId="77777777">
            <w:pPr>
              <w:tabs>
                <w:tab w:val="center" w:pos="4680"/>
              </w:tabs>
              <w:suppressAutoHyphens/>
              <w:ind w:left="-105"/>
              <w:rPr>
                <w:spacing w:val="-2"/>
              </w:rPr>
            </w:pPr>
            <w:r w:rsidRPr="00AC1DB8">
              <w:rPr>
                <w:szCs w:val="24"/>
              </w:rPr>
              <w:t>MPS Media of Tallahassee License, LLC</w:t>
            </w:r>
          </w:p>
          <w:p w:rsidR="009669B1" w:rsidRPr="00AC1DB8" w:rsidP="00EF58FA" w14:paraId="008FEA0F" w14:textId="77777777">
            <w:pPr>
              <w:tabs>
                <w:tab w:val="center" w:pos="4680"/>
              </w:tabs>
              <w:suppressAutoHyphens/>
              <w:ind w:left="-105"/>
              <w:rPr>
                <w:spacing w:val="-2"/>
              </w:rPr>
            </w:pPr>
            <w:r w:rsidRPr="00AC1DB8">
              <w:rPr>
                <w:spacing w:val="-2"/>
              </w:rPr>
              <w:t>Licensee of Station WTLF,</w:t>
            </w:r>
          </w:p>
          <w:p w:rsidR="009669B1" w:rsidRPr="00AC1DB8" w:rsidP="00EF58FA" w14:paraId="2C12EA83" w14:textId="77777777">
            <w:pPr>
              <w:tabs>
                <w:tab w:val="center" w:pos="4680"/>
              </w:tabs>
              <w:suppressAutoHyphens/>
              <w:ind w:left="-105"/>
              <w:rPr>
                <w:spacing w:val="-2"/>
              </w:rPr>
            </w:pPr>
            <w:r w:rsidRPr="00AC1DB8">
              <w:rPr>
                <w:spacing w:val="-2"/>
              </w:rPr>
              <w:t>Tallahassee, Florida</w:t>
            </w:r>
          </w:p>
          <w:p w:rsidR="009669B1" w:rsidRPr="00AC1DB8" w:rsidP="00EF58FA" w14:paraId="6CBB6BBF" w14:textId="77777777">
            <w:pPr>
              <w:tabs>
                <w:tab w:val="center" w:pos="4680"/>
              </w:tabs>
              <w:suppressAutoHyphens/>
              <w:ind w:left="-105"/>
              <w:rPr>
                <w:spacing w:val="-2"/>
              </w:rPr>
            </w:pPr>
          </w:p>
          <w:p w:rsidR="009669B1" w:rsidRPr="00AC1DB8" w:rsidP="00EF58FA" w14:paraId="6D2160A7" w14:textId="77777777">
            <w:pPr>
              <w:tabs>
                <w:tab w:val="center" w:pos="4680"/>
              </w:tabs>
              <w:suppressAutoHyphens/>
              <w:ind w:left="-105"/>
              <w:rPr>
                <w:spacing w:val="-2"/>
              </w:rPr>
            </w:pPr>
            <w:r w:rsidRPr="00AC1DB8">
              <w:rPr>
                <w:szCs w:val="24"/>
              </w:rPr>
              <w:t>Nashville License Holdings, L.L.C.</w:t>
            </w:r>
          </w:p>
          <w:p w:rsidR="009669B1" w:rsidRPr="00AC1DB8" w:rsidP="00EF58FA" w14:paraId="3485DC3B" w14:textId="77777777">
            <w:pPr>
              <w:tabs>
                <w:tab w:val="center" w:pos="4680"/>
              </w:tabs>
              <w:suppressAutoHyphens/>
              <w:ind w:left="-105"/>
              <w:rPr>
                <w:spacing w:val="-2"/>
              </w:rPr>
            </w:pPr>
            <w:r w:rsidRPr="00AC1DB8">
              <w:rPr>
                <w:spacing w:val="-2"/>
              </w:rPr>
              <w:t>Licensee of Station WNAB,</w:t>
            </w:r>
          </w:p>
          <w:p w:rsidR="009669B1" w:rsidRPr="00AC1DB8" w:rsidP="00EF58FA" w14:paraId="0E5E9D20" w14:textId="77777777">
            <w:pPr>
              <w:tabs>
                <w:tab w:val="center" w:pos="4680"/>
              </w:tabs>
              <w:suppressAutoHyphens/>
              <w:ind w:left="-105"/>
              <w:rPr>
                <w:spacing w:val="-2"/>
              </w:rPr>
            </w:pPr>
            <w:r w:rsidRPr="00AC1DB8">
              <w:rPr>
                <w:spacing w:val="-2"/>
              </w:rPr>
              <w:t>Nashville, Tennessee</w:t>
            </w:r>
          </w:p>
          <w:p w:rsidR="009669B1" w:rsidRPr="00AC1DB8" w:rsidP="00EF58FA" w14:paraId="5EBE985C" w14:textId="77777777">
            <w:pPr>
              <w:tabs>
                <w:tab w:val="center" w:pos="4680"/>
              </w:tabs>
              <w:suppressAutoHyphens/>
              <w:ind w:left="-105"/>
              <w:rPr>
                <w:spacing w:val="-2"/>
              </w:rPr>
            </w:pPr>
          </w:p>
          <w:p w:rsidR="009669B1" w:rsidRPr="00AC1DB8" w:rsidP="00EF58FA" w14:paraId="50E7E30D" w14:textId="77777777">
            <w:pPr>
              <w:tabs>
                <w:tab w:val="center" w:pos="4680"/>
              </w:tabs>
              <w:suppressAutoHyphens/>
              <w:ind w:left="-105"/>
              <w:rPr>
                <w:spacing w:val="-2"/>
              </w:rPr>
            </w:pPr>
            <w:r w:rsidRPr="00AC1DB8">
              <w:rPr>
                <w:szCs w:val="24"/>
              </w:rPr>
              <w:t>New Age Media of Gainesville License, LLC</w:t>
            </w:r>
          </w:p>
          <w:p w:rsidR="009669B1" w:rsidRPr="00AC1DB8" w:rsidP="00EF58FA" w14:paraId="6AFE5D8F" w14:textId="77777777">
            <w:pPr>
              <w:tabs>
                <w:tab w:val="center" w:pos="4680"/>
              </w:tabs>
              <w:suppressAutoHyphens/>
              <w:ind w:left="-105"/>
              <w:rPr>
                <w:spacing w:val="-2"/>
              </w:rPr>
            </w:pPr>
            <w:r w:rsidRPr="00AC1DB8">
              <w:rPr>
                <w:spacing w:val="-2"/>
              </w:rPr>
              <w:t>Licensee of Station WGFL,</w:t>
            </w:r>
          </w:p>
          <w:p w:rsidR="009669B1" w:rsidRPr="00AC1DB8" w:rsidP="00EF58FA" w14:paraId="3B58301C" w14:textId="77777777">
            <w:pPr>
              <w:tabs>
                <w:tab w:val="center" w:pos="4680"/>
              </w:tabs>
              <w:suppressAutoHyphens/>
              <w:ind w:left="-105"/>
              <w:rPr>
                <w:spacing w:val="-2"/>
              </w:rPr>
            </w:pPr>
            <w:r w:rsidRPr="00AC1DB8">
              <w:rPr>
                <w:spacing w:val="-2"/>
              </w:rPr>
              <w:t>High Springs, Florida</w:t>
            </w:r>
          </w:p>
          <w:p w:rsidR="009669B1" w:rsidRPr="00AC1DB8" w:rsidP="00EF58FA" w14:paraId="413A7112" w14:textId="77777777">
            <w:pPr>
              <w:tabs>
                <w:tab w:val="center" w:pos="4680"/>
              </w:tabs>
              <w:suppressAutoHyphens/>
              <w:ind w:left="-105"/>
              <w:rPr>
                <w:spacing w:val="-2"/>
              </w:rPr>
            </w:pPr>
          </w:p>
          <w:p w:rsidR="009669B1" w:rsidRPr="00AC1DB8" w:rsidP="00EF58FA" w14:paraId="7A10A3A4" w14:textId="77777777">
            <w:pPr>
              <w:tabs>
                <w:tab w:val="center" w:pos="4680"/>
              </w:tabs>
              <w:suppressAutoHyphens/>
              <w:ind w:left="-105"/>
              <w:rPr>
                <w:spacing w:val="-2"/>
              </w:rPr>
            </w:pPr>
            <w:r w:rsidRPr="00AC1DB8">
              <w:rPr>
                <w:szCs w:val="24"/>
              </w:rPr>
              <w:t>New Age Media of Pennsylvania License, LLC</w:t>
            </w:r>
          </w:p>
          <w:p w:rsidR="009669B1" w:rsidRPr="00AC1DB8" w:rsidP="00EF58FA" w14:paraId="6B62BE31" w14:textId="77777777">
            <w:pPr>
              <w:tabs>
                <w:tab w:val="center" w:pos="4680"/>
              </w:tabs>
              <w:suppressAutoHyphens/>
              <w:ind w:left="-105"/>
              <w:rPr>
                <w:spacing w:val="-2"/>
              </w:rPr>
            </w:pPr>
            <w:r w:rsidRPr="00AC1DB8">
              <w:rPr>
                <w:spacing w:val="-2"/>
              </w:rPr>
              <w:t>Licensee of Stations WOLF-TV,</w:t>
            </w:r>
          </w:p>
          <w:p w:rsidR="009669B1" w:rsidRPr="00AC1DB8" w:rsidP="00EF58FA" w14:paraId="46274221" w14:textId="77777777">
            <w:pPr>
              <w:tabs>
                <w:tab w:val="center" w:pos="4680"/>
              </w:tabs>
              <w:suppressAutoHyphens/>
              <w:ind w:left="-105"/>
              <w:rPr>
                <w:spacing w:val="-2"/>
              </w:rPr>
            </w:pPr>
            <w:r w:rsidRPr="00AC1DB8">
              <w:rPr>
                <w:spacing w:val="-2"/>
              </w:rPr>
              <w:t>Hazleton, Pennsylvania, and WQMY, Williamsport, Pennsylvania</w:t>
            </w:r>
          </w:p>
          <w:p w:rsidR="009669B1" w:rsidRPr="00AC1DB8" w:rsidP="00EF58FA" w14:paraId="6B20CE38" w14:textId="77777777">
            <w:pPr>
              <w:tabs>
                <w:tab w:val="center" w:pos="4680"/>
              </w:tabs>
              <w:suppressAutoHyphens/>
              <w:ind w:left="-105"/>
              <w:rPr>
                <w:spacing w:val="-2"/>
              </w:rPr>
            </w:pPr>
          </w:p>
          <w:p w:rsidR="009669B1" w:rsidRPr="00AC1DB8" w:rsidP="00EF58FA" w14:paraId="64941933" w14:textId="77777777">
            <w:pPr>
              <w:tabs>
                <w:tab w:val="center" w:pos="4680"/>
              </w:tabs>
              <w:suppressAutoHyphens/>
              <w:ind w:left="-105"/>
              <w:rPr>
                <w:spacing w:val="-2"/>
              </w:rPr>
            </w:pPr>
            <w:r w:rsidRPr="00AC1DB8">
              <w:rPr>
                <w:spacing w:val="-2"/>
              </w:rPr>
              <w:t>Nexstar Broadcasting, Inc., Ultimate Parent of Licensees of Stations KDVR, Denver, Colorado; KIAH, Houston, Texas; KTLA, Los Angeles, California; KTXL, Sacramento, California; WGN</w:t>
            </w:r>
            <w:r>
              <w:rPr>
                <w:spacing w:val="-2"/>
              </w:rPr>
              <w:noBreakHyphen/>
            </w:r>
            <w:r w:rsidRPr="00AC1DB8">
              <w:rPr>
                <w:spacing w:val="-2"/>
              </w:rPr>
              <w:t>TV, Chicago, Illinois; WGNO, New Orleans, Louisiana</w:t>
            </w:r>
          </w:p>
          <w:p w:rsidR="009669B1" w:rsidRPr="00AC1DB8" w:rsidP="00EF58FA" w14:paraId="2097B83C" w14:textId="77777777">
            <w:pPr>
              <w:tabs>
                <w:tab w:val="center" w:pos="4680"/>
              </w:tabs>
              <w:suppressAutoHyphens/>
              <w:ind w:left="-105"/>
              <w:rPr>
                <w:spacing w:val="-2"/>
              </w:rPr>
            </w:pPr>
          </w:p>
          <w:p w:rsidR="009669B1" w:rsidRPr="00AC1DB8" w:rsidP="00EF58FA" w14:paraId="77838F30" w14:textId="77777777">
            <w:pPr>
              <w:tabs>
                <w:tab w:val="center" w:pos="4680"/>
              </w:tabs>
              <w:suppressAutoHyphens/>
              <w:ind w:left="-105"/>
              <w:rPr>
                <w:spacing w:val="-2"/>
              </w:rPr>
            </w:pPr>
            <w:r w:rsidRPr="00AC1DB8">
              <w:rPr>
                <w:spacing w:val="-2"/>
              </w:rPr>
              <w:t>Second Generation of Iowa, LTD</w:t>
            </w:r>
          </w:p>
          <w:p w:rsidR="009669B1" w:rsidRPr="00AC1DB8" w:rsidP="00EF58FA" w14:paraId="0D1929E3" w14:textId="77777777">
            <w:pPr>
              <w:tabs>
                <w:tab w:val="center" w:pos="4680"/>
              </w:tabs>
              <w:suppressAutoHyphens/>
              <w:ind w:left="-105"/>
              <w:rPr>
                <w:spacing w:val="-2"/>
              </w:rPr>
            </w:pPr>
            <w:r w:rsidRPr="00AC1DB8">
              <w:rPr>
                <w:spacing w:val="-2"/>
              </w:rPr>
              <w:t>Licensee of Station KFXA</w:t>
            </w:r>
          </w:p>
          <w:p w:rsidR="009669B1" w:rsidRPr="00AC1DB8" w:rsidP="00EF58FA" w14:paraId="1968B046" w14:textId="77777777">
            <w:pPr>
              <w:tabs>
                <w:tab w:val="center" w:pos="4680"/>
              </w:tabs>
              <w:suppressAutoHyphens/>
              <w:ind w:left="-105"/>
              <w:rPr>
                <w:spacing w:val="-2"/>
              </w:rPr>
            </w:pPr>
            <w:r w:rsidRPr="00AC1DB8">
              <w:rPr>
                <w:spacing w:val="-2"/>
              </w:rPr>
              <w:t>Cedar Rapids, Iowa</w:t>
            </w:r>
          </w:p>
          <w:p w:rsidR="009669B1" w:rsidRPr="00AC1DB8" w:rsidP="00EF58FA" w14:paraId="603F39DB" w14:textId="77777777">
            <w:pPr>
              <w:tabs>
                <w:tab w:val="center" w:pos="4680"/>
              </w:tabs>
              <w:suppressAutoHyphens/>
              <w:ind w:left="-105"/>
              <w:rPr>
                <w:spacing w:val="-2"/>
              </w:rPr>
            </w:pPr>
          </w:p>
          <w:p w:rsidR="009669B1" w:rsidRPr="00AC1DB8" w:rsidP="00EF58FA" w14:paraId="749B6AE2" w14:textId="77777777">
            <w:pPr>
              <w:tabs>
                <w:tab w:val="center" w:pos="4680"/>
              </w:tabs>
              <w:suppressAutoHyphens/>
              <w:ind w:left="-105"/>
              <w:rPr>
                <w:spacing w:val="-2"/>
              </w:rPr>
            </w:pPr>
            <w:r w:rsidRPr="00AC1DB8">
              <w:rPr>
                <w:spacing w:val="-2"/>
              </w:rPr>
              <w:t>Sinclair Broadcast Group, Inc.</w:t>
            </w:r>
            <w:r>
              <w:rPr>
                <w:rStyle w:val="FootnoteReference"/>
                <w:spacing w:val="-2"/>
              </w:rPr>
              <w:footnoteReference w:id="3"/>
            </w:r>
          </w:p>
          <w:p w:rsidR="009669B1" w:rsidRPr="00AC1DB8" w:rsidP="00EF58FA" w14:paraId="096068A0" w14:textId="77777777">
            <w:pPr>
              <w:tabs>
                <w:tab w:val="center" w:pos="4680"/>
              </w:tabs>
              <w:suppressAutoHyphens/>
              <w:ind w:left="-105"/>
              <w:rPr>
                <w:spacing w:val="-2"/>
              </w:rPr>
            </w:pPr>
          </w:p>
          <w:p w:rsidR="009669B1" w:rsidRPr="00AC1DB8" w:rsidP="00EF58FA" w14:paraId="529A73CD" w14:textId="77777777">
            <w:pPr>
              <w:tabs>
                <w:tab w:val="center" w:pos="4680"/>
              </w:tabs>
              <w:suppressAutoHyphens/>
              <w:ind w:left="-105"/>
              <w:rPr>
                <w:spacing w:val="-2"/>
              </w:rPr>
            </w:pPr>
          </w:p>
          <w:p w:rsidR="009669B1" w:rsidRPr="00AC1DB8" w:rsidP="00EF58FA" w14:paraId="0A5969B9" w14:textId="77777777">
            <w:pPr>
              <w:keepNext/>
              <w:keepLines/>
              <w:tabs>
                <w:tab w:val="center" w:pos="4680"/>
              </w:tabs>
              <w:suppressAutoHyphens/>
              <w:ind w:left="-105"/>
              <w:rPr>
                <w:spacing w:val="-2"/>
              </w:rPr>
            </w:pPr>
            <w:r w:rsidRPr="00AC1DB8">
              <w:rPr>
                <w:spacing w:val="-2"/>
              </w:rPr>
              <w:t>Waitt</w:t>
            </w:r>
            <w:r w:rsidRPr="00AC1DB8">
              <w:rPr>
                <w:spacing w:val="-2"/>
              </w:rPr>
              <w:t xml:space="preserve"> Broadcasting, Inc.</w:t>
            </w:r>
          </w:p>
          <w:p w:rsidR="009669B1" w:rsidRPr="00AC1DB8" w:rsidP="00EF58FA" w14:paraId="2339A76A" w14:textId="77777777">
            <w:pPr>
              <w:keepNext/>
              <w:keepLines/>
              <w:tabs>
                <w:tab w:val="center" w:pos="4680"/>
              </w:tabs>
              <w:suppressAutoHyphens/>
              <w:ind w:left="-105"/>
              <w:rPr>
                <w:spacing w:val="-2"/>
              </w:rPr>
            </w:pPr>
            <w:r w:rsidRPr="00AC1DB8">
              <w:rPr>
                <w:spacing w:val="-2"/>
              </w:rPr>
              <w:t>Licensee of Station KMEG</w:t>
            </w:r>
          </w:p>
          <w:p w:rsidR="009669B1" w:rsidRPr="00AC1DB8" w:rsidP="00EF58FA" w14:paraId="75D852BD" w14:textId="77777777">
            <w:pPr>
              <w:keepLines/>
              <w:tabs>
                <w:tab w:val="center" w:pos="4680"/>
              </w:tabs>
              <w:suppressAutoHyphens/>
              <w:ind w:left="-105"/>
              <w:rPr>
                <w:spacing w:val="-2"/>
              </w:rPr>
            </w:pPr>
            <w:r w:rsidRPr="00AC1DB8">
              <w:rPr>
                <w:spacing w:val="-2"/>
              </w:rPr>
              <w:t>Sioux City, Iowa</w:t>
            </w:r>
          </w:p>
          <w:p w:rsidR="009669B1" w:rsidRPr="00AC1DB8" w:rsidP="00EF58FA" w14:paraId="06EB1693" w14:textId="77777777">
            <w:pPr>
              <w:tabs>
                <w:tab w:val="center" w:pos="4680"/>
              </w:tabs>
              <w:suppressAutoHyphens/>
              <w:ind w:left="-105"/>
              <w:rPr>
                <w:spacing w:val="-2"/>
              </w:rPr>
            </w:pPr>
          </w:p>
          <w:p w:rsidR="009669B1" w:rsidRPr="00AC1DB8" w:rsidP="00EF58FA" w14:paraId="03CDA6E6" w14:textId="77777777">
            <w:pPr>
              <w:tabs>
                <w:tab w:val="center" w:pos="4680"/>
              </w:tabs>
              <w:suppressAutoHyphens/>
              <w:ind w:left="-105"/>
              <w:rPr>
                <w:spacing w:val="-2"/>
              </w:rPr>
            </w:pPr>
            <w:r w:rsidRPr="00AC1DB8">
              <w:rPr>
                <w:spacing w:val="-2"/>
              </w:rPr>
              <w:t>WTVH License, Inc.</w:t>
            </w:r>
          </w:p>
          <w:p w:rsidR="009669B1" w:rsidRPr="00AC1DB8" w:rsidP="00EF58FA" w14:paraId="03888074" w14:textId="77777777">
            <w:pPr>
              <w:tabs>
                <w:tab w:val="center" w:pos="4680"/>
              </w:tabs>
              <w:suppressAutoHyphens/>
              <w:ind w:left="-105"/>
              <w:rPr>
                <w:spacing w:val="-2"/>
              </w:rPr>
            </w:pPr>
            <w:r w:rsidRPr="00AC1DB8">
              <w:rPr>
                <w:spacing w:val="-2"/>
              </w:rPr>
              <w:t>Licensee of Station WTVH,</w:t>
            </w:r>
          </w:p>
          <w:p w:rsidR="009669B1" w:rsidRPr="00AC1DB8" w:rsidP="00EF58FA" w14:paraId="26B48CC7" w14:textId="77777777">
            <w:pPr>
              <w:tabs>
                <w:tab w:val="center" w:pos="4680"/>
              </w:tabs>
              <w:suppressAutoHyphens/>
              <w:ind w:left="-105"/>
              <w:rPr>
                <w:spacing w:val="-2"/>
              </w:rPr>
            </w:pPr>
            <w:r w:rsidRPr="00AC1DB8">
              <w:rPr>
                <w:spacing w:val="-2"/>
              </w:rPr>
              <w:t>Syracuse, New York</w:t>
            </w:r>
          </w:p>
          <w:p w:rsidR="009669B1" w:rsidRPr="00AC1DB8" w:rsidP="00EF58FA" w14:paraId="77896F54" w14:textId="77777777">
            <w:pPr>
              <w:tabs>
                <w:tab w:val="center" w:pos="4680"/>
              </w:tabs>
              <w:suppressAutoHyphens/>
              <w:ind w:left="-105"/>
              <w:rPr>
                <w:spacing w:val="-2"/>
              </w:rPr>
            </w:pPr>
          </w:p>
        </w:tc>
        <w:tc>
          <w:tcPr>
            <w:tcW w:w="630" w:type="dxa"/>
          </w:tcPr>
          <w:p w:rsidR="009669B1" w:rsidRPr="00AC1DB8" w:rsidP="00EF58FA" w14:paraId="6E80DCD4" w14:textId="77777777">
            <w:pPr>
              <w:tabs>
                <w:tab w:val="center" w:pos="4680"/>
              </w:tabs>
              <w:suppressAutoHyphens/>
              <w:rPr>
                <w:b/>
                <w:spacing w:val="-2"/>
              </w:rPr>
            </w:pPr>
            <w:r w:rsidRPr="00AC1DB8">
              <w:rPr>
                <w:b/>
                <w:spacing w:val="-2"/>
              </w:rPr>
              <w:t>)</w:t>
            </w:r>
          </w:p>
          <w:p w:rsidR="009669B1" w:rsidRPr="00AC1DB8" w:rsidP="00EF58FA" w14:paraId="60A49FD5" w14:textId="77777777">
            <w:pPr>
              <w:tabs>
                <w:tab w:val="center" w:pos="4680"/>
              </w:tabs>
              <w:suppressAutoHyphens/>
              <w:rPr>
                <w:b/>
                <w:spacing w:val="-2"/>
              </w:rPr>
            </w:pPr>
            <w:r w:rsidRPr="00AC1DB8">
              <w:rPr>
                <w:b/>
                <w:spacing w:val="-2"/>
              </w:rPr>
              <w:t>)</w:t>
            </w:r>
          </w:p>
          <w:p w:rsidR="009669B1" w:rsidRPr="00AC1DB8" w:rsidP="00EF58FA" w14:paraId="2694A119" w14:textId="77777777">
            <w:pPr>
              <w:tabs>
                <w:tab w:val="center" w:pos="4680"/>
              </w:tabs>
              <w:suppressAutoHyphens/>
              <w:rPr>
                <w:b/>
                <w:spacing w:val="-2"/>
              </w:rPr>
            </w:pPr>
            <w:r w:rsidRPr="00AC1DB8">
              <w:rPr>
                <w:b/>
                <w:spacing w:val="-2"/>
              </w:rPr>
              <w:t>)</w:t>
            </w:r>
          </w:p>
          <w:p w:rsidR="009669B1" w:rsidRPr="00AC1DB8" w:rsidP="00EF58FA" w14:paraId="2EF4F315" w14:textId="77777777">
            <w:pPr>
              <w:tabs>
                <w:tab w:val="center" w:pos="4680"/>
              </w:tabs>
              <w:suppressAutoHyphens/>
              <w:rPr>
                <w:b/>
                <w:spacing w:val="-2"/>
              </w:rPr>
            </w:pPr>
            <w:r w:rsidRPr="00AC1DB8">
              <w:rPr>
                <w:b/>
                <w:spacing w:val="-2"/>
              </w:rPr>
              <w:t>)</w:t>
            </w:r>
          </w:p>
          <w:p w:rsidR="009669B1" w:rsidRPr="00AC1DB8" w:rsidP="00EF58FA" w14:paraId="061E2C8C" w14:textId="77777777">
            <w:pPr>
              <w:tabs>
                <w:tab w:val="center" w:pos="4680"/>
              </w:tabs>
              <w:suppressAutoHyphens/>
              <w:rPr>
                <w:b/>
                <w:spacing w:val="-2"/>
              </w:rPr>
            </w:pPr>
            <w:r w:rsidRPr="00AC1DB8">
              <w:rPr>
                <w:b/>
                <w:spacing w:val="-2"/>
              </w:rPr>
              <w:t>)</w:t>
            </w:r>
          </w:p>
          <w:p w:rsidR="009669B1" w:rsidRPr="00AC1DB8" w:rsidP="00EF58FA" w14:paraId="4E9FA803" w14:textId="77777777">
            <w:pPr>
              <w:tabs>
                <w:tab w:val="center" w:pos="4680"/>
              </w:tabs>
              <w:suppressAutoHyphens/>
              <w:rPr>
                <w:b/>
                <w:spacing w:val="-2"/>
              </w:rPr>
            </w:pPr>
            <w:r w:rsidRPr="00AC1DB8">
              <w:rPr>
                <w:b/>
                <w:spacing w:val="-2"/>
              </w:rPr>
              <w:t>)</w:t>
            </w:r>
          </w:p>
          <w:p w:rsidR="009669B1" w:rsidRPr="00AC1DB8" w:rsidP="00EF58FA" w14:paraId="5DFD5AEC" w14:textId="77777777">
            <w:pPr>
              <w:tabs>
                <w:tab w:val="center" w:pos="4680"/>
              </w:tabs>
              <w:suppressAutoHyphens/>
              <w:rPr>
                <w:b/>
                <w:spacing w:val="-2"/>
              </w:rPr>
            </w:pPr>
            <w:r w:rsidRPr="00AC1DB8">
              <w:rPr>
                <w:b/>
                <w:spacing w:val="-2"/>
              </w:rPr>
              <w:t>)</w:t>
            </w:r>
          </w:p>
          <w:p w:rsidR="009669B1" w:rsidRPr="00AC1DB8" w:rsidP="00EF58FA" w14:paraId="5B95F5C9" w14:textId="77777777">
            <w:pPr>
              <w:tabs>
                <w:tab w:val="center" w:pos="4680"/>
              </w:tabs>
              <w:suppressAutoHyphens/>
              <w:rPr>
                <w:b/>
                <w:spacing w:val="-2"/>
              </w:rPr>
            </w:pPr>
            <w:r w:rsidRPr="00AC1DB8">
              <w:rPr>
                <w:b/>
                <w:spacing w:val="-2"/>
              </w:rPr>
              <w:t>)</w:t>
            </w:r>
          </w:p>
          <w:p w:rsidR="009669B1" w:rsidRPr="00AC1DB8" w:rsidP="00EF58FA" w14:paraId="230308FF" w14:textId="77777777">
            <w:pPr>
              <w:tabs>
                <w:tab w:val="center" w:pos="4680"/>
              </w:tabs>
              <w:suppressAutoHyphens/>
              <w:rPr>
                <w:b/>
                <w:spacing w:val="-2"/>
              </w:rPr>
            </w:pPr>
            <w:r w:rsidRPr="00AC1DB8">
              <w:rPr>
                <w:b/>
                <w:spacing w:val="-2"/>
              </w:rPr>
              <w:t>)</w:t>
            </w:r>
          </w:p>
          <w:p w:rsidR="009669B1" w:rsidRPr="00AC1DB8" w:rsidP="00EF58FA" w14:paraId="467CE478" w14:textId="77777777">
            <w:pPr>
              <w:tabs>
                <w:tab w:val="center" w:pos="4680"/>
              </w:tabs>
              <w:suppressAutoHyphens/>
              <w:rPr>
                <w:b/>
                <w:spacing w:val="-2"/>
              </w:rPr>
            </w:pPr>
            <w:r w:rsidRPr="00AC1DB8">
              <w:rPr>
                <w:b/>
                <w:spacing w:val="-2"/>
              </w:rPr>
              <w:t>)</w:t>
            </w:r>
          </w:p>
          <w:p w:rsidR="009669B1" w:rsidRPr="00AC1DB8" w:rsidP="00EF58FA" w14:paraId="4055B486" w14:textId="77777777">
            <w:pPr>
              <w:tabs>
                <w:tab w:val="center" w:pos="4680"/>
              </w:tabs>
              <w:suppressAutoHyphens/>
              <w:rPr>
                <w:b/>
                <w:spacing w:val="-2"/>
              </w:rPr>
            </w:pPr>
            <w:r w:rsidRPr="00AC1DB8">
              <w:rPr>
                <w:b/>
                <w:spacing w:val="-2"/>
              </w:rPr>
              <w:t>)</w:t>
            </w:r>
          </w:p>
          <w:p w:rsidR="009669B1" w:rsidRPr="00AC1DB8" w:rsidP="00EF58FA" w14:paraId="32FB45DB" w14:textId="77777777">
            <w:pPr>
              <w:tabs>
                <w:tab w:val="center" w:pos="4680"/>
              </w:tabs>
              <w:suppressAutoHyphens/>
              <w:rPr>
                <w:b/>
                <w:spacing w:val="-2"/>
              </w:rPr>
            </w:pPr>
            <w:r w:rsidRPr="00AC1DB8">
              <w:rPr>
                <w:b/>
                <w:spacing w:val="-2"/>
              </w:rPr>
              <w:t>)</w:t>
            </w:r>
          </w:p>
          <w:p w:rsidR="009669B1" w:rsidRPr="00AC1DB8" w:rsidP="00EF58FA" w14:paraId="6CB3BFD8" w14:textId="77777777">
            <w:pPr>
              <w:tabs>
                <w:tab w:val="center" w:pos="4680"/>
              </w:tabs>
              <w:suppressAutoHyphens/>
              <w:rPr>
                <w:b/>
                <w:spacing w:val="-2"/>
              </w:rPr>
            </w:pPr>
            <w:r w:rsidRPr="00AC1DB8">
              <w:rPr>
                <w:b/>
                <w:spacing w:val="-2"/>
              </w:rPr>
              <w:t>)</w:t>
            </w:r>
          </w:p>
          <w:p w:rsidR="009669B1" w:rsidRPr="00AC1DB8" w:rsidP="00EF58FA" w14:paraId="46D3A0C7" w14:textId="77777777">
            <w:pPr>
              <w:tabs>
                <w:tab w:val="center" w:pos="4680"/>
              </w:tabs>
              <w:suppressAutoHyphens/>
              <w:rPr>
                <w:b/>
                <w:spacing w:val="-2"/>
              </w:rPr>
            </w:pPr>
            <w:r w:rsidRPr="00AC1DB8">
              <w:rPr>
                <w:b/>
                <w:spacing w:val="-2"/>
              </w:rPr>
              <w:t>)</w:t>
            </w:r>
          </w:p>
          <w:p w:rsidR="009669B1" w:rsidRPr="00AC1DB8" w:rsidP="00EF58FA" w14:paraId="3FCBCDEE" w14:textId="77777777">
            <w:pPr>
              <w:tabs>
                <w:tab w:val="center" w:pos="4680"/>
              </w:tabs>
              <w:suppressAutoHyphens/>
              <w:rPr>
                <w:b/>
                <w:spacing w:val="-2"/>
              </w:rPr>
            </w:pPr>
            <w:r w:rsidRPr="00AC1DB8">
              <w:rPr>
                <w:b/>
                <w:spacing w:val="-2"/>
              </w:rPr>
              <w:t>)</w:t>
            </w:r>
          </w:p>
          <w:p w:rsidR="009669B1" w:rsidRPr="00AC1DB8" w:rsidP="00EF58FA" w14:paraId="08A802EC" w14:textId="77777777">
            <w:pPr>
              <w:tabs>
                <w:tab w:val="center" w:pos="4680"/>
              </w:tabs>
              <w:suppressAutoHyphens/>
              <w:rPr>
                <w:b/>
                <w:spacing w:val="-2"/>
              </w:rPr>
            </w:pPr>
            <w:r w:rsidRPr="00AC1DB8">
              <w:rPr>
                <w:b/>
                <w:spacing w:val="-2"/>
              </w:rPr>
              <w:t>)</w:t>
            </w:r>
          </w:p>
          <w:p w:rsidR="009669B1" w:rsidRPr="00AC1DB8" w:rsidP="00EF58FA" w14:paraId="3084DAF2" w14:textId="77777777">
            <w:pPr>
              <w:tabs>
                <w:tab w:val="center" w:pos="4680"/>
              </w:tabs>
              <w:suppressAutoHyphens/>
              <w:rPr>
                <w:b/>
                <w:spacing w:val="-2"/>
              </w:rPr>
            </w:pPr>
            <w:r w:rsidRPr="00AC1DB8">
              <w:rPr>
                <w:b/>
                <w:spacing w:val="-2"/>
              </w:rPr>
              <w:t>)</w:t>
            </w:r>
          </w:p>
          <w:p w:rsidR="009669B1" w:rsidRPr="00AC1DB8" w:rsidP="00EF58FA" w14:paraId="73D04D21" w14:textId="77777777">
            <w:pPr>
              <w:tabs>
                <w:tab w:val="center" w:pos="4680"/>
              </w:tabs>
              <w:suppressAutoHyphens/>
              <w:rPr>
                <w:b/>
                <w:spacing w:val="-2"/>
              </w:rPr>
            </w:pPr>
            <w:r w:rsidRPr="00AC1DB8">
              <w:rPr>
                <w:b/>
                <w:spacing w:val="-2"/>
              </w:rPr>
              <w:t>)</w:t>
            </w:r>
          </w:p>
          <w:p w:rsidR="009669B1" w:rsidRPr="00AC1DB8" w:rsidP="00EF58FA" w14:paraId="192BD550" w14:textId="77777777">
            <w:pPr>
              <w:tabs>
                <w:tab w:val="center" w:pos="4680"/>
              </w:tabs>
              <w:suppressAutoHyphens/>
              <w:rPr>
                <w:b/>
                <w:spacing w:val="-2"/>
              </w:rPr>
            </w:pPr>
            <w:r w:rsidRPr="00AC1DB8">
              <w:rPr>
                <w:b/>
                <w:spacing w:val="-2"/>
              </w:rPr>
              <w:t>)</w:t>
            </w:r>
          </w:p>
          <w:p w:rsidR="009669B1" w:rsidRPr="00AC1DB8" w:rsidP="00EF58FA" w14:paraId="41A32E50" w14:textId="77777777">
            <w:pPr>
              <w:tabs>
                <w:tab w:val="center" w:pos="4680"/>
              </w:tabs>
              <w:suppressAutoHyphens/>
              <w:rPr>
                <w:b/>
                <w:spacing w:val="-2"/>
              </w:rPr>
            </w:pPr>
            <w:r w:rsidRPr="00AC1DB8">
              <w:rPr>
                <w:b/>
                <w:spacing w:val="-2"/>
              </w:rPr>
              <w:t>)</w:t>
            </w:r>
          </w:p>
          <w:p w:rsidR="009669B1" w:rsidRPr="00AC1DB8" w:rsidP="00EF58FA" w14:paraId="2C347B25" w14:textId="77777777">
            <w:pPr>
              <w:tabs>
                <w:tab w:val="center" w:pos="4680"/>
              </w:tabs>
              <w:suppressAutoHyphens/>
              <w:rPr>
                <w:b/>
                <w:spacing w:val="-2"/>
              </w:rPr>
            </w:pPr>
            <w:r w:rsidRPr="00AC1DB8">
              <w:rPr>
                <w:b/>
                <w:spacing w:val="-2"/>
              </w:rPr>
              <w:t>)</w:t>
            </w:r>
          </w:p>
          <w:p w:rsidR="009669B1" w:rsidRPr="00AC1DB8" w:rsidP="00EF58FA" w14:paraId="74650A3D" w14:textId="77777777">
            <w:pPr>
              <w:tabs>
                <w:tab w:val="center" w:pos="4680"/>
              </w:tabs>
              <w:suppressAutoHyphens/>
              <w:rPr>
                <w:b/>
                <w:spacing w:val="-2"/>
              </w:rPr>
            </w:pPr>
            <w:r w:rsidRPr="00AC1DB8">
              <w:rPr>
                <w:b/>
                <w:spacing w:val="-2"/>
              </w:rPr>
              <w:t>)</w:t>
            </w:r>
          </w:p>
          <w:p w:rsidR="009669B1" w:rsidRPr="00AC1DB8" w:rsidP="00EF58FA" w14:paraId="6346B128" w14:textId="77777777">
            <w:pPr>
              <w:tabs>
                <w:tab w:val="center" w:pos="4680"/>
              </w:tabs>
              <w:suppressAutoHyphens/>
              <w:rPr>
                <w:b/>
                <w:spacing w:val="-2"/>
              </w:rPr>
            </w:pPr>
            <w:r w:rsidRPr="00AC1DB8">
              <w:rPr>
                <w:b/>
                <w:spacing w:val="-2"/>
              </w:rPr>
              <w:t>)</w:t>
            </w:r>
          </w:p>
          <w:p w:rsidR="009669B1" w:rsidRPr="00AC1DB8" w:rsidP="00EF58FA" w14:paraId="2A07340F" w14:textId="77777777">
            <w:pPr>
              <w:tabs>
                <w:tab w:val="center" w:pos="4680"/>
              </w:tabs>
              <w:suppressAutoHyphens/>
              <w:rPr>
                <w:b/>
                <w:spacing w:val="-2"/>
              </w:rPr>
            </w:pPr>
            <w:r w:rsidRPr="00AC1DB8">
              <w:rPr>
                <w:b/>
                <w:spacing w:val="-2"/>
              </w:rPr>
              <w:t>)</w:t>
            </w:r>
          </w:p>
          <w:p w:rsidR="009669B1" w:rsidRPr="00AC1DB8" w:rsidP="00EF58FA" w14:paraId="7164E5D5" w14:textId="77777777">
            <w:pPr>
              <w:tabs>
                <w:tab w:val="center" w:pos="4680"/>
              </w:tabs>
              <w:suppressAutoHyphens/>
              <w:rPr>
                <w:b/>
                <w:spacing w:val="-2"/>
              </w:rPr>
            </w:pPr>
            <w:r w:rsidRPr="00AC1DB8">
              <w:rPr>
                <w:b/>
                <w:spacing w:val="-2"/>
              </w:rPr>
              <w:t>)</w:t>
            </w:r>
          </w:p>
          <w:p w:rsidR="009669B1" w:rsidRPr="00AC1DB8" w:rsidP="00EF58FA" w14:paraId="46D21A09" w14:textId="77777777">
            <w:pPr>
              <w:tabs>
                <w:tab w:val="center" w:pos="4680"/>
              </w:tabs>
              <w:suppressAutoHyphens/>
              <w:rPr>
                <w:b/>
                <w:spacing w:val="-2"/>
              </w:rPr>
            </w:pPr>
            <w:r w:rsidRPr="00AC1DB8">
              <w:rPr>
                <w:b/>
                <w:spacing w:val="-2"/>
              </w:rPr>
              <w:t>)</w:t>
            </w:r>
          </w:p>
          <w:p w:rsidR="009669B1" w:rsidRPr="00AC1DB8" w:rsidP="00EF58FA" w14:paraId="053D9647" w14:textId="77777777">
            <w:pPr>
              <w:tabs>
                <w:tab w:val="center" w:pos="4680"/>
              </w:tabs>
              <w:suppressAutoHyphens/>
              <w:rPr>
                <w:b/>
                <w:spacing w:val="-2"/>
              </w:rPr>
            </w:pPr>
            <w:r w:rsidRPr="00AC1DB8">
              <w:rPr>
                <w:b/>
                <w:spacing w:val="-2"/>
              </w:rPr>
              <w:t>)</w:t>
            </w:r>
          </w:p>
          <w:p w:rsidR="009669B1" w:rsidRPr="00AC1DB8" w:rsidP="00EF58FA" w14:paraId="26BACE74" w14:textId="77777777">
            <w:pPr>
              <w:tabs>
                <w:tab w:val="center" w:pos="4680"/>
              </w:tabs>
              <w:suppressAutoHyphens/>
              <w:rPr>
                <w:b/>
                <w:spacing w:val="-2"/>
              </w:rPr>
            </w:pPr>
            <w:r w:rsidRPr="00AC1DB8">
              <w:rPr>
                <w:b/>
                <w:spacing w:val="-2"/>
              </w:rPr>
              <w:t>)</w:t>
            </w:r>
          </w:p>
          <w:p w:rsidR="009669B1" w:rsidRPr="00AC1DB8" w:rsidP="00EF58FA" w14:paraId="678EF581" w14:textId="77777777">
            <w:pPr>
              <w:tabs>
                <w:tab w:val="center" w:pos="4680"/>
              </w:tabs>
              <w:suppressAutoHyphens/>
              <w:rPr>
                <w:b/>
                <w:spacing w:val="-2"/>
              </w:rPr>
            </w:pPr>
            <w:r w:rsidRPr="00AC1DB8">
              <w:rPr>
                <w:b/>
                <w:spacing w:val="-2"/>
              </w:rPr>
              <w:t>)</w:t>
            </w:r>
          </w:p>
          <w:p w:rsidR="009669B1" w:rsidRPr="00AC1DB8" w:rsidP="00EF58FA" w14:paraId="726D4CFF" w14:textId="77777777">
            <w:pPr>
              <w:tabs>
                <w:tab w:val="center" w:pos="4680"/>
              </w:tabs>
              <w:suppressAutoHyphens/>
              <w:rPr>
                <w:b/>
                <w:spacing w:val="-2"/>
              </w:rPr>
            </w:pPr>
            <w:r w:rsidRPr="00AC1DB8">
              <w:rPr>
                <w:b/>
                <w:spacing w:val="-2"/>
              </w:rPr>
              <w:t>)</w:t>
            </w:r>
          </w:p>
          <w:p w:rsidR="009669B1" w:rsidRPr="00AC1DB8" w:rsidP="00EF58FA" w14:paraId="662FCB7E" w14:textId="77777777">
            <w:pPr>
              <w:tabs>
                <w:tab w:val="center" w:pos="4680"/>
              </w:tabs>
              <w:suppressAutoHyphens/>
              <w:rPr>
                <w:b/>
                <w:spacing w:val="-2"/>
              </w:rPr>
            </w:pPr>
            <w:r w:rsidRPr="00AC1DB8">
              <w:rPr>
                <w:b/>
                <w:spacing w:val="-2"/>
              </w:rPr>
              <w:t>)</w:t>
            </w:r>
          </w:p>
          <w:p w:rsidR="009669B1" w:rsidRPr="00AC1DB8" w:rsidP="00EF58FA" w14:paraId="529EA086" w14:textId="77777777">
            <w:pPr>
              <w:tabs>
                <w:tab w:val="center" w:pos="4680"/>
              </w:tabs>
              <w:suppressAutoHyphens/>
              <w:rPr>
                <w:b/>
                <w:spacing w:val="-2"/>
              </w:rPr>
            </w:pPr>
            <w:r w:rsidRPr="00AC1DB8">
              <w:rPr>
                <w:b/>
                <w:spacing w:val="-2"/>
              </w:rPr>
              <w:t>)</w:t>
            </w:r>
          </w:p>
          <w:p w:rsidR="009669B1" w:rsidRPr="00AC1DB8" w:rsidP="00EF58FA" w14:paraId="2A812945" w14:textId="77777777">
            <w:pPr>
              <w:tabs>
                <w:tab w:val="center" w:pos="4680"/>
              </w:tabs>
              <w:suppressAutoHyphens/>
              <w:rPr>
                <w:b/>
                <w:spacing w:val="-2"/>
              </w:rPr>
            </w:pPr>
            <w:r w:rsidRPr="00AC1DB8">
              <w:rPr>
                <w:b/>
                <w:spacing w:val="-2"/>
              </w:rPr>
              <w:t>)</w:t>
            </w:r>
          </w:p>
          <w:p w:rsidR="009669B1" w:rsidRPr="00AC1DB8" w:rsidP="00EF58FA" w14:paraId="381907D2" w14:textId="77777777">
            <w:pPr>
              <w:tabs>
                <w:tab w:val="center" w:pos="4680"/>
              </w:tabs>
              <w:suppressAutoHyphens/>
              <w:rPr>
                <w:b/>
                <w:spacing w:val="-2"/>
              </w:rPr>
            </w:pPr>
            <w:r w:rsidRPr="00AC1DB8">
              <w:rPr>
                <w:b/>
                <w:spacing w:val="-2"/>
              </w:rPr>
              <w:t>)</w:t>
            </w:r>
          </w:p>
          <w:p w:rsidR="009669B1" w:rsidRPr="00AC1DB8" w:rsidP="00EF58FA" w14:paraId="334DCF44" w14:textId="77777777">
            <w:pPr>
              <w:tabs>
                <w:tab w:val="center" w:pos="4680"/>
              </w:tabs>
              <w:suppressAutoHyphens/>
              <w:rPr>
                <w:b/>
                <w:spacing w:val="-2"/>
              </w:rPr>
            </w:pPr>
            <w:r w:rsidRPr="00AC1DB8">
              <w:rPr>
                <w:b/>
                <w:spacing w:val="-2"/>
              </w:rPr>
              <w:t>)</w:t>
            </w:r>
          </w:p>
          <w:p w:rsidR="009669B1" w:rsidRPr="00AC1DB8" w:rsidP="00EF58FA" w14:paraId="4B154496" w14:textId="77777777">
            <w:pPr>
              <w:tabs>
                <w:tab w:val="center" w:pos="4680"/>
              </w:tabs>
              <w:suppressAutoHyphens/>
              <w:rPr>
                <w:b/>
                <w:spacing w:val="-2"/>
              </w:rPr>
            </w:pPr>
            <w:r w:rsidRPr="00AC1DB8">
              <w:rPr>
                <w:b/>
                <w:spacing w:val="-2"/>
              </w:rPr>
              <w:t>)</w:t>
            </w:r>
          </w:p>
          <w:p w:rsidR="009669B1" w:rsidRPr="00AC1DB8" w:rsidP="00EF58FA" w14:paraId="09F50304" w14:textId="77777777">
            <w:pPr>
              <w:tabs>
                <w:tab w:val="center" w:pos="4680"/>
              </w:tabs>
              <w:suppressAutoHyphens/>
              <w:rPr>
                <w:b/>
                <w:spacing w:val="-2"/>
              </w:rPr>
            </w:pPr>
            <w:r w:rsidRPr="00AC1DB8">
              <w:rPr>
                <w:b/>
                <w:spacing w:val="-2"/>
              </w:rPr>
              <w:t>)</w:t>
            </w:r>
          </w:p>
          <w:p w:rsidR="009669B1" w:rsidRPr="00AC1DB8" w:rsidP="00EF58FA" w14:paraId="17815FBC" w14:textId="77777777">
            <w:pPr>
              <w:tabs>
                <w:tab w:val="center" w:pos="4680"/>
              </w:tabs>
              <w:suppressAutoHyphens/>
              <w:rPr>
                <w:b/>
                <w:spacing w:val="-2"/>
              </w:rPr>
            </w:pPr>
            <w:r w:rsidRPr="00AC1DB8">
              <w:rPr>
                <w:b/>
                <w:spacing w:val="-2"/>
              </w:rPr>
              <w:t>)</w:t>
            </w:r>
          </w:p>
          <w:p w:rsidR="009669B1" w:rsidRPr="00AC1DB8" w:rsidP="00EF58FA" w14:paraId="59427A60" w14:textId="77777777">
            <w:pPr>
              <w:tabs>
                <w:tab w:val="center" w:pos="4680"/>
              </w:tabs>
              <w:suppressAutoHyphens/>
              <w:rPr>
                <w:b/>
                <w:spacing w:val="-2"/>
              </w:rPr>
            </w:pPr>
            <w:r w:rsidRPr="00AC1DB8">
              <w:rPr>
                <w:b/>
                <w:spacing w:val="-2"/>
              </w:rPr>
              <w:t>)</w:t>
            </w:r>
          </w:p>
          <w:p w:rsidR="009669B1" w:rsidRPr="00AC1DB8" w:rsidP="00EF58FA" w14:paraId="665D8EDD" w14:textId="77777777">
            <w:pPr>
              <w:tabs>
                <w:tab w:val="center" w:pos="4680"/>
              </w:tabs>
              <w:suppressAutoHyphens/>
              <w:rPr>
                <w:b/>
                <w:spacing w:val="-2"/>
              </w:rPr>
            </w:pPr>
            <w:r w:rsidRPr="00AC1DB8">
              <w:rPr>
                <w:b/>
                <w:spacing w:val="-2"/>
              </w:rPr>
              <w:t>)</w:t>
            </w:r>
          </w:p>
          <w:p w:rsidR="009669B1" w:rsidRPr="00AC1DB8" w:rsidP="00EF58FA" w14:paraId="2E3E93E5" w14:textId="77777777">
            <w:pPr>
              <w:tabs>
                <w:tab w:val="center" w:pos="4680"/>
              </w:tabs>
              <w:suppressAutoHyphens/>
              <w:rPr>
                <w:b/>
                <w:spacing w:val="-2"/>
              </w:rPr>
            </w:pPr>
            <w:r w:rsidRPr="00AC1DB8">
              <w:rPr>
                <w:b/>
                <w:spacing w:val="-2"/>
              </w:rPr>
              <w:t>)</w:t>
            </w:r>
          </w:p>
          <w:p w:rsidR="009669B1" w:rsidRPr="00AC1DB8" w:rsidP="00EF58FA" w14:paraId="31BC8957" w14:textId="77777777">
            <w:pPr>
              <w:tabs>
                <w:tab w:val="center" w:pos="4680"/>
              </w:tabs>
              <w:suppressAutoHyphens/>
              <w:rPr>
                <w:b/>
                <w:spacing w:val="-2"/>
              </w:rPr>
            </w:pPr>
            <w:r w:rsidRPr="00AC1DB8">
              <w:rPr>
                <w:b/>
                <w:spacing w:val="-2"/>
              </w:rPr>
              <w:t>)</w:t>
            </w:r>
          </w:p>
          <w:p w:rsidR="009669B1" w:rsidRPr="00AC1DB8" w:rsidP="00EF58FA" w14:paraId="28ED9D95" w14:textId="77777777">
            <w:pPr>
              <w:tabs>
                <w:tab w:val="center" w:pos="4680"/>
              </w:tabs>
              <w:suppressAutoHyphens/>
              <w:rPr>
                <w:b/>
                <w:spacing w:val="-2"/>
              </w:rPr>
            </w:pPr>
            <w:r w:rsidRPr="00AC1DB8">
              <w:rPr>
                <w:b/>
                <w:spacing w:val="-2"/>
              </w:rPr>
              <w:t>)</w:t>
            </w:r>
          </w:p>
          <w:p w:rsidR="009669B1" w:rsidRPr="00AC1DB8" w:rsidP="00EF58FA" w14:paraId="3EC321D7" w14:textId="77777777">
            <w:pPr>
              <w:tabs>
                <w:tab w:val="center" w:pos="4680"/>
              </w:tabs>
              <w:suppressAutoHyphens/>
              <w:rPr>
                <w:b/>
                <w:spacing w:val="-2"/>
              </w:rPr>
            </w:pPr>
            <w:r w:rsidRPr="00AC1DB8">
              <w:rPr>
                <w:b/>
                <w:spacing w:val="-2"/>
              </w:rPr>
              <w:t>)</w:t>
            </w:r>
          </w:p>
          <w:p w:rsidR="009669B1" w:rsidRPr="00AC1DB8" w:rsidP="00EF58FA" w14:paraId="5EF5FE3C" w14:textId="77777777">
            <w:pPr>
              <w:tabs>
                <w:tab w:val="center" w:pos="4680"/>
              </w:tabs>
              <w:suppressAutoHyphens/>
              <w:rPr>
                <w:b/>
                <w:spacing w:val="-2"/>
              </w:rPr>
            </w:pPr>
            <w:r w:rsidRPr="00AC1DB8">
              <w:rPr>
                <w:b/>
                <w:spacing w:val="-2"/>
              </w:rPr>
              <w:t>)</w:t>
            </w:r>
          </w:p>
          <w:p w:rsidR="009669B1" w:rsidRPr="00AC1DB8" w:rsidP="00EF58FA" w14:paraId="1E27286E" w14:textId="77777777">
            <w:pPr>
              <w:tabs>
                <w:tab w:val="center" w:pos="4680"/>
              </w:tabs>
              <w:suppressAutoHyphens/>
              <w:rPr>
                <w:b/>
                <w:spacing w:val="-2"/>
              </w:rPr>
            </w:pPr>
            <w:r w:rsidRPr="00AC1DB8">
              <w:rPr>
                <w:b/>
                <w:spacing w:val="-2"/>
              </w:rPr>
              <w:t>)</w:t>
            </w:r>
          </w:p>
          <w:p w:rsidR="009669B1" w:rsidRPr="00AC1DB8" w:rsidP="00EF58FA" w14:paraId="5F46B543" w14:textId="77777777">
            <w:pPr>
              <w:tabs>
                <w:tab w:val="center" w:pos="4680"/>
              </w:tabs>
              <w:suppressAutoHyphens/>
              <w:rPr>
                <w:b/>
                <w:spacing w:val="-2"/>
              </w:rPr>
            </w:pPr>
            <w:r w:rsidRPr="00AC1DB8">
              <w:rPr>
                <w:b/>
                <w:spacing w:val="-2"/>
              </w:rPr>
              <w:t>)</w:t>
            </w:r>
          </w:p>
          <w:p w:rsidR="009669B1" w:rsidRPr="00AC1DB8" w:rsidP="00EF58FA" w14:paraId="36A4B91C" w14:textId="77777777">
            <w:pPr>
              <w:tabs>
                <w:tab w:val="center" w:pos="4680"/>
              </w:tabs>
              <w:suppressAutoHyphens/>
              <w:rPr>
                <w:b/>
                <w:spacing w:val="-2"/>
              </w:rPr>
            </w:pPr>
            <w:r w:rsidRPr="00AC1DB8">
              <w:rPr>
                <w:b/>
                <w:spacing w:val="-2"/>
              </w:rPr>
              <w:t>)</w:t>
            </w:r>
          </w:p>
          <w:p w:rsidR="009669B1" w:rsidRPr="00AC1DB8" w:rsidP="00EF58FA" w14:paraId="685E44FB" w14:textId="77777777">
            <w:pPr>
              <w:tabs>
                <w:tab w:val="center" w:pos="4680"/>
              </w:tabs>
              <w:suppressAutoHyphens/>
              <w:rPr>
                <w:b/>
                <w:spacing w:val="-2"/>
              </w:rPr>
            </w:pPr>
            <w:r w:rsidRPr="00AC1DB8">
              <w:rPr>
                <w:b/>
                <w:spacing w:val="-2"/>
              </w:rPr>
              <w:t>)</w:t>
            </w:r>
          </w:p>
          <w:p w:rsidR="009669B1" w:rsidRPr="00AC1DB8" w:rsidP="00EF58FA" w14:paraId="03893AE9" w14:textId="77777777">
            <w:pPr>
              <w:tabs>
                <w:tab w:val="center" w:pos="4680"/>
              </w:tabs>
              <w:suppressAutoHyphens/>
              <w:rPr>
                <w:b/>
                <w:spacing w:val="-2"/>
              </w:rPr>
            </w:pPr>
            <w:r w:rsidRPr="00AC1DB8">
              <w:rPr>
                <w:b/>
                <w:spacing w:val="-2"/>
              </w:rPr>
              <w:t>)</w:t>
            </w:r>
          </w:p>
          <w:p w:rsidR="009669B1" w:rsidRPr="00AC1DB8" w:rsidP="00EF58FA" w14:paraId="42A5BB6F" w14:textId="77777777">
            <w:pPr>
              <w:tabs>
                <w:tab w:val="center" w:pos="4680"/>
              </w:tabs>
              <w:suppressAutoHyphens/>
              <w:rPr>
                <w:b/>
                <w:spacing w:val="-2"/>
              </w:rPr>
            </w:pPr>
            <w:r w:rsidRPr="00AC1DB8">
              <w:rPr>
                <w:b/>
                <w:spacing w:val="-2"/>
              </w:rPr>
              <w:t>)</w:t>
            </w:r>
          </w:p>
          <w:p w:rsidR="009669B1" w:rsidRPr="00AC1DB8" w:rsidP="00EF58FA" w14:paraId="6B147367" w14:textId="77777777">
            <w:pPr>
              <w:tabs>
                <w:tab w:val="center" w:pos="4680"/>
              </w:tabs>
              <w:suppressAutoHyphens/>
              <w:rPr>
                <w:b/>
                <w:spacing w:val="-2"/>
              </w:rPr>
            </w:pPr>
            <w:r w:rsidRPr="00AC1DB8">
              <w:rPr>
                <w:b/>
                <w:spacing w:val="-2"/>
              </w:rPr>
              <w:t>)</w:t>
            </w:r>
          </w:p>
          <w:p w:rsidR="009669B1" w:rsidRPr="00AC1DB8" w:rsidP="00EF58FA" w14:paraId="0A9C2DB5" w14:textId="77777777">
            <w:pPr>
              <w:tabs>
                <w:tab w:val="center" w:pos="4680"/>
              </w:tabs>
              <w:suppressAutoHyphens/>
              <w:rPr>
                <w:b/>
                <w:spacing w:val="-2"/>
              </w:rPr>
            </w:pPr>
            <w:r w:rsidRPr="00AC1DB8">
              <w:rPr>
                <w:b/>
                <w:spacing w:val="-2"/>
              </w:rPr>
              <w:t>)</w:t>
            </w:r>
          </w:p>
          <w:p w:rsidR="009669B1" w:rsidRPr="00AC1DB8" w:rsidP="00EF58FA" w14:paraId="249232D3" w14:textId="77777777">
            <w:pPr>
              <w:tabs>
                <w:tab w:val="center" w:pos="4680"/>
              </w:tabs>
              <w:suppressAutoHyphens/>
              <w:rPr>
                <w:b/>
                <w:spacing w:val="-2"/>
              </w:rPr>
            </w:pPr>
            <w:r w:rsidRPr="00AC1DB8">
              <w:rPr>
                <w:b/>
                <w:spacing w:val="-2"/>
              </w:rPr>
              <w:t>)</w:t>
            </w:r>
          </w:p>
          <w:p w:rsidR="009669B1" w:rsidRPr="00AC1DB8" w:rsidP="00EF58FA" w14:paraId="17B499BA" w14:textId="77777777">
            <w:pPr>
              <w:tabs>
                <w:tab w:val="center" w:pos="4680"/>
              </w:tabs>
              <w:suppressAutoHyphens/>
              <w:rPr>
                <w:b/>
                <w:spacing w:val="-2"/>
              </w:rPr>
            </w:pPr>
            <w:r w:rsidRPr="00AC1DB8">
              <w:rPr>
                <w:b/>
                <w:spacing w:val="-2"/>
              </w:rPr>
              <w:t>)</w:t>
            </w:r>
          </w:p>
          <w:p w:rsidR="009669B1" w:rsidRPr="00AC1DB8" w:rsidP="00EF58FA" w14:paraId="067A3C95" w14:textId="77777777">
            <w:pPr>
              <w:tabs>
                <w:tab w:val="center" w:pos="4680"/>
              </w:tabs>
              <w:suppressAutoHyphens/>
              <w:rPr>
                <w:b/>
                <w:spacing w:val="-2"/>
              </w:rPr>
            </w:pPr>
            <w:r w:rsidRPr="00AC1DB8">
              <w:rPr>
                <w:b/>
                <w:spacing w:val="-2"/>
              </w:rPr>
              <w:t>)</w:t>
            </w:r>
          </w:p>
          <w:p w:rsidR="009669B1" w:rsidRPr="00AC1DB8" w:rsidP="00EF58FA" w14:paraId="1A72C299" w14:textId="77777777">
            <w:pPr>
              <w:tabs>
                <w:tab w:val="center" w:pos="4680"/>
              </w:tabs>
              <w:suppressAutoHyphens/>
              <w:rPr>
                <w:b/>
                <w:spacing w:val="-2"/>
              </w:rPr>
            </w:pPr>
            <w:r w:rsidRPr="00AC1DB8">
              <w:rPr>
                <w:b/>
                <w:spacing w:val="-2"/>
              </w:rPr>
              <w:t>)</w:t>
            </w:r>
          </w:p>
          <w:p w:rsidR="009669B1" w:rsidRPr="00AC1DB8" w:rsidP="00EF58FA" w14:paraId="3FA03056" w14:textId="77777777">
            <w:pPr>
              <w:tabs>
                <w:tab w:val="center" w:pos="4680"/>
              </w:tabs>
              <w:suppressAutoHyphens/>
              <w:rPr>
                <w:b/>
                <w:spacing w:val="-2"/>
              </w:rPr>
            </w:pPr>
            <w:r w:rsidRPr="00AC1DB8">
              <w:rPr>
                <w:b/>
                <w:spacing w:val="-2"/>
              </w:rPr>
              <w:t>)</w:t>
            </w:r>
          </w:p>
          <w:p w:rsidR="009669B1" w:rsidRPr="00AC1DB8" w:rsidP="00EF58FA" w14:paraId="7F6B3B64" w14:textId="77777777">
            <w:pPr>
              <w:tabs>
                <w:tab w:val="center" w:pos="4680"/>
              </w:tabs>
              <w:suppressAutoHyphens/>
              <w:rPr>
                <w:b/>
                <w:spacing w:val="-2"/>
              </w:rPr>
            </w:pPr>
            <w:r w:rsidRPr="00AC1DB8">
              <w:rPr>
                <w:b/>
                <w:spacing w:val="-2"/>
              </w:rPr>
              <w:t>)</w:t>
            </w:r>
          </w:p>
          <w:p w:rsidR="009669B1" w:rsidRPr="00AC1DB8" w:rsidP="00EF58FA" w14:paraId="4FD25799" w14:textId="77777777">
            <w:pPr>
              <w:tabs>
                <w:tab w:val="center" w:pos="4680"/>
              </w:tabs>
              <w:suppressAutoHyphens/>
              <w:rPr>
                <w:b/>
                <w:spacing w:val="-2"/>
              </w:rPr>
            </w:pPr>
            <w:r w:rsidRPr="00AC1DB8">
              <w:rPr>
                <w:b/>
                <w:spacing w:val="-2"/>
              </w:rPr>
              <w:t>)</w:t>
            </w:r>
          </w:p>
          <w:p w:rsidR="009669B1" w:rsidRPr="00AC1DB8" w:rsidP="00EF58FA" w14:paraId="5377748E" w14:textId="77777777">
            <w:pPr>
              <w:tabs>
                <w:tab w:val="center" w:pos="4680"/>
              </w:tabs>
              <w:suppressAutoHyphens/>
              <w:rPr>
                <w:b/>
                <w:spacing w:val="-2"/>
              </w:rPr>
            </w:pPr>
            <w:r w:rsidRPr="00AC1DB8">
              <w:rPr>
                <w:b/>
                <w:spacing w:val="-2"/>
              </w:rPr>
              <w:t>)</w:t>
            </w:r>
          </w:p>
          <w:p w:rsidR="009669B1" w:rsidRPr="00AC1DB8" w:rsidP="00EF58FA" w14:paraId="28BF3B9C" w14:textId="77777777">
            <w:pPr>
              <w:tabs>
                <w:tab w:val="center" w:pos="4680"/>
              </w:tabs>
              <w:suppressAutoHyphens/>
              <w:rPr>
                <w:b/>
                <w:spacing w:val="-2"/>
              </w:rPr>
            </w:pPr>
            <w:r w:rsidRPr="00AC1DB8">
              <w:rPr>
                <w:b/>
                <w:spacing w:val="-2"/>
              </w:rPr>
              <w:t>)</w:t>
            </w:r>
          </w:p>
          <w:p w:rsidR="009669B1" w:rsidRPr="00AC1DB8" w:rsidP="00EF58FA" w14:paraId="4B5EA936" w14:textId="77777777">
            <w:pPr>
              <w:tabs>
                <w:tab w:val="center" w:pos="4680"/>
              </w:tabs>
              <w:suppressAutoHyphens/>
              <w:rPr>
                <w:b/>
                <w:spacing w:val="-2"/>
              </w:rPr>
            </w:pPr>
            <w:r w:rsidRPr="00AC1DB8">
              <w:rPr>
                <w:b/>
                <w:spacing w:val="-2"/>
              </w:rPr>
              <w:t>)</w:t>
            </w:r>
          </w:p>
          <w:p w:rsidR="009669B1" w:rsidRPr="00AC1DB8" w:rsidP="00EF58FA" w14:paraId="098E58C8" w14:textId="77777777">
            <w:pPr>
              <w:tabs>
                <w:tab w:val="center" w:pos="4680"/>
              </w:tabs>
              <w:suppressAutoHyphens/>
              <w:rPr>
                <w:b/>
                <w:spacing w:val="-2"/>
              </w:rPr>
            </w:pPr>
            <w:r w:rsidRPr="00AC1DB8">
              <w:rPr>
                <w:b/>
                <w:spacing w:val="-2"/>
              </w:rPr>
              <w:t>)</w:t>
            </w:r>
          </w:p>
          <w:p w:rsidR="009669B1" w:rsidRPr="00AC1DB8" w:rsidP="00EF58FA" w14:paraId="34F0B42B" w14:textId="77777777">
            <w:pPr>
              <w:tabs>
                <w:tab w:val="center" w:pos="4680"/>
              </w:tabs>
              <w:suppressAutoHyphens/>
              <w:rPr>
                <w:b/>
                <w:spacing w:val="-2"/>
              </w:rPr>
            </w:pPr>
            <w:r w:rsidRPr="00AC1DB8">
              <w:rPr>
                <w:b/>
                <w:spacing w:val="-2"/>
              </w:rPr>
              <w:t>)</w:t>
            </w:r>
          </w:p>
          <w:p w:rsidR="009669B1" w:rsidRPr="00AC1DB8" w:rsidP="00EF58FA" w14:paraId="113CA25A" w14:textId="77777777">
            <w:pPr>
              <w:tabs>
                <w:tab w:val="center" w:pos="4680"/>
              </w:tabs>
              <w:suppressAutoHyphens/>
              <w:rPr>
                <w:b/>
                <w:spacing w:val="-2"/>
              </w:rPr>
            </w:pPr>
            <w:r w:rsidRPr="00AC1DB8">
              <w:rPr>
                <w:b/>
                <w:spacing w:val="-2"/>
              </w:rPr>
              <w:t>)</w:t>
            </w:r>
          </w:p>
          <w:p w:rsidR="009669B1" w:rsidRPr="00AC1DB8" w:rsidP="00EF58FA" w14:paraId="5E2D0A2B" w14:textId="77777777">
            <w:pPr>
              <w:tabs>
                <w:tab w:val="center" w:pos="4680"/>
              </w:tabs>
              <w:suppressAutoHyphens/>
              <w:rPr>
                <w:b/>
                <w:spacing w:val="-2"/>
              </w:rPr>
            </w:pPr>
            <w:r w:rsidRPr="00AC1DB8">
              <w:rPr>
                <w:b/>
                <w:spacing w:val="-2"/>
              </w:rPr>
              <w:t>)</w:t>
            </w:r>
          </w:p>
          <w:p w:rsidR="009669B1" w:rsidRPr="00AC1DB8" w:rsidP="00EF58FA" w14:paraId="00EC0BA9" w14:textId="77777777">
            <w:pPr>
              <w:tabs>
                <w:tab w:val="center" w:pos="4680"/>
              </w:tabs>
              <w:suppressAutoHyphens/>
              <w:rPr>
                <w:b/>
                <w:spacing w:val="-2"/>
              </w:rPr>
            </w:pPr>
            <w:r w:rsidRPr="00AC1DB8">
              <w:rPr>
                <w:b/>
                <w:spacing w:val="-2"/>
              </w:rPr>
              <w:t>)</w:t>
            </w:r>
          </w:p>
          <w:p w:rsidR="009669B1" w:rsidRPr="00AC1DB8" w:rsidP="00EF58FA" w14:paraId="7A88056B" w14:textId="77777777">
            <w:pPr>
              <w:tabs>
                <w:tab w:val="center" w:pos="4680"/>
              </w:tabs>
              <w:suppressAutoHyphens/>
              <w:rPr>
                <w:b/>
                <w:spacing w:val="-2"/>
              </w:rPr>
            </w:pPr>
            <w:r w:rsidRPr="00AC1DB8">
              <w:rPr>
                <w:b/>
                <w:spacing w:val="-2"/>
              </w:rPr>
              <w:t>)</w:t>
            </w:r>
          </w:p>
          <w:p w:rsidR="009669B1" w:rsidRPr="00AC1DB8" w:rsidP="00EF58FA" w14:paraId="4F44CE76" w14:textId="77777777">
            <w:pPr>
              <w:tabs>
                <w:tab w:val="center" w:pos="4680"/>
              </w:tabs>
              <w:suppressAutoHyphens/>
              <w:rPr>
                <w:b/>
                <w:spacing w:val="-2"/>
              </w:rPr>
            </w:pPr>
            <w:r w:rsidRPr="00AC1DB8">
              <w:rPr>
                <w:b/>
                <w:spacing w:val="-2"/>
              </w:rPr>
              <w:t>)</w:t>
            </w:r>
          </w:p>
          <w:p w:rsidR="009669B1" w:rsidRPr="00AC1DB8" w:rsidP="00EF58FA" w14:paraId="1DB15C29" w14:textId="77777777">
            <w:pPr>
              <w:tabs>
                <w:tab w:val="center" w:pos="4680"/>
              </w:tabs>
              <w:suppressAutoHyphens/>
              <w:rPr>
                <w:b/>
                <w:spacing w:val="-2"/>
              </w:rPr>
            </w:pPr>
            <w:r w:rsidRPr="00AC1DB8">
              <w:rPr>
                <w:b/>
                <w:spacing w:val="-2"/>
              </w:rPr>
              <w:t>)</w:t>
            </w:r>
          </w:p>
          <w:p w:rsidR="009669B1" w:rsidRPr="00AC1DB8" w:rsidP="00EF58FA" w14:paraId="38295BD3" w14:textId="77777777">
            <w:pPr>
              <w:tabs>
                <w:tab w:val="center" w:pos="4680"/>
              </w:tabs>
              <w:suppressAutoHyphens/>
              <w:rPr>
                <w:b/>
                <w:spacing w:val="-2"/>
              </w:rPr>
            </w:pPr>
            <w:r w:rsidRPr="00AC1DB8">
              <w:rPr>
                <w:b/>
                <w:spacing w:val="-2"/>
              </w:rPr>
              <w:t>)</w:t>
            </w:r>
          </w:p>
          <w:p w:rsidR="009669B1" w:rsidRPr="00AC1DB8" w:rsidP="00EF58FA" w14:paraId="25B479B5" w14:textId="77777777">
            <w:pPr>
              <w:tabs>
                <w:tab w:val="center" w:pos="4680"/>
              </w:tabs>
              <w:suppressAutoHyphens/>
              <w:rPr>
                <w:b/>
                <w:spacing w:val="-2"/>
              </w:rPr>
            </w:pPr>
            <w:r w:rsidRPr="00AC1DB8">
              <w:rPr>
                <w:b/>
                <w:spacing w:val="-2"/>
              </w:rPr>
              <w:t>)</w:t>
            </w:r>
          </w:p>
          <w:p w:rsidR="009669B1" w:rsidRPr="00AC1DB8" w:rsidP="00EF58FA" w14:paraId="17ADD63E" w14:textId="77777777">
            <w:pPr>
              <w:tabs>
                <w:tab w:val="center" w:pos="4680"/>
              </w:tabs>
              <w:suppressAutoHyphens/>
              <w:rPr>
                <w:b/>
                <w:spacing w:val="-2"/>
              </w:rPr>
            </w:pPr>
            <w:r w:rsidRPr="00AC1DB8">
              <w:rPr>
                <w:b/>
                <w:spacing w:val="-2"/>
              </w:rPr>
              <w:t>)</w:t>
            </w:r>
          </w:p>
          <w:p w:rsidR="009669B1" w:rsidRPr="00AC1DB8" w:rsidP="00EF58FA" w14:paraId="0300D8ED" w14:textId="77777777">
            <w:pPr>
              <w:tabs>
                <w:tab w:val="center" w:pos="4680"/>
              </w:tabs>
              <w:suppressAutoHyphens/>
              <w:rPr>
                <w:b/>
                <w:spacing w:val="-2"/>
              </w:rPr>
            </w:pPr>
            <w:r w:rsidRPr="00AC1DB8">
              <w:rPr>
                <w:b/>
                <w:spacing w:val="-2"/>
              </w:rPr>
              <w:t>)</w:t>
            </w:r>
          </w:p>
          <w:p w:rsidR="009669B1" w:rsidRPr="00AC1DB8" w:rsidP="00EF58FA" w14:paraId="528EABC0" w14:textId="77777777">
            <w:pPr>
              <w:tabs>
                <w:tab w:val="center" w:pos="4680"/>
              </w:tabs>
              <w:suppressAutoHyphens/>
              <w:rPr>
                <w:b/>
                <w:spacing w:val="-2"/>
              </w:rPr>
            </w:pPr>
            <w:r w:rsidRPr="00AC1DB8">
              <w:rPr>
                <w:b/>
                <w:spacing w:val="-2"/>
              </w:rPr>
              <w:t>)</w:t>
            </w:r>
          </w:p>
          <w:p w:rsidR="009669B1" w:rsidRPr="00AC1DB8" w:rsidP="00EF58FA" w14:paraId="465FD2AC" w14:textId="77777777">
            <w:pPr>
              <w:tabs>
                <w:tab w:val="center" w:pos="4680"/>
              </w:tabs>
              <w:suppressAutoHyphens/>
              <w:rPr>
                <w:b/>
                <w:spacing w:val="-2"/>
              </w:rPr>
            </w:pPr>
            <w:r w:rsidRPr="00AC1DB8">
              <w:rPr>
                <w:b/>
                <w:spacing w:val="-2"/>
              </w:rPr>
              <w:t>)</w:t>
            </w:r>
          </w:p>
          <w:p w:rsidR="009669B1" w:rsidRPr="00AC1DB8" w:rsidP="00EF58FA" w14:paraId="6521ECDE" w14:textId="77777777">
            <w:pPr>
              <w:tabs>
                <w:tab w:val="center" w:pos="4680"/>
              </w:tabs>
              <w:suppressAutoHyphens/>
              <w:rPr>
                <w:b/>
                <w:spacing w:val="-2"/>
              </w:rPr>
            </w:pPr>
            <w:r w:rsidRPr="00AC1DB8">
              <w:rPr>
                <w:b/>
                <w:spacing w:val="-2"/>
              </w:rPr>
              <w:t>)</w:t>
            </w:r>
          </w:p>
          <w:p w:rsidR="009669B1" w:rsidRPr="00AC1DB8" w:rsidP="00EF58FA" w14:paraId="6188FF6D" w14:textId="77777777">
            <w:pPr>
              <w:tabs>
                <w:tab w:val="center" w:pos="4680"/>
              </w:tabs>
              <w:suppressAutoHyphens/>
              <w:rPr>
                <w:b/>
                <w:spacing w:val="-2"/>
              </w:rPr>
            </w:pPr>
            <w:r w:rsidRPr="00AC1DB8">
              <w:rPr>
                <w:b/>
                <w:spacing w:val="-2"/>
              </w:rPr>
              <w:t>)</w:t>
            </w:r>
          </w:p>
          <w:p w:rsidR="009669B1" w:rsidRPr="00AC1DB8" w:rsidP="00EF58FA" w14:paraId="5FBBDF53" w14:textId="77777777">
            <w:pPr>
              <w:tabs>
                <w:tab w:val="center" w:pos="4680"/>
              </w:tabs>
              <w:suppressAutoHyphens/>
              <w:rPr>
                <w:b/>
                <w:spacing w:val="-2"/>
              </w:rPr>
            </w:pPr>
            <w:r w:rsidRPr="00AC1DB8">
              <w:rPr>
                <w:b/>
                <w:spacing w:val="-2"/>
              </w:rPr>
              <w:t>)</w:t>
            </w:r>
          </w:p>
          <w:p w:rsidR="009669B1" w:rsidRPr="00AC1DB8" w:rsidP="00EF58FA" w14:paraId="45734E1E" w14:textId="77777777">
            <w:pPr>
              <w:tabs>
                <w:tab w:val="center" w:pos="4680"/>
              </w:tabs>
              <w:suppressAutoHyphens/>
              <w:rPr>
                <w:b/>
                <w:spacing w:val="-2"/>
              </w:rPr>
            </w:pPr>
            <w:r w:rsidRPr="00AC1DB8">
              <w:rPr>
                <w:b/>
                <w:spacing w:val="-2"/>
              </w:rPr>
              <w:t>)</w:t>
            </w:r>
          </w:p>
          <w:p w:rsidR="009669B1" w:rsidRPr="00AC1DB8" w:rsidP="00EF58FA" w14:paraId="73889C01" w14:textId="77777777">
            <w:pPr>
              <w:tabs>
                <w:tab w:val="center" w:pos="4680"/>
              </w:tabs>
              <w:suppressAutoHyphens/>
              <w:rPr>
                <w:b/>
                <w:spacing w:val="-2"/>
              </w:rPr>
            </w:pPr>
            <w:r w:rsidRPr="00AC1DB8">
              <w:rPr>
                <w:b/>
                <w:spacing w:val="-2"/>
              </w:rPr>
              <w:t>)</w:t>
            </w:r>
          </w:p>
          <w:p w:rsidR="009669B1" w:rsidRPr="00AC1DB8" w:rsidP="00EF58FA" w14:paraId="5AD5BAAA" w14:textId="77777777">
            <w:pPr>
              <w:tabs>
                <w:tab w:val="center" w:pos="4680"/>
              </w:tabs>
              <w:suppressAutoHyphens/>
              <w:rPr>
                <w:b/>
                <w:spacing w:val="-2"/>
              </w:rPr>
            </w:pPr>
            <w:r w:rsidRPr="00AC1DB8">
              <w:rPr>
                <w:b/>
                <w:spacing w:val="-2"/>
              </w:rPr>
              <w:t>)</w:t>
            </w:r>
          </w:p>
          <w:p w:rsidR="009669B1" w:rsidRPr="00AC1DB8" w:rsidP="00EF58FA" w14:paraId="5466DF9A" w14:textId="77777777">
            <w:pPr>
              <w:tabs>
                <w:tab w:val="center" w:pos="4680"/>
              </w:tabs>
              <w:suppressAutoHyphens/>
              <w:rPr>
                <w:b/>
                <w:spacing w:val="-2"/>
              </w:rPr>
            </w:pPr>
            <w:r w:rsidRPr="00AC1DB8">
              <w:rPr>
                <w:b/>
                <w:spacing w:val="-2"/>
              </w:rPr>
              <w:t>)</w:t>
            </w:r>
          </w:p>
          <w:p w:rsidR="009669B1" w:rsidRPr="00AC1DB8" w:rsidP="00EF58FA" w14:paraId="099CFA9B" w14:textId="77777777">
            <w:pPr>
              <w:tabs>
                <w:tab w:val="center" w:pos="4680"/>
              </w:tabs>
              <w:suppressAutoHyphens/>
              <w:rPr>
                <w:b/>
                <w:spacing w:val="-2"/>
              </w:rPr>
            </w:pPr>
            <w:r w:rsidRPr="00AC1DB8">
              <w:rPr>
                <w:b/>
                <w:spacing w:val="-2"/>
              </w:rPr>
              <w:t>)</w:t>
            </w:r>
          </w:p>
          <w:p w:rsidR="009669B1" w:rsidRPr="00AC1DB8" w:rsidP="00EF58FA" w14:paraId="6646AFBF" w14:textId="77777777">
            <w:pPr>
              <w:tabs>
                <w:tab w:val="center" w:pos="4680"/>
              </w:tabs>
              <w:suppressAutoHyphens/>
              <w:rPr>
                <w:b/>
                <w:spacing w:val="-2"/>
              </w:rPr>
            </w:pPr>
            <w:r w:rsidRPr="00AC1DB8">
              <w:rPr>
                <w:b/>
                <w:spacing w:val="-2"/>
              </w:rPr>
              <w:t>)</w:t>
            </w:r>
          </w:p>
          <w:p w:rsidR="009669B1" w:rsidRPr="00AC1DB8" w:rsidP="00EF58FA" w14:paraId="40D12F5E" w14:textId="77777777">
            <w:pPr>
              <w:tabs>
                <w:tab w:val="center" w:pos="4680"/>
              </w:tabs>
              <w:suppressAutoHyphens/>
              <w:rPr>
                <w:b/>
                <w:spacing w:val="-2"/>
              </w:rPr>
            </w:pPr>
            <w:r w:rsidRPr="00AC1DB8">
              <w:rPr>
                <w:b/>
                <w:spacing w:val="-2"/>
              </w:rPr>
              <w:t>)</w:t>
            </w:r>
          </w:p>
          <w:p w:rsidR="009669B1" w:rsidRPr="00AC1DB8" w:rsidP="00EF58FA" w14:paraId="34130217" w14:textId="77777777">
            <w:pPr>
              <w:tabs>
                <w:tab w:val="center" w:pos="4680"/>
              </w:tabs>
              <w:suppressAutoHyphens/>
              <w:rPr>
                <w:b/>
                <w:spacing w:val="-2"/>
              </w:rPr>
            </w:pPr>
            <w:r w:rsidRPr="00AC1DB8">
              <w:rPr>
                <w:b/>
                <w:spacing w:val="-2"/>
              </w:rPr>
              <w:t>)</w:t>
            </w:r>
          </w:p>
          <w:p w:rsidR="009669B1" w:rsidRPr="00AC1DB8" w:rsidP="00EF58FA" w14:paraId="5843F722" w14:textId="77777777">
            <w:pPr>
              <w:tabs>
                <w:tab w:val="center" w:pos="4680"/>
              </w:tabs>
              <w:suppressAutoHyphens/>
              <w:rPr>
                <w:b/>
                <w:spacing w:val="-2"/>
              </w:rPr>
            </w:pPr>
            <w:r w:rsidRPr="00AC1DB8">
              <w:rPr>
                <w:b/>
                <w:spacing w:val="-2"/>
              </w:rPr>
              <w:t>)</w:t>
            </w:r>
          </w:p>
          <w:p w:rsidR="009669B1" w:rsidRPr="00AC1DB8" w:rsidP="00EF58FA" w14:paraId="426CB7D5" w14:textId="77777777">
            <w:pPr>
              <w:tabs>
                <w:tab w:val="center" w:pos="4680"/>
              </w:tabs>
              <w:suppressAutoHyphens/>
              <w:rPr>
                <w:b/>
                <w:spacing w:val="-2"/>
              </w:rPr>
            </w:pPr>
            <w:r w:rsidRPr="00AC1DB8">
              <w:rPr>
                <w:b/>
                <w:spacing w:val="-2"/>
              </w:rPr>
              <w:t>)</w:t>
            </w:r>
          </w:p>
          <w:p w:rsidR="009669B1" w:rsidRPr="00AC1DB8" w:rsidP="00EF58FA" w14:paraId="5FD5301B" w14:textId="77777777">
            <w:pPr>
              <w:tabs>
                <w:tab w:val="center" w:pos="4680"/>
              </w:tabs>
              <w:suppressAutoHyphens/>
              <w:rPr>
                <w:b/>
                <w:spacing w:val="-2"/>
              </w:rPr>
            </w:pPr>
            <w:r w:rsidRPr="00AC1DB8">
              <w:rPr>
                <w:b/>
                <w:spacing w:val="-2"/>
              </w:rPr>
              <w:t>)</w:t>
            </w:r>
          </w:p>
          <w:p w:rsidR="009669B1" w:rsidRPr="00AC1DB8" w:rsidP="00EF58FA" w14:paraId="10A371D3" w14:textId="77777777">
            <w:pPr>
              <w:tabs>
                <w:tab w:val="center" w:pos="4680"/>
              </w:tabs>
              <w:suppressAutoHyphens/>
              <w:rPr>
                <w:b/>
                <w:spacing w:val="-2"/>
              </w:rPr>
            </w:pPr>
            <w:r w:rsidRPr="00AC1DB8">
              <w:rPr>
                <w:b/>
                <w:spacing w:val="-2"/>
              </w:rPr>
              <w:t>)</w:t>
            </w:r>
          </w:p>
          <w:p w:rsidR="009669B1" w:rsidRPr="00AC1DB8" w:rsidP="00EF58FA" w14:paraId="69526259" w14:textId="77777777">
            <w:pPr>
              <w:tabs>
                <w:tab w:val="center" w:pos="4680"/>
              </w:tabs>
              <w:suppressAutoHyphens/>
              <w:rPr>
                <w:spacing w:val="-2"/>
              </w:rPr>
            </w:pPr>
          </w:p>
        </w:tc>
        <w:tc>
          <w:tcPr>
            <w:tcW w:w="4248" w:type="dxa"/>
            <w:gridSpan w:val="2"/>
          </w:tcPr>
          <w:p w:rsidR="009669B1" w:rsidRPr="00AC1DB8" w:rsidP="00EF58FA" w14:paraId="1893E11A" w14:textId="77777777">
            <w:pPr>
              <w:tabs>
                <w:tab w:val="center" w:pos="4680"/>
              </w:tabs>
              <w:suppressAutoHyphens/>
              <w:rPr>
                <w:spacing w:val="-2"/>
              </w:rPr>
            </w:pPr>
          </w:p>
          <w:p w:rsidR="009669B1" w:rsidRPr="00AC1DB8" w:rsidP="00EF58FA" w14:paraId="7C2F6414" w14:textId="77777777">
            <w:pPr>
              <w:tabs>
                <w:tab w:val="center" w:pos="4680"/>
              </w:tabs>
              <w:suppressAutoHyphens/>
              <w:rPr>
                <w:spacing w:val="-2"/>
              </w:rPr>
            </w:pPr>
          </w:p>
          <w:p w:rsidR="009669B1" w:rsidRPr="00AC1DB8" w:rsidP="00EF58FA" w14:paraId="411F57F7" w14:textId="77777777">
            <w:pPr>
              <w:pStyle w:val="TOAHeading"/>
              <w:tabs>
                <w:tab w:val="center" w:pos="4680"/>
              </w:tabs>
              <w:rPr>
                <w:spacing w:val="-2"/>
                <w:szCs w:val="22"/>
              </w:rPr>
            </w:pPr>
            <w:r w:rsidRPr="00AC1DB8">
              <w:rPr>
                <w:spacing w:val="-2"/>
                <w:szCs w:val="22"/>
              </w:rPr>
              <w:t>NAL/Acct. No.</w:t>
            </w:r>
            <w:r w:rsidRPr="00282158">
              <w:rPr>
                <w:spacing w:val="-2"/>
              </w:rPr>
              <w:t>202241420017</w:t>
            </w:r>
          </w:p>
          <w:p w:rsidR="009669B1" w:rsidRPr="00AC1DB8" w:rsidP="00EF58FA" w14:paraId="6A7E6C94" w14:textId="77777777">
            <w:pPr>
              <w:tabs>
                <w:tab w:val="center" w:pos="4680"/>
              </w:tabs>
              <w:suppressAutoHyphens/>
              <w:rPr>
                <w:spacing w:val="-2"/>
              </w:rPr>
            </w:pPr>
            <w:r w:rsidRPr="00AC1DB8">
              <w:rPr>
                <w:spacing w:val="-2"/>
              </w:rPr>
              <w:t>FRN:  0003778552</w:t>
            </w:r>
          </w:p>
          <w:p w:rsidR="009669B1" w:rsidRPr="00AC1DB8" w:rsidP="00EF58FA" w14:paraId="0F185F68" w14:textId="77777777">
            <w:pPr>
              <w:tabs>
                <w:tab w:val="center" w:pos="4680"/>
              </w:tabs>
              <w:suppressAutoHyphens/>
              <w:rPr>
                <w:spacing w:val="-2"/>
              </w:rPr>
            </w:pPr>
            <w:r w:rsidRPr="00AC1DB8">
              <w:rPr>
                <w:spacing w:val="-2"/>
              </w:rPr>
              <w:t>Facility ID Nos. 40761,</w:t>
            </w:r>
            <w:r>
              <w:rPr>
                <w:spacing w:val="-2"/>
              </w:rPr>
              <w:t xml:space="preserve"> </w:t>
            </w:r>
            <w:r w:rsidRPr="00AC1DB8">
              <w:rPr>
                <w:spacing w:val="-2"/>
              </w:rPr>
              <w:t>56548, 84088, 74137, 35582, and 42359</w:t>
            </w:r>
          </w:p>
          <w:p w:rsidR="009669B1" w:rsidRPr="00AC1DB8" w:rsidP="00EF58FA" w14:paraId="3510D300" w14:textId="77777777">
            <w:pPr>
              <w:tabs>
                <w:tab w:val="center" w:pos="4680"/>
              </w:tabs>
              <w:suppressAutoHyphens/>
              <w:rPr>
                <w:spacing w:val="-2"/>
              </w:rPr>
            </w:pPr>
          </w:p>
          <w:p w:rsidR="009669B1" w:rsidRPr="00AC1DB8" w:rsidP="00EF58FA" w14:paraId="617B8602" w14:textId="77777777">
            <w:pPr>
              <w:tabs>
                <w:tab w:val="center" w:pos="4680"/>
              </w:tabs>
              <w:suppressAutoHyphens/>
              <w:rPr>
                <w:spacing w:val="-2"/>
              </w:rPr>
            </w:pPr>
          </w:p>
          <w:p w:rsidR="009669B1" w:rsidRPr="00AC1DB8" w:rsidP="00EF58FA" w14:paraId="5AD0E0DA" w14:textId="77777777">
            <w:pPr>
              <w:tabs>
                <w:tab w:val="center" w:pos="4680"/>
              </w:tabs>
              <w:suppressAutoHyphens/>
              <w:rPr>
                <w:spacing w:val="-2"/>
              </w:rPr>
            </w:pPr>
          </w:p>
          <w:p w:rsidR="009669B1" w:rsidRPr="00AC1DB8" w:rsidP="00EF58FA" w14:paraId="1A4EFB24" w14:textId="77777777">
            <w:pPr>
              <w:tabs>
                <w:tab w:val="center" w:pos="4680"/>
              </w:tabs>
              <w:suppressAutoHyphens/>
              <w:rPr>
                <w:spacing w:val="-2"/>
              </w:rPr>
            </w:pPr>
          </w:p>
          <w:p w:rsidR="009669B1" w:rsidRPr="00AC1DB8" w:rsidP="00EF58FA" w14:paraId="630555CA" w14:textId="77777777">
            <w:pPr>
              <w:pStyle w:val="TOAHeading"/>
              <w:tabs>
                <w:tab w:val="center" w:pos="4680"/>
              </w:tabs>
              <w:rPr>
                <w:spacing w:val="-2"/>
                <w:szCs w:val="22"/>
              </w:rPr>
            </w:pPr>
            <w:r w:rsidRPr="00AC1DB8">
              <w:rPr>
                <w:spacing w:val="-2"/>
                <w:szCs w:val="22"/>
              </w:rPr>
              <w:t xml:space="preserve">NAL/Acct. No. </w:t>
            </w:r>
            <w:r w:rsidRPr="00B03210">
              <w:rPr>
                <w:spacing w:val="-2"/>
                <w:szCs w:val="22"/>
              </w:rPr>
              <w:t>202241420018</w:t>
            </w:r>
          </w:p>
          <w:p w:rsidR="009669B1" w:rsidRPr="00AC1DB8" w:rsidP="00EF58FA" w14:paraId="5EB90BAF" w14:textId="77777777">
            <w:pPr>
              <w:tabs>
                <w:tab w:val="center" w:pos="4680"/>
              </w:tabs>
              <w:suppressAutoHyphens/>
              <w:rPr>
                <w:spacing w:val="-2"/>
              </w:rPr>
            </w:pPr>
            <w:r w:rsidRPr="00AC1DB8">
              <w:rPr>
                <w:spacing w:val="-2"/>
              </w:rPr>
              <w:t>FRN:  0021989033</w:t>
            </w:r>
          </w:p>
          <w:p w:rsidR="009669B1" w:rsidRPr="00AC1DB8" w:rsidP="00EF58FA" w14:paraId="7C022897" w14:textId="77777777">
            <w:pPr>
              <w:tabs>
                <w:tab w:val="center" w:pos="4680"/>
              </w:tabs>
              <w:suppressAutoHyphens/>
              <w:rPr>
                <w:spacing w:val="-2"/>
              </w:rPr>
            </w:pPr>
            <w:r w:rsidRPr="00AC1DB8">
              <w:rPr>
                <w:spacing w:val="-2"/>
              </w:rPr>
              <w:t>Facility ID No. 61214</w:t>
            </w:r>
          </w:p>
          <w:p w:rsidR="009669B1" w:rsidRPr="00AC1DB8" w:rsidP="00EF58FA" w14:paraId="79DC17E5" w14:textId="77777777">
            <w:pPr>
              <w:tabs>
                <w:tab w:val="center" w:pos="4680"/>
              </w:tabs>
              <w:suppressAutoHyphens/>
              <w:rPr>
                <w:spacing w:val="-2"/>
              </w:rPr>
            </w:pPr>
          </w:p>
          <w:p w:rsidR="009669B1" w:rsidRPr="00AC1DB8" w:rsidP="00EF58FA" w14:paraId="0B8DB3E4" w14:textId="77777777">
            <w:pPr>
              <w:pStyle w:val="TOAHeading"/>
              <w:tabs>
                <w:tab w:val="center" w:pos="4680"/>
              </w:tabs>
              <w:rPr>
                <w:spacing w:val="-2"/>
                <w:szCs w:val="22"/>
              </w:rPr>
            </w:pPr>
            <w:r w:rsidRPr="00AC1DB8">
              <w:rPr>
                <w:spacing w:val="-2"/>
                <w:szCs w:val="22"/>
              </w:rPr>
              <w:t xml:space="preserve">NAL/Acct. No. </w:t>
            </w:r>
            <w:r w:rsidRPr="00324AEA">
              <w:rPr>
                <w:spacing w:val="-2"/>
              </w:rPr>
              <w:t>202241420019</w:t>
            </w:r>
          </w:p>
          <w:p w:rsidR="009669B1" w:rsidRPr="00AC1DB8" w:rsidP="00EF58FA" w14:paraId="563AE381" w14:textId="77777777">
            <w:pPr>
              <w:tabs>
                <w:tab w:val="center" w:pos="4680"/>
              </w:tabs>
              <w:suppressAutoHyphens/>
              <w:rPr>
                <w:spacing w:val="-2"/>
              </w:rPr>
            </w:pPr>
            <w:r w:rsidRPr="00AC1DB8">
              <w:rPr>
                <w:spacing w:val="-2"/>
              </w:rPr>
              <w:t>FRN:  0022238778</w:t>
            </w:r>
          </w:p>
          <w:p w:rsidR="009669B1" w:rsidRPr="00AC1DB8" w:rsidP="00EF58FA" w14:paraId="2C36B61D" w14:textId="77777777">
            <w:pPr>
              <w:tabs>
                <w:tab w:val="center" w:pos="4680"/>
              </w:tabs>
              <w:suppressAutoHyphens/>
              <w:rPr>
                <w:spacing w:val="-2"/>
              </w:rPr>
            </w:pPr>
            <w:r w:rsidRPr="00AC1DB8">
              <w:rPr>
                <w:spacing w:val="-2"/>
              </w:rPr>
              <w:t>Facility ID No. 5158</w:t>
            </w:r>
          </w:p>
          <w:p w:rsidR="009669B1" w:rsidRPr="00AC1DB8" w:rsidP="00EF58FA" w14:paraId="49F53FBD" w14:textId="77777777">
            <w:pPr>
              <w:tabs>
                <w:tab w:val="center" w:pos="4680"/>
              </w:tabs>
              <w:suppressAutoHyphens/>
              <w:rPr>
                <w:spacing w:val="-2"/>
              </w:rPr>
            </w:pPr>
          </w:p>
          <w:p w:rsidR="009669B1" w:rsidRPr="00AC1DB8" w:rsidP="00EF58FA" w14:paraId="609B2141" w14:textId="77777777">
            <w:pPr>
              <w:pStyle w:val="TOAHeading"/>
              <w:tabs>
                <w:tab w:val="center" w:pos="4680"/>
              </w:tabs>
              <w:rPr>
                <w:spacing w:val="-2"/>
                <w:szCs w:val="22"/>
              </w:rPr>
            </w:pPr>
            <w:r w:rsidRPr="00AC1DB8">
              <w:rPr>
                <w:spacing w:val="-2"/>
                <w:szCs w:val="22"/>
              </w:rPr>
              <w:t xml:space="preserve">NAL/Acct. No. </w:t>
            </w:r>
            <w:r w:rsidRPr="0060304F">
              <w:rPr>
                <w:spacing w:val="-2"/>
              </w:rPr>
              <w:t>202241420020</w:t>
            </w:r>
          </w:p>
          <w:p w:rsidR="009669B1" w:rsidRPr="00AC1DB8" w:rsidP="00EF58FA" w14:paraId="3A57B486" w14:textId="77777777">
            <w:pPr>
              <w:tabs>
                <w:tab w:val="center" w:pos="4680"/>
              </w:tabs>
              <w:suppressAutoHyphens/>
              <w:rPr>
                <w:spacing w:val="-2"/>
              </w:rPr>
            </w:pPr>
            <w:r w:rsidRPr="00AC1DB8">
              <w:rPr>
                <w:spacing w:val="-2"/>
              </w:rPr>
              <w:t>FRN:  0022244495</w:t>
            </w:r>
          </w:p>
          <w:p w:rsidR="009669B1" w:rsidRPr="00AC1DB8" w:rsidP="00EF58FA" w14:paraId="51B54076" w14:textId="77777777">
            <w:pPr>
              <w:tabs>
                <w:tab w:val="center" w:pos="4680"/>
              </w:tabs>
              <w:suppressAutoHyphens/>
              <w:rPr>
                <w:spacing w:val="-2"/>
              </w:rPr>
            </w:pPr>
            <w:r w:rsidRPr="00AC1DB8">
              <w:rPr>
                <w:spacing w:val="-2"/>
              </w:rPr>
              <w:t>Facility ID No. 73371</w:t>
            </w:r>
          </w:p>
          <w:p w:rsidR="009669B1" w:rsidRPr="00AC1DB8" w:rsidP="00EF58FA" w14:paraId="3176C928" w14:textId="77777777">
            <w:pPr>
              <w:tabs>
                <w:tab w:val="center" w:pos="4680"/>
              </w:tabs>
              <w:suppressAutoHyphens/>
              <w:rPr>
                <w:spacing w:val="-2"/>
              </w:rPr>
            </w:pPr>
          </w:p>
          <w:p w:rsidR="009669B1" w:rsidRPr="00AC1DB8" w:rsidP="00EF58FA" w14:paraId="350FD8A7" w14:textId="77777777">
            <w:pPr>
              <w:pStyle w:val="TOAHeading"/>
              <w:tabs>
                <w:tab w:val="center" w:pos="4680"/>
              </w:tabs>
              <w:rPr>
                <w:spacing w:val="-2"/>
                <w:szCs w:val="22"/>
              </w:rPr>
            </w:pPr>
            <w:r w:rsidRPr="00AC1DB8">
              <w:rPr>
                <w:spacing w:val="-2"/>
                <w:szCs w:val="22"/>
              </w:rPr>
              <w:t xml:space="preserve">NAL/Acct. No. </w:t>
            </w:r>
            <w:r w:rsidRPr="0060304F">
              <w:rPr>
                <w:spacing w:val="-2"/>
              </w:rPr>
              <w:t>20224142002</w:t>
            </w:r>
            <w:r>
              <w:rPr>
                <w:spacing w:val="-2"/>
              </w:rPr>
              <w:t>1</w:t>
            </w:r>
          </w:p>
          <w:p w:rsidR="009669B1" w:rsidRPr="00AC1DB8" w:rsidP="00EF58FA" w14:paraId="3BF73F55" w14:textId="77777777">
            <w:pPr>
              <w:tabs>
                <w:tab w:val="center" w:pos="4680"/>
              </w:tabs>
              <w:suppressAutoHyphens/>
              <w:rPr>
                <w:spacing w:val="-2"/>
              </w:rPr>
            </w:pPr>
            <w:r w:rsidRPr="00AC1DB8">
              <w:rPr>
                <w:spacing w:val="-2"/>
              </w:rPr>
              <w:t xml:space="preserve">FRN:  </w:t>
            </w:r>
            <w:r w:rsidRPr="00AC1DB8">
              <w:rPr>
                <w:color w:val="000000"/>
                <w:szCs w:val="22"/>
              </w:rPr>
              <w:t>0022238810</w:t>
            </w:r>
          </w:p>
          <w:p w:rsidR="009669B1" w:rsidRPr="00AC1DB8" w:rsidP="00EF58FA" w14:paraId="1745705B" w14:textId="77777777">
            <w:pPr>
              <w:tabs>
                <w:tab w:val="center" w:pos="4680"/>
              </w:tabs>
              <w:suppressAutoHyphens/>
              <w:rPr>
                <w:spacing w:val="-2"/>
              </w:rPr>
            </w:pPr>
            <w:r w:rsidRPr="00AC1DB8">
              <w:rPr>
                <w:spacing w:val="-2"/>
              </w:rPr>
              <w:t>Facility ID No. 11204</w:t>
            </w:r>
          </w:p>
          <w:p w:rsidR="009669B1" w:rsidRPr="00AC1DB8" w:rsidP="00EF58FA" w14:paraId="5DF409AE" w14:textId="77777777">
            <w:pPr>
              <w:tabs>
                <w:tab w:val="center" w:pos="4680"/>
              </w:tabs>
              <w:suppressAutoHyphens/>
              <w:rPr>
                <w:spacing w:val="-2"/>
              </w:rPr>
            </w:pPr>
          </w:p>
          <w:p w:rsidR="009669B1" w:rsidRPr="00AC1DB8" w:rsidP="00EF58FA" w14:paraId="76244202" w14:textId="77777777">
            <w:pPr>
              <w:pStyle w:val="TOAHeading"/>
              <w:tabs>
                <w:tab w:val="center" w:pos="4680"/>
              </w:tabs>
              <w:rPr>
                <w:spacing w:val="-2"/>
                <w:szCs w:val="22"/>
              </w:rPr>
            </w:pPr>
            <w:r w:rsidRPr="00AC1DB8">
              <w:rPr>
                <w:spacing w:val="-2"/>
                <w:szCs w:val="22"/>
              </w:rPr>
              <w:t xml:space="preserve">NAL/Acct. No. </w:t>
            </w:r>
            <w:r>
              <w:rPr>
                <w:spacing w:val="-2"/>
                <w:szCs w:val="22"/>
              </w:rPr>
              <w:t>202241420022</w:t>
            </w:r>
          </w:p>
          <w:p w:rsidR="009669B1" w:rsidRPr="00AC1DB8" w:rsidP="00EF58FA" w14:paraId="680532D9" w14:textId="77777777">
            <w:pPr>
              <w:tabs>
                <w:tab w:val="center" w:pos="4680"/>
              </w:tabs>
              <w:suppressAutoHyphens/>
              <w:rPr>
                <w:spacing w:val="-2"/>
              </w:rPr>
            </w:pPr>
            <w:r w:rsidRPr="00AC1DB8">
              <w:rPr>
                <w:spacing w:val="-2"/>
              </w:rPr>
              <w:t xml:space="preserve">FRN: </w:t>
            </w:r>
            <w:r w:rsidRPr="00AC1DB8">
              <w:rPr>
                <w:color w:val="000000"/>
                <w:szCs w:val="22"/>
              </w:rPr>
              <w:t>0015021157</w:t>
            </w:r>
            <w:r w:rsidRPr="00AC1DB8">
              <w:rPr>
                <w:spacing w:val="-2"/>
              </w:rPr>
              <w:t xml:space="preserve"> </w:t>
            </w:r>
          </w:p>
          <w:p w:rsidR="009669B1" w:rsidRPr="00AC1DB8" w:rsidP="00EF58FA" w14:paraId="2A7C8CDE" w14:textId="77777777">
            <w:pPr>
              <w:tabs>
                <w:tab w:val="center" w:pos="4680"/>
              </w:tabs>
              <w:suppressAutoHyphens/>
              <w:rPr>
                <w:spacing w:val="-2"/>
              </w:rPr>
            </w:pPr>
            <w:r w:rsidRPr="00AC1DB8">
              <w:rPr>
                <w:spacing w:val="-2"/>
              </w:rPr>
              <w:t>Facility ID No. 16363</w:t>
            </w:r>
          </w:p>
          <w:p w:rsidR="009669B1" w:rsidRPr="00AC1DB8" w:rsidP="00EF58FA" w14:paraId="0734F8EB" w14:textId="77777777">
            <w:pPr>
              <w:tabs>
                <w:tab w:val="center" w:pos="4680"/>
              </w:tabs>
              <w:suppressAutoHyphens/>
              <w:rPr>
                <w:spacing w:val="-2"/>
              </w:rPr>
            </w:pPr>
          </w:p>
          <w:p w:rsidR="009669B1" w:rsidRPr="00AC1DB8" w:rsidP="00EF58FA" w14:paraId="163E01CD" w14:textId="77777777">
            <w:pPr>
              <w:pStyle w:val="TOAHeading"/>
              <w:tabs>
                <w:tab w:val="center" w:pos="4680"/>
              </w:tabs>
              <w:rPr>
                <w:spacing w:val="-2"/>
                <w:szCs w:val="22"/>
              </w:rPr>
            </w:pPr>
            <w:r w:rsidRPr="00AC1DB8">
              <w:rPr>
                <w:spacing w:val="-2"/>
                <w:szCs w:val="22"/>
              </w:rPr>
              <w:t xml:space="preserve">NAL/Acct. No. </w:t>
            </w:r>
            <w:r w:rsidRPr="00532E20">
              <w:rPr>
                <w:spacing w:val="-2"/>
              </w:rPr>
              <w:t>202241420023</w:t>
            </w:r>
          </w:p>
          <w:p w:rsidR="009669B1" w:rsidRPr="00AC1DB8" w:rsidP="00EF58FA" w14:paraId="63D7D250" w14:textId="77777777">
            <w:pPr>
              <w:tabs>
                <w:tab w:val="center" w:pos="4680"/>
              </w:tabs>
              <w:suppressAutoHyphens/>
              <w:rPr>
                <w:spacing w:val="-2"/>
              </w:rPr>
            </w:pPr>
            <w:r w:rsidRPr="00AC1DB8">
              <w:rPr>
                <w:spacing w:val="-2"/>
              </w:rPr>
              <w:t xml:space="preserve">FRN:  </w:t>
            </w:r>
            <w:r w:rsidRPr="00AC1DB8">
              <w:rPr>
                <w:color w:val="000000"/>
                <w:szCs w:val="22"/>
              </w:rPr>
              <w:t>0022522981</w:t>
            </w:r>
          </w:p>
          <w:p w:rsidR="009669B1" w:rsidRPr="00AC1DB8" w:rsidP="00EF58FA" w14:paraId="69AC33C8" w14:textId="77777777">
            <w:pPr>
              <w:tabs>
                <w:tab w:val="center" w:pos="4680"/>
              </w:tabs>
              <w:suppressAutoHyphens/>
              <w:rPr>
                <w:spacing w:val="-2"/>
              </w:rPr>
            </w:pPr>
            <w:r w:rsidRPr="00AC1DB8">
              <w:rPr>
                <w:spacing w:val="-2"/>
              </w:rPr>
              <w:t>Facility ID No. 72052</w:t>
            </w:r>
          </w:p>
          <w:p w:rsidR="009669B1" w:rsidRPr="00AC1DB8" w:rsidP="00EF58FA" w14:paraId="0E4B6F01" w14:textId="77777777">
            <w:pPr>
              <w:tabs>
                <w:tab w:val="center" w:pos="4680"/>
              </w:tabs>
              <w:suppressAutoHyphens/>
              <w:rPr>
                <w:spacing w:val="-2"/>
              </w:rPr>
            </w:pPr>
          </w:p>
          <w:p w:rsidR="009669B1" w:rsidRPr="00AC1DB8" w:rsidP="00EF58FA" w14:paraId="7EEE29B0" w14:textId="77777777">
            <w:pPr>
              <w:pStyle w:val="TOAHeading"/>
              <w:tabs>
                <w:tab w:val="center" w:pos="4680"/>
              </w:tabs>
              <w:rPr>
                <w:spacing w:val="-2"/>
                <w:szCs w:val="22"/>
              </w:rPr>
            </w:pPr>
            <w:r w:rsidRPr="00AC1DB8">
              <w:rPr>
                <w:spacing w:val="-2"/>
                <w:szCs w:val="22"/>
              </w:rPr>
              <w:t xml:space="preserve">NAL/Acct. No. </w:t>
            </w:r>
            <w:r w:rsidRPr="00532E20">
              <w:rPr>
                <w:spacing w:val="-2"/>
              </w:rPr>
              <w:t>202241420024</w:t>
            </w:r>
          </w:p>
          <w:p w:rsidR="009669B1" w:rsidRPr="00AC1DB8" w:rsidP="00EF58FA" w14:paraId="11C24B36" w14:textId="77777777">
            <w:pPr>
              <w:tabs>
                <w:tab w:val="center" w:pos="4680"/>
              </w:tabs>
              <w:suppressAutoHyphens/>
              <w:rPr>
                <w:spacing w:val="-2"/>
              </w:rPr>
            </w:pPr>
            <w:r w:rsidRPr="00AC1DB8">
              <w:rPr>
                <w:spacing w:val="-2"/>
              </w:rPr>
              <w:t xml:space="preserve">FRN: </w:t>
            </w:r>
            <w:r w:rsidRPr="00AC1DB8">
              <w:rPr>
                <w:color w:val="000000"/>
                <w:szCs w:val="22"/>
              </w:rPr>
              <w:t>0023159734</w:t>
            </w:r>
          </w:p>
          <w:p w:rsidR="009669B1" w:rsidRPr="00AC1DB8" w:rsidP="00EF58FA" w14:paraId="65CC1D46" w14:textId="77777777">
            <w:pPr>
              <w:tabs>
                <w:tab w:val="center" w:pos="4680"/>
              </w:tabs>
              <w:suppressAutoHyphens/>
              <w:rPr>
                <w:spacing w:val="-2"/>
              </w:rPr>
            </w:pPr>
            <w:r w:rsidRPr="00AC1DB8">
              <w:rPr>
                <w:spacing w:val="-2"/>
              </w:rPr>
              <w:t>Facility ID No. 3133</w:t>
            </w:r>
          </w:p>
          <w:p w:rsidR="009669B1" w:rsidRPr="00AC1DB8" w:rsidP="00EF58FA" w14:paraId="628BEB48" w14:textId="77777777">
            <w:pPr>
              <w:tabs>
                <w:tab w:val="center" w:pos="4680"/>
              </w:tabs>
              <w:suppressAutoHyphens/>
              <w:rPr>
                <w:spacing w:val="-2"/>
              </w:rPr>
            </w:pPr>
          </w:p>
          <w:p w:rsidR="009669B1" w:rsidRPr="00AC1DB8" w:rsidP="00EF58FA" w14:paraId="2CCE15BB" w14:textId="77777777">
            <w:pPr>
              <w:pStyle w:val="TOAHeading"/>
              <w:tabs>
                <w:tab w:val="center" w:pos="4680"/>
              </w:tabs>
              <w:rPr>
                <w:spacing w:val="-2"/>
                <w:szCs w:val="22"/>
              </w:rPr>
            </w:pPr>
            <w:r w:rsidRPr="00AC1DB8">
              <w:rPr>
                <w:spacing w:val="-2"/>
                <w:szCs w:val="22"/>
              </w:rPr>
              <w:t xml:space="preserve">NAL/Acct. No. </w:t>
            </w:r>
            <w:r w:rsidRPr="00656941">
              <w:rPr>
                <w:spacing w:val="-2"/>
              </w:rPr>
              <w:t>202241420025</w:t>
            </w:r>
          </w:p>
          <w:p w:rsidR="009669B1" w:rsidRPr="00AC1DB8" w:rsidP="00EF58FA" w14:paraId="792461F9" w14:textId="77777777">
            <w:pPr>
              <w:tabs>
                <w:tab w:val="center" w:pos="4680"/>
              </w:tabs>
              <w:suppressAutoHyphens/>
              <w:rPr>
                <w:spacing w:val="-2"/>
              </w:rPr>
            </w:pPr>
            <w:r w:rsidRPr="00AC1DB8">
              <w:rPr>
                <w:spacing w:val="-2"/>
              </w:rPr>
              <w:t>FRN:  0021241484</w:t>
            </w:r>
          </w:p>
          <w:p w:rsidR="009669B1" w:rsidRPr="00AC1DB8" w:rsidP="00EF58FA" w14:paraId="03CF92C2" w14:textId="77777777">
            <w:pPr>
              <w:tabs>
                <w:tab w:val="center" w:pos="4680"/>
              </w:tabs>
              <w:suppressAutoHyphens/>
              <w:rPr>
                <w:spacing w:val="-2"/>
              </w:rPr>
            </w:pPr>
            <w:r w:rsidRPr="00AC1DB8">
              <w:rPr>
                <w:spacing w:val="-2"/>
              </w:rPr>
              <w:t xml:space="preserve">Facility ID No. 21158 </w:t>
            </w:r>
          </w:p>
          <w:p w:rsidR="009669B1" w:rsidRPr="00AC1DB8" w:rsidP="00EF58FA" w14:paraId="4D3DD559" w14:textId="77777777">
            <w:pPr>
              <w:tabs>
                <w:tab w:val="center" w:pos="4680"/>
              </w:tabs>
              <w:suppressAutoHyphens/>
              <w:rPr>
                <w:spacing w:val="-2"/>
              </w:rPr>
            </w:pPr>
          </w:p>
          <w:p w:rsidR="009669B1" w:rsidRPr="00AC1DB8" w:rsidP="00EF58FA" w14:paraId="582E8C00" w14:textId="77777777">
            <w:pPr>
              <w:pStyle w:val="TOAHeading"/>
              <w:tabs>
                <w:tab w:val="center" w:pos="4680"/>
              </w:tabs>
              <w:rPr>
                <w:spacing w:val="-2"/>
                <w:szCs w:val="22"/>
              </w:rPr>
            </w:pPr>
            <w:r w:rsidRPr="00AC1DB8">
              <w:rPr>
                <w:spacing w:val="-2"/>
                <w:szCs w:val="22"/>
              </w:rPr>
              <w:t xml:space="preserve">NAL/Acct. No. </w:t>
            </w:r>
            <w:r w:rsidRPr="00656941">
              <w:rPr>
                <w:color w:val="000000"/>
                <w:szCs w:val="22"/>
              </w:rPr>
              <w:t>202241420026</w:t>
            </w:r>
          </w:p>
          <w:p w:rsidR="009669B1" w:rsidRPr="00AC1DB8" w:rsidP="00EF58FA" w14:paraId="0CBDBF95" w14:textId="77777777">
            <w:pPr>
              <w:tabs>
                <w:tab w:val="center" w:pos="4680"/>
              </w:tabs>
              <w:suppressAutoHyphens/>
              <w:rPr>
                <w:spacing w:val="-2"/>
              </w:rPr>
            </w:pPr>
            <w:r w:rsidRPr="00AC1DB8">
              <w:rPr>
                <w:spacing w:val="-2"/>
              </w:rPr>
              <w:t xml:space="preserve">FRN:  </w:t>
            </w:r>
            <w:r w:rsidRPr="00AC1DB8">
              <w:rPr>
                <w:color w:val="000000"/>
                <w:szCs w:val="22"/>
              </w:rPr>
              <w:t>0004995882</w:t>
            </w:r>
          </w:p>
          <w:p w:rsidR="009669B1" w:rsidRPr="00AC1DB8" w:rsidP="00EF58FA" w14:paraId="666B79F7" w14:textId="77777777">
            <w:pPr>
              <w:tabs>
                <w:tab w:val="center" w:pos="4680"/>
              </w:tabs>
              <w:suppressAutoHyphens/>
              <w:rPr>
                <w:spacing w:val="-2"/>
              </w:rPr>
            </w:pPr>
            <w:r w:rsidRPr="00AC1DB8">
              <w:rPr>
                <w:spacing w:val="-2"/>
              </w:rPr>
              <w:t xml:space="preserve">Facility ID No. </w:t>
            </w:r>
            <w:r w:rsidRPr="00AC1DB8">
              <w:rPr>
                <w:color w:val="000000"/>
                <w:szCs w:val="22"/>
              </w:rPr>
              <w:t>77063</w:t>
            </w:r>
          </w:p>
          <w:p w:rsidR="009669B1" w:rsidRPr="00AC1DB8" w:rsidP="00EF58FA" w14:paraId="4432D378" w14:textId="77777777"/>
          <w:p w:rsidR="009669B1" w:rsidRPr="00AC1DB8" w:rsidP="00EF58FA" w14:paraId="6CE77B28" w14:textId="77777777">
            <w:pPr>
              <w:pStyle w:val="TOAHeading"/>
              <w:tabs>
                <w:tab w:val="center" w:pos="4680"/>
              </w:tabs>
              <w:rPr>
                <w:spacing w:val="-2"/>
                <w:szCs w:val="22"/>
              </w:rPr>
            </w:pPr>
            <w:r w:rsidRPr="00AC1DB8">
              <w:rPr>
                <w:spacing w:val="-2"/>
                <w:szCs w:val="22"/>
              </w:rPr>
              <w:t xml:space="preserve">NAL/Acct. No. </w:t>
            </w:r>
            <w:r w:rsidRPr="00656941">
              <w:rPr>
                <w:spacing w:val="-2"/>
              </w:rPr>
              <w:t>202241420027</w:t>
            </w:r>
          </w:p>
          <w:p w:rsidR="009669B1" w:rsidRPr="00AC1DB8" w:rsidP="00EF58FA" w14:paraId="076CA233" w14:textId="77777777">
            <w:pPr>
              <w:tabs>
                <w:tab w:val="center" w:pos="4680"/>
              </w:tabs>
              <w:suppressAutoHyphens/>
              <w:rPr>
                <w:spacing w:val="-2"/>
              </w:rPr>
            </w:pPr>
            <w:r w:rsidRPr="00AC1DB8">
              <w:rPr>
                <w:spacing w:val="-2"/>
              </w:rPr>
              <w:t xml:space="preserve">FRN:  </w:t>
            </w:r>
            <w:r w:rsidRPr="00AC1DB8">
              <w:rPr>
                <w:color w:val="000000"/>
                <w:szCs w:val="22"/>
              </w:rPr>
              <w:t>0019424746</w:t>
            </w:r>
          </w:p>
          <w:p w:rsidR="009669B1" w:rsidRPr="00AC1DB8" w:rsidP="00EF58FA" w14:paraId="6D972AF5" w14:textId="77777777">
            <w:pPr>
              <w:tabs>
                <w:tab w:val="center" w:pos="4680"/>
              </w:tabs>
              <w:suppressAutoHyphens/>
              <w:rPr>
                <w:spacing w:val="-2"/>
              </w:rPr>
            </w:pPr>
            <w:r w:rsidRPr="00AC1DB8">
              <w:rPr>
                <w:spacing w:val="-2"/>
              </w:rPr>
              <w:t>Facility ID No. 23277</w:t>
            </w:r>
          </w:p>
          <w:p w:rsidR="009669B1" w:rsidRPr="00AC1DB8" w:rsidP="00EF58FA" w14:paraId="5B57EE31" w14:textId="77777777">
            <w:pPr>
              <w:tabs>
                <w:tab w:val="center" w:pos="4680"/>
              </w:tabs>
              <w:suppressAutoHyphens/>
              <w:rPr>
                <w:spacing w:val="-2"/>
              </w:rPr>
            </w:pPr>
          </w:p>
          <w:p w:rsidR="009669B1" w:rsidRPr="00AC1DB8" w:rsidP="00EF58FA" w14:paraId="5759AAF0" w14:textId="77777777">
            <w:pPr>
              <w:pStyle w:val="TOAHeading"/>
              <w:tabs>
                <w:tab w:val="center" w:pos="4680"/>
              </w:tabs>
              <w:rPr>
                <w:spacing w:val="-2"/>
                <w:szCs w:val="22"/>
              </w:rPr>
            </w:pPr>
            <w:r w:rsidRPr="00AC1DB8">
              <w:rPr>
                <w:spacing w:val="-2"/>
                <w:szCs w:val="22"/>
              </w:rPr>
              <w:t xml:space="preserve">NAL/Acct. No. </w:t>
            </w:r>
            <w:r w:rsidRPr="00641D0B">
              <w:rPr>
                <w:spacing w:val="-2"/>
              </w:rPr>
              <w:t>202241420028</w:t>
            </w:r>
          </w:p>
          <w:p w:rsidR="009669B1" w:rsidRPr="00AC1DB8" w:rsidP="00EF58FA" w14:paraId="25FF8A90" w14:textId="77777777">
            <w:pPr>
              <w:tabs>
                <w:tab w:val="center" w:pos="4680"/>
              </w:tabs>
              <w:suppressAutoHyphens/>
              <w:rPr>
                <w:spacing w:val="-2"/>
              </w:rPr>
            </w:pPr>
            <w:r w:rsidRPr="00AC1DB8">
              <w:rPr>
                <w:spacing w:val="-2"/>
              </w:rPr>
              <w:t xml:space="preserve">FRN:  </w:t>
            </w:r>
            <w:r w:rsidRPr="00AC1DB8">
              <w:rPr>
                <w:color w:val="000000"/>
                <w:szCs w:val="22"/>
              </w:rPr>
              <w:t>0017130642</w:t>
            </w:r>
          </w:p>
          <w:p w:rsidR="009669B1" w:rsidRPr="00AC1DB8" w:rsidP="00EF58FA" w14:paraId="577373D4" w14:textId="77777777">
            <w:pPr>
              <w:tabs>
                <w:tab w:val="center" w:pos="4680"/>
              </w:tabs>
              <w:suppressAutoHyphens/>
              <w:rPr>
                <w:spacing w:val="-2"/>
              </w:rPr>
            </w:pPr>
            <w:r w:rsidRPr="00AC1DB8">
              <w:rPr>
                <w:spacing w:val="-2"/>
              </w:rPr>
              <w:t>Facility ID No. 72060</w:t>
            </w:r>
          </w:p>
          <w:p w:rsidR="009669B1" w:rsidRPr="00AC1DB8" w:rsidP="00EF58FA" w14:paraId="032F6ABB" w14:textId="77777777">
            <w:pPr>
              <w:tabs>
                <w:tab w:val="center" w:pos="4680"/>
              </w:tabs>
              <w:suppressAutoHyphens/>
              <w:rPr>
                <w:spacing w:val="-2"/>
              </w:rPr>
            </w:pPr>
          </w:p>
          <w:p w:rsidR="009669B1" w:rsidRPr="00AC1DB8" w:rsidP="00EF58FA" w14:paraId="4D1E2BD3" w14:textId="77777777">
            <w:pPr>
              <w:pStyle w:val="TOAHeading"/>
              <w:tabs>
                <w:tab w:val="center" w:pos="4680"/>
              </w:tabs>
              <w:rPr>
                <w:spacing w:val="-2"/>
                <w:szCs w:val="22"/>
              </w:rPr>
            </w:pPr>
            <w:r w:rsidRPr="00AC1DB8">
              <w:rPr>
                <w:spacing w:val="-2"/>
                <w:szCs w:val="22"/>
              </w:rPr>
              <w:t xml:space="preserve">NAL/Acct. No. </w:t>
            </w:r>
            <w:r w:rsidRPr="00641D0B">
              <w:rPr>
                <w:spacing w:val="-2"/>
              </w:rPr>
              <w:t>202241420029</w:t>
            </w:r>
          </w:p>
          <w:p w:rsidR="009669B1" w:rsidRPr="00AC1DB8" w:rsidP="00EF58FA" w14:paraId="198417B9" w14:textId="77777777">
            <w:pPr>
              <w:tabs>
                <w:tab w:val="center" w:pos="4680"/>
              </w:tabs>
              <w:suppressAutoHyphens/>
              <w:rPr>
                <w:spacing w:val="-2"/>
              </w:rPr>
            </w:pPr>
            <w:r w:rsidRPr="00AC1DB8">
              <w:rPr>
                <w:spacing w:val="-2"/>
              </w:rPr>
              <w:t xml:space="preserve">FRN: </w:t>
            </w:r>
            <w:r w:rsidRPr="00AC1DB8">
              <w:rPr>
                <w:color w:val="000000"/>
                <w:szCs w:val="22"/>
              </w:rPr>
              <w:t>0015431570</w:t>
            </w:r>
            <w:r w:rsidRPr="00AC1DB8">
              <w:rPr>
                <w:spacing w:val="-2"/>
              </w:rPr>
              <w:t xml:space="preserve"> </w:t>
            </w:r>
          </w:p>
          <w:p w:rsidR="009669B1" w:rsidRPr="00AC1DB8" w:rsidP="00EF58FA" w14:paraId="7B8EC50F" w14:textId="77777777">
            <w:pPr>
              <w:tabs>
                <w:tab w:val="center" w:pos="4680"/>
              </w:tabs>
              <w:suppressAutoHyphens/>
              <w:rPr>
                <w:spacing w:val="-2"/>
              </w:rPr>
            </w:pPr>
            <w:r w:rsidRPr="00AC1DB8">
              <w:rPr>
                <w:spacing w:val="-2"/>
              </w:rPr>
              <w:t xml:space="preserve">Facility ID No. </w:t>
            </w:r>
            <w:r w:rsidRPr="00AC1DB8">
              <w:rPr>
                <w:color w:val="000000"/>
                <w:szCs w:val="22"/>
              </w:rPr>
              <w:t>82735</w:t>
            </w:r>
          </w:p>
          <w:p w:rsidR="009669B1" w:rsidRPr="00AC1DB8" w:rsidP="00EF58FA" w14:paraId="2F2ABAC6" w14:textId="77777777">
            <w:pPr>
              <w:tabs>
                <w:tab w:val="center" w:pos="4680"/>
              </w:tabs>
              <w:suppressAutoHyphens/>
              <w:rPr>
                <w:spacing w:val="-2"/>
              </w:rPr>
            </w:pPr>
          </w:p>
          <w:p w:rsidR="009669B1" w:rsidRPr="00AC1DB8" w:rsidP="00EF58FA" w14:paraId="154C0E2E" w14:textId="77777777">
            <w:pPr>
              <w:pStyle w:val="TOAHeading"/>
              <w:tabs>
                <w:tab w:val="center" w:pos="4680"/>
              </w:tabs>
              <w:rPr>
                <w:spacing w:val="-2"/>
                <w:szCs w:val="22"/>
              </w:rPr>
            </w:pPr>
            <w:r w:rsidRPr="00AC1DB8">
              <w:rPr>
                <w:spacing w:val="-2"/>
                <w:szCs w:val="22"/>
              </w:rPr>
              <w:t xml:space="preserve">NAL/Acct. No. </w:t>
            </w:r>
            <w:r w:rsidRPr="00641D0B">
              <w:rPr>
                <w:spacing w:val="-2"/>
              </w:rPr>
              <w:t>202241420030</w:t>
            </w:r>
          </w:p>
          <w:p w:rsidR="009669B1" w:rsidRPr="00AC1DB8" w:rsidP="00EF58FA" w14:paraId="21C8C2CB" w14:textId="77777777">
            <w:pPr>
              <w:tabs>
                <w:tab w:val="center" w:pos="4680"/>
              </w:tabs>
              <w:suppressAutoHyphens/>
              <w:rPr>
                <w:spacing w:val="-2"/>
              </w:rPr>
            </w:pPr>
            <w:r w:rsidRPr="00AC1DB8">
              <w:rPr>
                <w:spacing w:val="-2"/>
              </w:rPr>
              <w:t xml:space="preserve">FRN:  </w:t>
            </w:r>
            <w:r w:rsidRPr="00AC1DB8">
              <w:rPr>
                <w:color w:val="000000"/>
                <w:szCs w:val="22"/>
              </w:rPr>
              <w:t>0003797305</w:t>
            </w:r>
          </w:p>
          <w:p w:rsidR="009669B1" w:rsidRPr="00AC1DB8" w:rsidP="00EF58FA" w14:paraId="2DE5B58C" w14:textId="77777777">
            <w:pPr>
              <w:tabs>
                <w:tab w:val="center" w:pos="4680"/>
              </w:tabs>
              <w:suppressAutoHyphens/>
              <w:rPr>
                <w:spacing w:val="-2"/>
              </w:rPr>
            </w:pPr>
            <w:r w:rsidRPr="00AC1DB8">
              <w:rPr>
                <w:spacing w:val="-2"/>
              </w:rPr>
              <w:t>Facility ID No. 73310</w:t>
            </w:r>
          </w:p>
          <w:p w:rsidR="009669B1" w:rsidRPr="00AC1DB8" w:rsidP="00EF58FA" w14:paraId="6072807E" w14:textId="77777777">
            <w:pPr>
              <w:pStyle w:val="TOAHeading"/>
              <w:tabs>
                <w:tab w:val="center" w:pos="4680"/>
              </w:tabs>
              <w:rPr>
                <w:spacing w:val="-2"/>
                <w:szCs w:val="22"/>
              </w:rPr>
            </w:pPr>
          </w:p>
          <w:p w:rsidR="009669B1" w:rsidRPr="00AC1DB8" w:rsidP="00EF58FA" w14:paraId="23B84A4D" w14:textId="77777777">
            <w:pPr>
              <w:pStyle w:val="TOAHeading"/>
              <w:tabs>
                <w:tab w:val="center" w:pos="4680"/>
              </w:tabs>
              <w:rPr>
                <w:spacing w:val="-2"/>
                <w:szCs w:val="22"/>
              </w:rPr>
            </w:pPr>
            <w:r w:rsidRPr="00AC1DB8">
              <w:rPr>
                <w:spacing w:val="-2"/>
                <w:szCs w:val="22"/>
              </w:rPr>
              <w:t xml:space="preserve">NAL/Acct. No. </w:t>
            </w:r>
            <w:r w:rsidRPr="00641D0B">
              <w:rPr>
                <w:spacing w:val="-2"/>
              </w:rPr>
              <w:t>202241420031</w:t>
            </w:r>
          </w:p>
          <w:p w:rsidR="009669B1" w:rsidRPr="00AC1DB8" w:rsidP="00EF58FA" w14:paraId="70072E5B" w14:textId="77777777">
            <w:pPr>
              <w:tabs>
                <w:tab w:val="center" w:pos="4680"/>
              </w:tabs>
              <w:suppressAutoHyphens/>
              <w:rPr>
                <w:spacing w:val="-2"/>
              </w:rPr>
            </w:pPr>
            <w:r w:rsidRPr="00AC1DB8">
              <w:rPr>
                <w:spacing w:val="-2"/>
              </w:rPr>
              <w:t xml:space="preserve">FRN:  </w:t>
            </w:r>
            <w:r w:rsidRPr="00AC1DB8">
              <w:rPr>
                <w:color w:val="000000"/>
                <w:szCs w:val="22"/>
              </w:rPr>
              <w:t>0015435407</w:t>
            </w:r>
          </w:p>
          <w:p w:rsidR="009669B1" w:rsidRPr="00AC1DB8" w:rsidP="00EF58FA" w14:paraId="5E8A56B6" w14:textId="77777777">
            <w:pPr>
              <w:tabs>
                <w:tab w:val="center" w:pos="4680"/>
              </w:tabs>
              <w:suppressAutoHyphens/>
              <w:rPr>
                <w:spacing w:val="-2"/>
              </w:rPr>
            </w:pPr>
            <w:r w:rsidRPr="00AC1DB8">
              <w:rPr>
                <w:spacing w:val="-2"/>
              </w:rPr>
              <w:t>Facility ID No. 7227</w:t>
            </w:r>
          </w:p>
          <w:p w:rsidR="009669B1" w:rsidRPr="00AC1DB8" w:rsidP="00EF58FA" w14:paraId="7C2D757B" w14:textId="77777777">
            <w:pPr>
              <w:tabs>
                <w:tab w:val="center" w:pos="4680"/>
              </w:tabs>
              <w:suppressAutoHyphens/>
              <w:rPr>
                <w:spacing w:val="-2"/>
              </w:rPr>
            </w:pPr>
          </w:p>
          <w:p w:rsidR="009669B1" w:rsidRPr="00AC1DB8" w:rsidP="00EF58FA" w14:paraId="7700E910" w14:textId="77777777">
            <w:pPr>
              <w:pStyle w:val="TOAHeading"/>
              <w:tabs>
                <w:tab w:val="center" w:pos="4680"/>
              </w:tabs>
              <w:rPr>
                <w:spacing w:val="-2"/>
                <w:szCs w:val="22"/>
              </w:rPr>
            </w:pPr>
            <w:r w:rsidRPr="00AC1DB8">
              <w:rPr>
                <w:spacing w:val="-2"/>
                <w:szCs w:val="22"/>
              </w:rPr>
              <w:t xml:space="preserve">NAL/Acct. No. </w:t>
            </w:r>
            <w:r w:rsidRPr="002D211C">
              <w:rPr>
                <w:spacing w:val="-2"/>
              </w:rPr>
              <w:t>202241420032</w:t>
            </w:r>
          </w:p>
          <w:p w:rsidR="009669B1" w:rsidRPr="00AC1DB8" w:rsidP="00EF58FA" w14:paraId="78FA14E7" w14:textId="77777777">
            <w:pPr>
              <w:tabs>
                <w:tab w:val="center" w:pos="4680"/>
              </w:tabs>
              <w:suppressAutoHyphens/>
              <w:rPr>
                <w:spacing w:val="-2"/>
              </w:rPr>
            </w:pPr>
            <w:r w:rsidRPr="00AC1DB8">
              <w:rPr>
                <w:spacing w:val="-2"/>
              </w:rPr>
              <w:t xml:space="preserve">FRN:  </w:t>
            </w:r>
            <w:r w:rsidRPr="00AC1DB8">
              <w:rPr>
                <w:color w:val="000000"/>
                <w:szCs w:val="22"/>
              </w:rPr>
              <w:t>0015435357</w:t>
            </w:r>
          </w:p>
          <w:p w:rsidR="009669B1" w:rsidRPr="00AC1DB8" w:rsidP="00EF58FA" w14:paraId="2D00D921" w14:textId="77777777">
            <w:pPr>
              <w:tabs>
                <w:tab w:val="center" w:pos="4680"/>
              </w:tabs>
              <w:suppressAutoHyphens/>
              <w:rPr>
                <w:spacing w:val="-2"/>
              </w:rPr>
            </w:pPr>
            <w:r w:rsidRPr="00AC1DB8">
              <w:rPr>
                <w:spacing w:val="-2"/>
              </w:rPr>
              <w:t xml:space="preserve">Facility ID Nos. 73375 and </w:t>
            </w:r>
            <w:r w:rsidRPr="00AC1DB8">
              <w:rPr>
                <w:color w:val="000000"/>
                <w:szCs w:val="22"/>
              </w:rPr>
              <w:t>52075</w:t>
            </w:r>
          </w:p>
          <w:p w:rsidR="009669B1" w:rsidRPr="00AC1DB8" w:rsidP="00EF58FA" w14:paraId="1496A088" w14:textId="77777777">
            <w:pPr>
              <w:tabs>
                <w:tab w:val="center" w:pos="4680"/>
              </w:tabs>
              <w:suppressAutoHyphens/>
              <w:rPr>
                <w:spacing w:val="-2"/>
              </w:rPr>
            </w:pPr>
          </w:p>
          <w:p w:rsidR="009669B1" w:rsidRPr="00AC1DB8" w:rsidP="00EF58FA" w14:paraId="71993734" w14:textId="77777777">
            <w:pPr>
              <w:tabs>
                <w:tab w:val="center" w:pos="4680"/>
              </w:tabs>
              <w:suppressAutoHyphens/>
              <w:rPr>
                <w:spacing w:val="-2"/>
              </w:rPr>
            </w:pPr>
          </w:p>
          <w:p w:rsidR="009669B1" w:rsidRPr="00AC1DB8" w:rsidP="00EF58FA" w14:paraId="1DE7AFC4" w14:textId="77777777">
            <w:pPr>
              <w:pStyle w:val="TOAHeading"/>
              <w:tabs>
                <w:tab w:val="center" w:pos="4680"/>
              </w:tabs>
              <w:rPr>
                <w:spacing w:val="-2"/>
                <w:szCs w:val="22"/>
              </w:rPr>
            </w:pPr>
            <w:r w:rsidRPr="00AC1DB8">
              <w:rPr>
                <w:spacing w:val="-2"/>
                <w:szCs w:val="22"/>
              </w:rPr>
              <w:t xml:space="preserve">NAL/Acct. No. </w:t>
            </w:r>
            <w:r w:rsidRPr="002D211C">
              <w:rPr>
                <w:spacing w:val="-2"/>
              </w:rPr>
              <w:t>202241420033</w:t>
            </w:r>
          </w:p>
          <w:p w:rsidR="009669B1" w:rsidRPr="00AC1DB8" w:rsidP="00EF58FA" w14:paraId="5C4EBF01" w14:textId="77777777">
            <w:pPr>
              <w:tabs>
                <w:tab w:val="center" w:pos="4680"/>
              </w:tabs>
              <w:suppressAutoHyphens/>
              <w:rPr>
                <w:spacing w:val="-2"/>
              </w:rPr>
            </w:pPr>
            <w:r w:rsidRPr="00AC1DB8">
              <w:rPr>
                <w:spacing w:val="-2"/>
              </w:rPr>
              <w:t xml:space="preserve">FRN:  </w:t>
            </w:r>
            <w:r w:rsidRPr="00AC1DB8">
              <w:rPr>
                <w:szCs w:val="24"/>
              </w:rPr>
              <w:t>0009961889</w:t>
            </w:r>
          </w:p>
          <w:p w:rsidR="009669B1" w:rsidRPr="00AC1DB8" w:rsidP="00EF58FA" w14:paraId="54026A2B" w14:textId="77777777">
            <w:pPr>
              <w:tabs>
                <w:tab w:val="center" w:pos="4680"/>
              </w:tabs>
              <w:suppressAutoHyphens/>
              <w:rPr>
                <w:spacing w:val="-2"/>
              </w:rPr>
            </w:pPr>
            <w:r w:rsidRPr="00AC1DB8">
              <w:rPr>
                <w:spacing w:val="-2"/>
              </w:rPr>
              <w:t>Facility ID Nos. 126, 23394, 35670, 10205, 72115, and 72119</w:t>
            </w:r>
          </w:p>
          <w:p w:rsidR="009669B1" w:rsidRPr="00AC1DB8" w:rsidP="00EF58FA" w14:paraId="7BAFE788" w14:textId="77777777">
            <w:pPr>
              <w:tabs>
                <w:tab w:val="center" w:pos="4680"/>
              </w:tabs>
              <w:suppressAutoHyphens/>
              <w:rPr>
                <w:spacing w:val="-2"/>
              </w:rPr>
            </w:pPr>
          </w:p>
          <w:p w:rsidR="009669B1" w:rsidRPr="00AC1DB8" w:rsidP="00EF58FA" w14:paraId="26524C89" w14:textId="77777777">
            <w:pPr>
              <w:tabs>
                <w:tab w:val="center" w:pos="4680"/>
              </w:tabs>
              <w:suppressAutoHyphens/>
              <w:rPr>
                <w:spacing w:val="-2"/>
              </w:rPr>
            </w:pPr>
          </w:p>
          <w:p w:rsidR="009669B1" w:rsidRPr="00AC1DB8" w:rsidP="00EF58FA" w14:paraId="3E4EEEA0" w14:textId="77777777">
            <w:pPr>
              <w:tabs>
                <w:tab w:val="center" w:pos="4680"/>
              </w:tabs>
              <w:suppressAutoHyphens/>
              <w:rPr>
                <w:spacing w:val="-2"/>
              </w:rPr>
            </w:pPr>
          </w:p>
          <w:p w:rsidR="009669B1" w:rsidRPr="00AC1DB8" w:rsidP="00EF58FA" w14:paraId="75253535" w14:textId="77777777">
            <w:pPr>
              <w:tabs>
                <w:tab w:val="center" w:pos="4680"/>
              </w:tabs>
              <w:suppressAutoHyphens/>
              <w:rPr>
                <w:spacing w:val="-2"/>
              </w:rPr>
            </w:pPr>
            <w:r w:rsidRPr="00AC1DB8">
              <w:rPr>
                <w:spacing w:val="-2"/>
              </w:rPr>
              <w:t xml:space="preserve">NAL/Acct. No. </w:t>
            </w:r>
            <w:r w:rsidRPr="0075566E">
              <w:rPr>
                <w:spacing w:val="-2"/>
              </w:rPr>
              <w:t>202241420034</w:t>
            </w:r>
          </w:p>
          <w:p w:rsidR="009669B1" w:rsidRPr="00AC1DB8" w:rsidP="00EF58FA" w14:paraId="2F771E3A" w14:textId="77777777">
            <w:pPr>
              <w:tabs>
                <w:tab w:val="center" w:pos="4680"/>
              </w:tabs>
              <w:suppressAutoHyphens/>
              <w:rPr>
                <w:spacing w:val="-2"/>
              </w:rPr>
            </w:pPr>
            <w:r w:rsidRPr="00AC1DB8">
              <w:rPr>
                <w:spacing w:val="-2"/>
              </w:rPr>
              <w:t xml:space="preserve">FRN:  </w:t>
            </w:r>
            <w:r w:rsidRPr="00AC1DB8">
              <w:rPr>
                <w:color w:val="000000"/>
                <w:szCs w:val="22"/>
              </w:rPr>
              <w:t>0003742939</w:t>
            </w:r>
          </w:p>
          <w:p w:rsidR="009669B1" w:rsidRPr="00AC1DB8" w:rsidP="00EF58FA" w14:paraId="07CF672C" w14:textId="77777777">
            <w:pPr>
              <w:tabs>
                <w:tab w:val="center" w:pos="4680"/>
              </w:tabs>
              <w:suppressAutoHyphens/>
              <w:rPr>
                <w:spacing w:val="-2"/>
              </w:rPr>
            </w:pPr>
            <w:r w:rsidRPr="00AC1DB8">
              <w:rPr>
                <w:spacing w:val="-2"/>
              </w:rPr>
              <w:t>Facility ID No. 35336</w:t>
            </w:r>
          </w:p>
          <w:p w:rsidR="009669B1" w:rsidRPr="00AC1DB8" w:rsidP="00EF58FA" w14:paraId="3AB5BD21" w14:textId="77777777">
            <w:pPr>
              <w:tabs>
                <w:tab w:val="center" w:pos="4680"/>
              </w:tabs>
              <w:suppressAutoHyphens/>
              <w:rPr>
                <w:spacing w:val="-2"/>
              </w:rPr>
            </w:pPr>
          </w:p>
          <w:p w:rsidR="009669B1" w:rsidRPr="00AC1DB8" w:rsidP="00EF58FA" w14:paraId="69257307" w14:textId="77777777">
            <w:pPr>
              <w:pStyle w:val="TOAHeading"/>
              <w:tabs>
                <w:tab w:val="center" w:pos="4680"/>
              </w:tabs>
              <w:rPr>
                <w:spacing w:val="-2"/>
                <w:szCs w:val="22"/>
              </w:rPr>
            </w:pPr>
            <w:r w:rsidRPr="00AC1DB8">
              <w:rPr>
                <w:spacing w:val="-2"/>
                <w:szCs w:val="22"/>
              </w:rPr>
              <w:t xml:space="preserve">NAL/Acct. No. </w:t>
            </w:r>
            <w:r w:rsidRPr="0075566E">
              <w:rPr>
                <w:spacing w:val="-2"/>
              </w:rPr>
              <w:t>202241420035</w:t>
            </w:r>
          </w:p>
          <w:p w:rsidR="009669B1" w:rsidRPr="00AC1DB8" w:rsidP="00EF58FA" w14:paraId="5CBABDCA" w14:textId="77777777">
            <w:pPr>
              <w:tabs>
                <w:tab w:val="center" w:pos="4680"/>
              </w:tabs>
              <w:suppressAutoHyphens/>
              <w:rPr>
                <w:spacing w:val="-2"/>
              </w:rPr>
            </w:pPr>
            <w:r w:rsidRPr="00AC1DB8">
              <w:rPr>
                <w:spacing w:val="-2"/>
              </w:rPr>
              <w:t>FRN:  0004331096</w:t>
            </w:r>
          </w:p>
          <w:p w:rsidR="009669B1" w:rsidRPr="00AC1DB8" w:rsidP="00EF58FA" w14:paraId="030FDDF5" w14:textId="77777777">
            <w:pPr>
              <w:tabs>
                <w:tab w:val="center" w:pos="4680"/>
              </w:tabs>
              <w:suppressAutoHyphens/>
              <w:rPr>
                <w:spacing w:val="-2"/>
              </w:rPr>
            </w:pPr>
          </w:p>
          <w:p w:rsidR="009669B1" w:rsidRPr="00AC1DB8" w:rsidP="00EF58FA" w14:paraId="12C29EE1" w14:textId="77777777">
            <w:pPr>
              <w:pStyle w:val="TOAHeading"/>
              <w:keepNext/>
              <w:tabs>
                <w:tab w:val="center" w:pos="4680"/>
              </w:tabs>
              <w:rPr>
                <w:spacing w:val="-2"/>
                <w:szCs w:val="22"/>
              </w:rPr>
            </w:pPr>
            <w:r w:rsidRPr="00AC1DB8">
              <w:rPr>
                <w:spacing w:val="-2"/>
                <w:szCs w:val="22"/>
              </w:rPr>
              <w:t xml:space="preserve">NAL/Acct. No. </w:t>
            </w:r>
            <w:r w:rsidRPr="0075566E">
              <w:rPr>
                <w:spacing w:val="-2"/>
                <w:szCs w:val="22"/>
              </w:rPr>
              <w:t>202241420036</w:t>
            </w:r>
            <w:r w:rsidRPr="0075566E">
              <w:rPr>
                <w:spacing w:val="-2"/>
                <w:szCs w:val="22"/>
              </w:rPr>
              <w:t xml:space="preserve"> </w:t>
            </w:r>
          </w:p>
          <w:p w:rsidR="009669B1" w:rsidRPr="00AC1DB8" w:rsidP="00EF58FA" w14:paraId="4F55CAEC" w14:textId="77777777">
            <w:pPr>
              <w:keepNext/>
              <w:tabs>
                <w:tab w:val="center" w:pos="4680"/>
              </w:tabs>
              <w:suppressAutoHyphens/>
              <w:rPr>
                <w:spacing w:val="-2"/>
              </w:rPr>
            </w:pPr>
            <w:r w:rsidRPr="00AC1DB8">
              <w:rPr>
                <w:color w:val="000000"/>
                <w:szCs w:val="22"/>
              </w:rPr>
              <w:t>FRN:  0004957650</w:t>
            </w:r>
          </w:p>
          <w:p w:rsidR="009669B1" w:rsidRPr="00AC1DB8" w:rsidP="00EF58FA" w14:paraId="29569E85" w14:textId="77777777">
            <w:pPr>
              <w:tabs>
                <w:tab w:val="center" w:pos="4680"/>
              </w:tabs>
              <w:suppressAutoHyphens/>
              <w:rPr>
                <w:spacing w:val="-2"/>
              </w:rPr>
            </w:pPr>
            <w:r w:rsidRPr="00AC1DB8">
              <w:rPr>
                <w:spacing w:val="-2"/>
              </w:rPr>
              <w:t xml:space="preserve">Facility ID No. </w:t>
            </w:r>
            <w:r w:rsidRPr="00AC1DB8">
              <w:rPr>
                <w:color w:val="000000"/>
                <w:szCs w:val="22"/>
              </w:rPr>
              <w:t>39665</w:t>
            </w:r>
          </w:p>
          <w:p w:rsidR="009669B1" w:rsidRPr="00AC1DB8" w:rsidP="00EF58FA" w14:paraId="7B0C2589" w14:textId="77777777">
            <w:pPr>
              <w:tabs>
                <w:tab w:val="center" w:pos="4680"/>
              </w:tabs>
              <w:suppressAutoHyphens/>
              <w:rPr>
                <w:spacing w:val="-2"/>
              </w:rPr>
            </w:pPr>
          </w:p>
          <w:p w:rsidR="009669B1" w:rsidRPr="00AC1DB8" w:rsidP="00EF58FA" w14:paraId="1C08F514" w14:textId="77777777">
            <w:pPr>
              <w:pStyle w:val="TOAHeading"/>
              <w:tabs>
                <w:tab w:val="center" w:pos="4680"/>
              </w:tabs>
              <w:rPr>
                <w:spacing w:val="-2"/>
                <w:szCs w:val="22"/>
              </w:rPr>
            </w:pPr>
            <w:r w:rsidRPr="00AC1DB8">
              <w:rPr>
                <w:spacing w:val="-2"/>
                <w:szCs w:val="22"/>
              </w:rPr>
              <w:t xml:space="preserve">NAL/Acct. No. </w:t>
            </w:r>
            <w:r w:rsidRPr="0075566E">
              <w:rPr>
                <w:spacing w:val="-2"/>
              </w:rPr>
              <w:t>202241420037</w:t>
            </w:r>
          </w:p>
          <w:p w:rsidR="009669B1" w:rsidRPr="00AC1DB8" w:rsidP="00EF58FA" w14:paraId="1EAEC0EE" w14:textId="77777777">
            <w:pPr>
              <w:tabs>
                <w:tab w:val="center" w:pos="4680"/>
              </w:tabs>
              <w:suppressAutoHyphens/>
              <w:rPr>
                <w:spacing w:val="-2"/>
              </w:rPr>
            </w:pPr>
            <w:r w:rsidRPr="00AC1DB8">
              <w:rPr>
                <w:spacing w:val="-2"/>
              </w:rPr>
              <w:t>FRN:  0006583298</w:t>
            </w:r>
          </w:p>
          <w:p w:rsidR="009669B1" w:rsidRPr="00AC1DB8" w:rsidP="00EF58FA" w14:paraId="312C3AEF" w14:textId="77777777">
            <w:pPr>
              <w:tabs>
                <w:tab w:val="center" w:pos="4680"/>
              </w:tabs>
              <w:suppressAutoHyphens/>
              <w:rPr>
                <w:spacing w:val="-2"/>
                <w:szCs w:val="22"/>
              </w:rPr>
            </w:pPr>
            <w:r w:rsidRPr="00AC1DB8">
              <w:rPr>
                <w:spacing w:val="-2"/>
              </w:rPr>
              <w:t xml:space="preserve">Facility ID No. </w:t>
            </w:r>
            <w:r w:rsidRPr="00AC1DB8">
              <w:rPr>
                <w:color w:val="000000"/>
                <w:szCs w:val="22"/>
              </w:rPr>
              <w:t>74151</w:t>
            </w:r>
          </w:p>
        </w:tc>
      </w:tr>
      <w:tr w14:paraId="2F837076" w14:textId="77777777" w:rsidTr="00EF58FA">
        <w:tblPrEx>
          <w:tblW w:w="9576" w:type="dxa"/>
          <w:tblLayout w:type="fixed"/>
          <w:tblLook w:val="0000"/>
        </w:tblPrEx>
        <w:trPr>
          <w:gridAfter w:val="1"/>
          <w:wAfter w:w="630" w:type="dxa"/>
        </w:trPr>
        <w:tc>
          <w:tcPr>
            <w:tcW w:w="4698" w:type="dxa"/>
          </w:tcPr>
          <w:p w:rsidR="009669B1" w:rsidRPr="00AC1DB8" w:rsidP="00EF58FA" w14:paraId="3E145200" w14:textId="77777777">
            <w:pPr>
              <w:tabs>
                <w:tab w:val="center" w:pos="4680"/>
              </w:tabs>
              <w:suppressAutoHyphens/>
              <w:ind w:left="-105"/>
              <w:rPr>
                <w:spacing w:val="-2"/>
              </w:rPr>
            </w:pPr>
          </w:p>
        </w:tc>
        <w:tc>
          <w:tcPr>
            <w:tcW w:w="4248" w:type="dxa"/>
            <w:gridSpan w:val="2"/>
          </w:tcPr>
          <w:p w:rsidR="009669B1" w:rsidRPr="00AC1DB8" w:rsidP="00EF58FA" w14:paraId="2C9A8FC2" w14:textId="77777777">
            <w:pPr>
              <w:tabs>
                <w:tab w:val="center" w:pos="4680"/>
              </w:tabs>
              <w:suppressAutoHyphens/>
              <w:rPr>
                <w:spacing w:val="-2"/>
              </w:rPr>
            </w:pPr>
          </w:p>
          <w:p w:rsidR="009669B1" w:rsidRPr="00AC1DB8" w:rsidP="00EF58FA" w14:paraId="4089E370" w14:textId="77777777">
            <w:pPr>
              <w:tabs>
                <w:tab w:val="center" w:pos="4680"/>
              </w:tabs>
              <w:suppressAutoHyphens/>
              <w:rPr>
                <w:spacing w:val="-2"/>
              </w:rPr>
            </w:pPr>
          </w:p>
          <w:p w:rsidR="009669B1" w:rsidRPr="00AC1DB8" w:rsidP="00EF58FA" w14:paraId="04E710FD" w14:textId="77777777">
            <w:pPr>
              <w:tabs>
                <w:tab w:val="center" w:pos="4680"/>
              </w:tabs>
              <w:suppressAutoHyphens/>
              <w:rPr>
                <w:spacing w:val="-2"/>
                <w:szCs w:val="22"/>
              </w:rPr>
            </w:pPr>
          </w:p>
        </w:tc>
      </w:tr>
    </w:tbl>
    <w:p w:rsidR="009669B1" w:rsidRPr="00AC1DB8" w:rsidP="009669B1" w14:paraId="607E1B55" w14:textId="77777777">
      <w:pPr>
        <w:tabs>
          <w:tab w:val="left" w:pos="-720"/>
        </w:tabs>
        <w:suppressAutoHyphens/>
        <w:spacing w:line="227" w:lineRule="auto"/>
        <w:jc w:val="center"/>
        <w:rPr>
          <w:rFonts w:ascii="Times New Roman Bold" w:hAnsi="Times New Roman Bold"/>
          <w:b/>
          <w:bCs/>
          <w:caps/>
          <w:szCs w:val="22"/>
        </w:rPr>
      </w:pPr>
      <w:r w:rsidRPr="00AC1DB8">
        <w:rPr>
          <w:rFonts w:ascii="Times New Roman Bold" w:hAnsi="Times New Roman Bold"/>
          <w:b/>
          <w:bCs/>
          <w:caps/>
          <w:szCs w:val="22"/>
        </w:rPr>
        <w:t>NOTICE OF APPARENT LIABILITY FOR FORFEITURE</w:t>
      </w:r>
    </w:p>
    <w:p w:rsidR="009669B1" w:rsidRPr="00AC1DB8" w:rsidP="009669B1" w14:paraId="60EB7C1F" w14:textId="77777777">
      <w:pPr>
        <w:tabs>
          <w:tab w:val="left" w:pos="-720"/>
        </w:tabs>
        <w:suppressAutoHyphens/>
        <w:spacing w:line="227" w:lineRule="auto"/>
        <w:rPr>
          <w:spacing w:val="-2"/>
        </w:rPr>
      </w:pPr>
    </w:p>
    <w:p w:rsidR="009669B1" w:rsidRPr="00AC1DB8" w:rsidP="009669B1" w14:paraId="45058ED9" w14:textId="605A8940">
      <w:pPr>
        <w:tabs>
          <w:tab w:val="left" w:pos="720"/>
          <w:tab w:val="right" w:pos="9360"/>
        </w:tabs>
        <w:suppressAutoHyphens/>
        <w:spacing w:line="227" w:lineRule="auto"/>
        <w:rPr>
          <w:spacing w:val="-2"/>
        </w:rPr>
      </w:pPr>
      <w:r w:rsidRPr="00AC1DB8">
        <w:rPr>
          <w:b/>
          <w:spacing w:val="-2"/>
        </w:rPr>
        <w:t xml:space="preserve">Adopted:  </w:t>
      </w:r>
      <w:r>
        <w:rPr>
          <w:b/>
          <w:spacing w:val="-2"/>
        </w:rPr>
        <w:t>September 19, 2022</w:t>
      </w:r>
      <w:r w:rsidRPr="00AC1DB8">
        <w:rPr>
          <w:b/>
          <w:spacing w:val="-2"/>
        </w:rPr>
        <w:tab/>
        <w:t xml:space="preserve">Released:  </w:t>
      </w:r>
      <w:r>
        <w:rPr>
          <w:b/>
          <w:spacing w:val="-2"/>
        </w:rPr>
        <w:t>September 21, 2022</w:t>
      </w:r>
    </w:p>
    <w:p w:rsidR="009669B1" w:rsidRPr="00AC1DB8" w:rsidP="009669B1" w14:paraId="0145EFA8" w14:textId="77777777"/>
    <w:p w:rsidR="009669B1" w:rsidP="009669B1" w14:paraId="7307A4D1" w14:textId="77777777">
      <w:pPr>
        <w:rPr>
          <w:spacing w:val="-2"/>
        </w:rPr>
      </w:pPr>
      <w:r>
        <w:t xml:space="preserve">By the </w:t>
      </w:r>
      <w:r>
        <w:rPr>
          <w:spacing w:val="-2"/>
        </w:rPr>
        <w:t xml:space="preserve">Commission:  </w:t>
      </w:r>
      <w:r w:rsidRPr="003D2FCC">
        <w:rPr>
          <w:spacing w:val="-2"/>
        </w:rPr>
        <w:t xml:space="preserve">Chairwoman </w:t>
      </w:r>
      <w:r w:rsidRPr="003D2FCC">
        <w:rPr>
          <w:spacing w:val="-2"/>
        </w:rPr>
        <w:t>Rosenworcel</w:t>
      </w:r>
      <w:r w:rsidRPr="003D2FCC">
        <w:rPr>
          <w:spacing w:val="-2"/>
        </w:rPr>
        <w:t xml:space="preserve"> and Commissioner</w:t>
      </w:r>
      <w:r>
        <w:rPr>
          <w:spacing w:val="-2"/>
        </w:rPr>
        <w:t xml:space="preserve"> </w:t>
      </w:r>
      <w:r w:rsidRPr="003D2FCC">
        <w:rPr>
          <w:spacing w:val="-2"/>
        </w:rPr>
        <w:t>Starks issuing separate statements.</w:t>
      </w:r>
    </w:p>
    <w:p w:rsidR="009669B1" w:rsidRPr="00AC1DB8" w:rsidP="009669B1" w14:paraId="074AED40" w14:textId="77777777">
      <w:pPr>
        <w:rPr>
          <w:spacing w:val="-2"/>
        </w:rPr>
      </w:pPr>
    </w:p>
    <w:p w:rsidR="009669B1" w:rsidRPr="00AC1DB8" w:rsidP="009669B1" w14:paraId="607C70E9" w14:textId="77777777">
      <w:pPr>
        <w:pStyle w:val="Heading1"/>
        <w:tabs>
          <w:tab w:val="num" w:pos="720"/>
        </w:tabs>
        <w:rPr>
          <w:rFonts w:ascii="Times New Roman" w:hAnsi="Times New Roman"/>
        </w:rPr>
      </w:pPr>
      <w:r w:rsidRPr="00AC1DB8">
        <w:rPr>
          <w:rFonts w:ascii="Times New Roman" w:hAnsi="Times New Roman"/>
        </w:rPr>
        <w:t>INTRODUCTION</w:t>
      </w:r>
    </w:p>
    <w:p w:rsidR="009669B1" w:rsidRPr="00E63A4A" w:rsidP="009669B1" w14:paraId="2104917C" w14:textId="77777777">
      <w:pPr>
        <w:pStyle w:val="ParaNum"/>
      </w:pPr>
      <w:r w:rsidRPr="00E63A4A">
        <w:t>In this Notice of Apparent Liability for Forfeiture (</w:t>
      </w:r>
      <w:r w:rsidRPr="00184BAA">
        <w:rPr>
          <w:i/>
          <w:iCs/>
        </w:rPr>
        <w:t>NAL</w:t>
      </w:r>
      <w:r w:rsidRPr="00E63A4A">
        <w:t>), issued pursuant to section 503(b) of the Communications Act of 1934, as amended (Act), and section 1.80 of the Commission’s Rules (Rules),</w:t>
      </w:r>
      <w:r>
        <w:rPr>
          <w:rStyle w:val="FootnoteReference"/>
          <w:sz w:val="22"/>
          <w:vertAlign w:val="baseline"/>
        </w:rPr>
        <w:footnoteReference w:id="4"/>
      </w:r>
      <w:r w:rsidRPr="00E63A4A">
        <w:t xml:space="preserve"> we find that the licensees listed in Appendix A (collectively, Broadcasters) apparently willfully and repeatedly violated section 73.670 of the Rules, by failing to comply with the limits on commercial matter in children’s programming.</w:t>
      </w:r>
      <w:r>
        <w:rPr>
          <w:rStyle w:val="FootnoteReference"/>
        </w:rPr>
        <w:footnoteReference w:id="5"/>
      </w:r>
      <w:r w:rsidRPr="003B0EF2">
        <w:rPr>
          <w:rStyle w:val="FootnoteReference"/>
        </w:rPr>
        <w:t xml:space="preserve"> </w:t>
      </w:r>
      <w:r w:rsidRPr="00E63A4A">
        <w:t xml:space="preserve"> Based upon our review of the facts and circumstances before us, we conclude that each of the Broadcasters is apparently liable for a monetary forfeiture, as specified in Appendix B.</w:t>
      </w:r>
    </w:p>
    <w:p w:rsidR="009669B1" w:rsidRPr="00AC1DB8" w:rsidP="009669B1" w14:paraId="474DF8AB" w14:textId="77777777">
      <w:pPr>
        <w:pStyle w:val="Heading1"/>
        <w:widowControl/>
        <w:tabs>
          <w:tab w:val="num" w:pos="720"/>
        </w:tabs>
        <w:rPr>
          <w:rFonts w:ascii="Times New Roman" w:hAnsi="Times New Roman"/>
        </w:rPr>
      </w:pPr>
      <w:r w:rsidRPr="00AC1DB8">
        <w:rPr>
          <w:rFonts w:ascii="Times New Roman" w:hAnsi="Times New Roman"/>
        </w:rPr>
        <w:t>BACKGROUND</w:t>
      </w:r>
    </w:p>
    <w:p w:rsidR="009669B1" w:rsidRPr="00FA4A3C" w:rsidP="009669B1" w14:paraId="1549A1EC" w14:textId="77777777">
      <w:pPr>
        <w:pStyle w:val="ParaNum"/>
      </w:pPr>
      <w:r w:rsidRPr="00FA4A3C">
        <w:t>In the Children’s Television Act of 1990,</w:t>
      </w:r>
      <w:r>
        <w:rPr>
          <w:rStyle w:val="FootnoteReference"/>
        </w:rPr>
        <w:footnoteReference w:id="6"/>
      </w:r>
      <w:r w:rsidRPr="00FA4A3C">
        <w:t xml:space="preserve"> Congress directed the Commission to adopt rules, </w:t>
      </w:r>
      <w:r w:rsidRPr="00184BAA">
        <w:rPr>
          <w:i/>
          <w:iCs/>
        </w:rPr>
        <w:t>inter alia</w:t>
      </w:r>
      <w:r w:rsidRPr="00FA4A3C">
        <w:t>, limiting the number of minutes of commercial matter that television stations may air during children’s programming, and to consider in its review of television license renewal applications the extent that the licensee has complied with such commercial limits.  Pursuant to this statutory mandate, the Commission adopted section 73.670 of the Rules, which limits the amount of commercial matter that may be aired during children’s programming to 10.5 minutes per hour on weekends and 12 minutes per hour on weekdays.</w:t>
      </w:r>
      <w:r>
        <w:rPr>
          <w:rStyle w:val="FootnoteReference"/>
        </w:rPr>
        <w:footnoteReference w:id="7"/>
      </w:r>
      <w:r w:rsidRPr="003B0EF2">
        <w:rPr>
          <w:rStyle w:val="FootnoteReference"/>
        </w:rPr>
        <w:t xml:space="preserve"> </w:t>
      </w:r>
      <w:r w:rsidRPr="00FA4A3C">
        <w:t xml:space="preserve"> The Commission has also stated that a program associated with a product, in which commercials for that product are aired, would be treated as a program-length commercial, (</w:t>
      </w:r>
      <w:r w:rsidRPr="00184BAA">
        <w:rPr>
          <w:i/>
          <w:iCs/>
        </w:rPr>
        <w:t>i.e.,</w:t>
      </w:r>
      <w:r w:rsidRPr="00FA4A3C">
        <w:t xml:space="preserve"> the entire program would be counted as commercial time).</w:t>
      </w:r>
      <w:r>
        <w:rPr>
          <w:rStyle w:val="FootnoteReference"/>
        </w:rPr>
        <w:footnoteReference w:id="8"/>
      </w:r>
      <w:r w:rsidRPr="003B0EF2">
        <w:rPr>
          <w:rStyle w:val="FootnoteReference"/>
        </w:rPr>
        <w:t xml:space="preserve"> </w:t>
      </w:r>
      <w:r w:rsidRPr="00FA4A3C">
        <w:t xml:space="preserve"> In order to verify compliance with the Children’s Programming Commercial Rules, commercial full power and Class A stations are required to file an annual Commercial Limits Certification.  Such records must be retained until final action has been taken on the station’s next license renewal application.</w:t>
      </w:r>
      <w:r>
        <w:rPr>
          <w:rStyle w:val="FootnoteReference"/>
          <w:sz w:val="22"/>
          <w:vertAlign w:val="baseline"/>
        </w:rPr>
        <w:footnoteReference w:id="9"/>
      </w:r>
      <w:r w:rsidRPr="00FA4A3C">
        <w:t xml:space="preserve">  As part of a station’s license renewal application, a licensee must certify that “[f]or the period of time covered by this application, the licensee certifies that it has complied with the limits on commercial matter as set forth in 47 CFR Section 73.670 and the Commission’s commercial limit policies related to host-selling and program-length commercials.”</w:t>
      </w:r>
      <w:r>
        <w:rPr>
          <w:rStyle w:val="FootnoteReference"/>
        </w:rPr>
        <w:footnoteReference w:id="10"/>
      </w:r>
    </w:p>
    <w:p w:rsidR="009669B1" w:rsidRPr="00FA4A3C" w:rsidP="009669B1" w14:paraId="44D5A07E" w14:textId="77777777">
      <w:pPr>
        <w:pStyle w:val="ParaNum"/>
      </w:pPr>
      <w:r w:rsidRPr="00FA4A3C">
        <w:t>Congress was particularly concerned about program-length commercials because young children often have difficulty distinguishing between commercials and programs.</w:t>
      </w:r>
      <w:r>
        <w:rPr>
          <w:rStyle w:val="FootnoteReference"/>
        </w:rPr>
        <w:footnoteReference w:id="11"/>
      </w:r>
      <w:r w:rsidRPr="00FA4A3C">
        <w:t xml:space="preserve">  Given this congressional concern, the Commission has made clear that program-length commercials, by their very nature, are extremely serious violations of the children’s television commercial limits, stating that the </w:t>
      </w:r>
      <w:r w:rsidRPr="00FA4A3C">
        <w:t>program-length commercial policy “directly addresses a fundamental regulatory concern, that children who have difficulty enough distinguishing program content from unrelated commercial matter, not be all the more confused by a show that interweaves program content and commercial matter.”</w:t>
      </w:r>
      <w:bookmarkStart w:id="1" w:name="_Ref109380741"/>
      <w:r>
        <w:rPr>
          <w:rStyle w:val="FootnoteReference"/>
        </w:rPr>
        <w:footnoteReference w:id="12"/>
      </w:r>
      <w:bookmarkEnd w:id="1"/>
    </w:p>
    <w:p w:rsidR="009669B1" w:rsidRPr="00FA4A3C" w:rsidP="009669B1" w14:paraId="527ADFBC" w14:textId="77777777">
      <w:pPr>
        <w:pStyle w:val="ParaNum"/>
      </w:pPr>
      <w:r w:rsidRPr="00FA4A3C">
        <w:t>Beginning in June 2020, in the course of filing their license renewal applications (FCC Form 2100, Schedule 303-S), a number of these Broadcasters informed the Commission of repeated violations of the Children’s Programming Commercial Rules.</w:t>
      </w:r>
      <w:r>
        <w:rPr>
          <w:rStyle w:val="FootnoteReference"/>
          <w:sz w:val="22"/>
          <w:vertAlign w:val="baseline"/>
        </w:rPr>
        <w:footnoteReference w:id="13"/>
      </w:r>
      <w:r w:rsidRPr="00FA4A3C">
        <w:t xml:space="preserve">  Specifically, multiple Broadcasters responded “No” to the question in their applications entitled Children’s Programming Commercial Limitations,</w:t>
      </w:r>
      <w:r>
        <w:rPr>
          <w:rStyle w:val="FootnoteReference"/>
        </w:rPr>
        <w:footnoteReference w:id="14"/>
      </w:r>
      <w:r w:rsidRPr="00485EFE">
        <w:rPr>
          <w:rStyle w:val="FootnoteReference"/>
        </w:rPr>
        <w:t xml:space="preserve"> </w:t>
      </w:r>
      <w:r w:rsidRPr="00FA4A3C">
        <w:t>indicating that during the previous license term, the respective stations failed to fully comply with the commercial limits on children’s television programming specified in section 73.670 of the Rules, and the Commission’s commercial limit policies related to host-selling and program-length commercials.</w:t>
      </w:r>
      <w:r>
        <w:rPr>
          <w:rStyle w:val="FootnoteReference"/>
        </w:rPr>
        <w:footnoteReference w:id="15"/>
      </w:r>
      <w:r w:rsidRPr="00FA4A3C">
        <w:t xml:space="preserve">  </w:t>
      </w:r>
    </w:p>
    <w:p w:rsidR="009669B1" w:rsidRPr="00FA4A3C" w:rsidP="009669B1" w14:paraId="4EE60098" w14:textId="77777777">
      <w:pPr>
        <w:pStyle w:val="ParaNum"/>
      </w:pPr>
      <w:r w:rsidRPr="00FA4A3C">
        <w:t>In an exhibit to those applications, these licensees reported that a commercial for Hot Wheels Super Ultimate Garage was inadvertently aired on eleven occasions during eight 30</w:t>
      </w:r>
      <w:r w:rsidRPr="00FA4A3C">
        <w:noBreakHyphen/>
        <w:t>minute-long episodes of Team Hot Wheels between November 10, 2018 and December 16, 2018, and that the commercial was pulled from the program immediately after discovery.</w:t>
      </w:r>
      <w:r>
        <w:rPr>
          <w:rStyle w:val="FootnoteReference"/>
        </w:rPr>
        <w:footnoteReference w:id="16"/>
      </w:r>
      <w:r w:rsidRPr="00485EFE">
        <w:rPr>
          <w:rStyle w:val="FootnoteReference"/>
        </w:rPr>
        <w:t xml:space="preserve"> </w:t>
      </w:r>
      <w:r w:rsidRPr="00FA4A3C">
        <w:t xml:space="preserve"> Concurrently, multiple non</w:t>
      </w:r>
      <w:r w:rsidRPr="00FA4A3C">
        <w:noBreakHyphen/>
        <w:t>Sinclair licensees</w:t>
      </w:r>
      <w:r w:rsidRPr="00FA4A3C">
        <w:t xml:space="preserve"> </w:t>
      </w:r>
      <w:r w:rsidRPr="00FA4A3C">
        <w:t>similarly informed the Commission in exhibits to their renewal applications that Sinclair was the provider of this Hot Wheels programming, together with the related Super Ultimate Garage commercials, and that these non-Sinclair licensees had also inadvertently aired that commercial on eleven occasions during that same time period.</w:t>
      </w:r>
      <w:r>
        <w:rPr>
          <w:rStyle w:val="FootnoteReference"/>
        </w:rPr>
        <w:footnoteReference w:id="17"/>
      </w:r>
      <w:r w:rsidRPr="00485EFE">
        <w:rPr>
          <w:rStyle w:val="FootnoteReference"/>
        </w:rPr>
        <w:t xml:space="preserve"> </w:t>
      </w:r>
      <w:r w:rsidRPr="00FA4A3C">
        <w:t xml:space="preserve"> Two of these licensees further informed the Commission in their renewal applications that the episodes aired on two of the stations’ program streams.</w:t>
      </w:r>
      <w:r>
        <w:rPr>
          <w:rStyle w:val="FootnoteReference"/>
        </w:rPr>
        <w:footnoteReference w:id="18"/>
      </w:r>
    </w:p>
    <w:p w:rsidR="009669B1" w:rsidRPr="00FA4A3C" w:rsidP="009669B1" w14:paraId="68B1A421" w14:textId="77777777">
      <w:pPr>
        <w:pStyle w:val="ParaNum"/>
        <w:widowControl/>
      </w:pPr>
      <w:r w:rsidRPr="00FA4A3C">
        <w:t>Appendix A identifies the pending renewal applications that the Broadcasters have filed that concede the commission of these violations.  Where no renewal application is on file for the non-Sinclair Broadcasters,</w:t>
      </w:r>
      <w:r>
        <w:rPr>
          <w:rStyle w:val="FootnoteReference"/>
        </w:rPr>
        <w:footnoteReference w:id="19"/>
      </w:r>
      <w:r w:rsidRPr="00485EFE">
        <w:rPr>
          <w:rStyle w:val="FootnoteReference"/>
        </w:rPr>
        <w:t xml:space="preserve"> </w:t>
      </w:r>
      <w:r w:rsidRPr="00FA4A3C">
        <w:t xml:space="preserve">Appendix A identifies the date that the non-Sinclair Broadcasters disclosed these </w:t>
      </w:r>
      <w:r w:rsidRPr="00FA4A3C">
        <w:t>violations in their fourth quarter 2018 Commercial Limits Certifications, available in the online public inspection file (OPIF).</w:t>
      </w:r>
      <w:r>
        <w:rPr>
          <w:rStyle w:val="FootnoteReference"/>
        </w:rPr>
        <w:footnoteReference w:id="20"/>
      </w:r>
    </w:p>
    <w:p w:rsidR="009669B1" w:rsidRPr="00FA4A3C" w:rsidP="009669B1" w14:paraId="01F268D3" w14:textId="77777777">
      <w:pPr>
        <w:pStyle w:val="ParaNum"/>
      </w:pPr>
      <w:bookmarkStart w:id="2" w:name="_Hlk98968370"/>
      <w:r w:rsidRPr="00FA4A3C">
        <w:t xml:space="preserve">In early November 2020, </w:t>
      </w:r>
      <w:bookmarkStart w:id="3" w:name="_Hlk109640311"/>
      <w:r w:rsidRPr="00FA4A3C">
        <w:t>Sinclair voluntarily informed Bureau staff more comprehensively that during the previous license term, a total of 85 of its television stations had aired program-length commercials</w:t>
      </w:r>
      <w:bookmarkEnd w:id="2"/>
      <w:r w:rsidRPr="00FA4A3C">
        <w:t xml:space="preserve"> and thus failed to fully comply with the Children’s Programming Commercial Rules</w:t>
      </w:r>
      <w:bookmarkEnd w:id="3"/>
      <w:r w:rsidRPr="00FA4A3C">
        <w:t>.</w:t>
      </w:r>
      <w:r>
        <w:rPr>
          <w:rStyle w:val="FootnoteReference"/>
          <w:sz w:val="22"/>
          <w:vertAlign w:val="baseline"/>
        </w:rPr>
        <w:footnoteReference w:id="21"/>
      </w:r>
      <w:r w:rsidRPr="00FA4A3C">
        <w:t xml:space="preserve">  Specifically, Sinclair reported that for 84 of these stations, on eleven occasions between November 10, 2018, and December 15, 2018, the television stations aired a commercial for the “Hot Wheels Super Ultimate Garage” playset during eight 30-minute showings of the program “Team Hot Wheels.”</w:t>
      </w:r>
      <w:r>
        <w:rPr>
          <w:rStyle w:val="FootnoteReference"/>
          <w:sz w:val="22"/>
          <w:vertAlign w:val="baseline"/>
        </w:rPr>
        <w:footnoteReference w:id="22"/>
      </w:r>
      <w:r w:rsidRPr="00FA4A3C">
        <w:t xml:space="preserve">  The only deviation to this was Sinclair station WABM, Birmingham, Alabama, which aired nine “Hot Wheels Super Ultimate Garage” commercials during seven episodes of “Team Hot Wheels.”</w:t>
      </w:r>
      <w:r>
        <w:rPr>
          <w:rStyle w:val="FootnoteReference"/>
        </w:rPr>
        <w:footnoteReference w:id="23"/>
      </w:r>
    </w:p>
    <w:p w:rsidR="009669B1" w:rsidRPr="00AC1DB8" w:rsidP="009669B1" w14:paraId="4BAC0A2B" w14:textId="77777777">
      <w:pPr>
        <w:pStyle w:val="ParaNum"/>
        <w:widowControl/>
      </w:pPr>
      <w:r w:rsidRPr="00AC1DB8">
        <w:t>On November 23, 2020, the Video Division of the Bureau issued a</w:t>
      </w:r>
      <w:r w:rsidRPr="00AC1DB8">
        <w:rPr>
          <w:szCs w:val="22"/>
        </w:rPr>
        <w:t xml:space="preserve"> </w:t>
      </w:r>
      <w:r w:rsidRPr="00AC1DB8">
        <w:rPr>
          <w:iCs/>
          <w:szCs w:val="22"/>
        </w:rPr>
        <w:t>Notice of Apparent Liability for Forfeiture</w:t>
      </w:r>
      <w:r w:rsidRPr="00AC1DB8">
        <w:rPr>
          <w:i/>
          <w:szCs w:val="22"/>
        </w:rPr>
        <w:t xml:space="preserve"> </w:t>
      </w:r>
      <w:r w:rsidRPr="00AC1DB8">
        <w:rPr>
          <w:iCs/>
          <w:szCs w:val="22"/>
        </w:rPr>
        <w:t>(</w:t>
      </w:r>
      <w:r w:rsidRPr="00AC1DB8">
        <w:rPr>
          <w:i/>
          <w:szCs w:val="22"/>
        </w:rPr>
        <w:t>Deerfield NAL</w:t>
      </w:r>
      <w:r w:rsidRPr="00AC1DB8">
        <w:rPr>
          <w:iCs/>
          <w:szCs w:val="22"/>
        </w:rPr>
        <w:t xml:space="preserve">) finding that </w:t>
      </w:r>
      <w:r w:rsidRPr="00AC1DB8">
        <w:rPr>
          <w:szCs w:val="22"/>
        </w:rPr>
        <w:t>Deerfield Media (Baltimore) Licensee, LLC (Deerfield Baltimore) – a non-Sinclair licensee – the licensee of Station WUTB, Baltimore, Maryland, willfully and repeatedly violated section 73.670 of the Rules, by failing to comply with the limits on commercial matter in children’s programming.</w:t>
      </w:r>
      <w:r>
        <w:rPr>
          <w:rStyle w:val="FootnoteReference"/>
          <w:sz w:val="22"/>
          <w:szCs w:val="22"/>
        </w:rPr>
        <w:footnoteReference w:id="24"/>
      </w:r>
      <w:r w:rsidRPr="00AC1DB8">
        <w:rPr>
          <w:szCs w:val="22"/>
        </w:rPr>
        <w:t xml:space="preserve">  The Bureau issued the </w:t>
      </w:r>
      <w:r w:rsidRPr="00AC1DB8">
        <w:rPr>
          <w:i/>
          <w:iCs/>
          <w:szCs w:val="22"/>
        </w:rPr>
        <w:t>NAL</w:t>
      </w:r>
      <w:r w:rsidRPr="00AC1DB8">
        <w:rPr>
          <w:szCs w:val="22"/>
        </w:rPr>
        <w:t xml:space="preserve"> based on the airing of a commercial for the “Hot Wheels Super Ultimate Garage” playset</w:t>
      </w:r>
      <w:r w:rsidRPr="00AC1DB8">
        <w:t xml:space="preserve"> </w:t>
      </w:r>
      <w:r w:rsidRPr="00AC1DB8">
        <w:rPr>
          <w:szCs w:val="22"/>
        </w:rPr>
        <w:t xml:space="preserve">on eleven occasions between November 10, 2018, and December 15, 2018 during eight showings of the program “Team Hot Wheels – broadcasts identical to those at issue in the instant proceeding.  The </w:t>
      </w:r>
      <w:r w:rsidRPr="00AC1DB8">
        <w:rPr>
          <w:i/>
          <w:iCs/>
          <w:szCs w:val="22"/>
        </w:rPr>
        <w:t>Deerfield NAL</w:t>
      </w:r>
      <w:r w:rsidRPr="00AC1DB8">
        <w:rPr>
          <w:szCs w:val="22"/>
        </w:rPr>
        <w:t xml:space="preserve"> concluded that Deerfield was apparently liable for a monetary forfeiture in the amount of twenty thousand dollars ($20,000).</w:t>
      </w:r>
      <w:r>
        <w:rPr>
          <w:rStyle w:val="FootnoteReference"/>
          <w:szCs w:val="22"/>
        </w:rPr>
        <w:footnoteReference w:id="25"/>
      </w:r>
      <w:r w:rsidRPr="00AC1DB8">
        <w:rPr>
          <w:szCs w:val="22"/>
        </w:rPr>
        <w:t xml:space="preserve">  The </w:t>
      </w:r>
      <w:r w:rsidRPr="00AC1DB8">
        <w:rPr>
          <w:i/>
          <w:iCs/>
        </w:rPr>
        <w:t>Deerfield NAL</w:t>
      </w:r>
      <w:r w:rsidRPr="00AC1DB8">
        <w:t xml:space="preserve"> determined that an upward adjustment to $20,000 for violations of section 73.670</w:t>
      </w:r>
      <w:r>
        <w:rPr>
          <w:rStyle w:val="FootnoteReference"/>
          <w:sz w:val="22"/>
          <w:szCs w:val="22"/>
        </w:rPr>
        <w:footnoteReference w:id="26"/>
      </w:r>
      <w:r w:rsidRPr="00AC1DB8">
        <w:t xml:space="preserve"> was justified considering the number, nature, and circumstances of the commercial limit overages, and rejected Deerfield’s argument that sought to rely on other cases </w:t>
      </w:r>
      <w:r w:rsidRPr="00AC1DB8">
        <w:rPr>
          <w:szCs w:val="22"/>
        </w:rPr>
        <w:t>that involved only conventional commercial overages, or a combination of far fewer program-length commercials</w:t>
      </w:r>
      <w:r w:rsidRPr="00AC1DB8">
        <w:t>.</w:t>
      </w:r>
      <w:r>
        <w:rPr>
          <w:rStyle w:val="FootnoteReference"/>
        </w:rPr>
        <w:footnoteReference w:id="27"/>
      </w:r>
    </w:p>
    <w:p w:rsidR="009669B1" w:rsidRPr="00AC1DB8" w:rsidP="009669B1" w14:paraId="220EF136" w14:textId="77777777">
      <w:pPr>
        <w:pStyle w:val="Heading1"/>
        <w:widowControl/>
        <w:tabs>
          <w:tab w:val="num" w:pos="720"/>
        </w:tabs>
        <w:rPr>
          <w:rFonts w:ascii="Times New Roman" w:hAnsi="Times New Roman"/>
        </w:rPr>
      </w:pPr>
      <w:r w:rsidRPr="00AC1DB8">
        <w:rPr>
          <w:rFonts w:ascii="Times New Roman" w:hAnsi="Times New Roman"/>
        </w:rPr>
        <w:t>discussion</w:t>
      </w:r>
    </w:p>
    <w:p w:rsidR="009669B1" w:rsidRPr="00AC1DB8" w:rsidP="009669B1" w14:paraId="32486A14" w14:textId="77777777">
      <w:pPr>
        <w:pStyle w:val="ParaNum"/>
        <w:widowControl/>
      </w:pPr>
      <w:r w:rsidRPr="00AC1DB8">
        <w:rPr>
          <w:szCs w:val="22"/>
        </w:rPr>
        <w:t xml:space="preserve">We find that the Broadcasters are apparently liable for forfeitures in the amount set forth in Appendix B because the record indicates that the broadcast licensees have exceeded the Commission’s </w:t>
      </w:r>
      <w:r w:rsidRPr="00AC1DB8">
        <w:rPr>
          <w:szCs w:val="22"/>
        </w:rPr>
        <w:t>commercial limits by airing program-length commercials multiple times.  This behavior constitutes an apparent willful and repeated violation of section 73.670 of the Rules.  Airing a commercial for a Hot Wheels-themed toy during a Hot Wheels-themed show fits squarely within the Commission definition regarding what constitutes a program-length commercial.</w:t>
      </w:r>
      <w:r>
        <w:rPr>
          <w:rStyle w:val="FootnoteReference"/>
          <w:szCs w:val="22"/>
        </w:rPr>
        <w:footnoteReference w:id="28"/>
      </w:r>
      <w:r w:rsidRPr="00AC1DB8">
        <w:rPr>
          <w:b/>
          <w:szCs w:val="22"/>
        </w:rPr>
        <w:t xml:space="preserve">  </w:t>
      </w:r>
      <w:r w:rsidRPr="00AC1DB8">
        <w:rPr>
          <w:szCs w:val="22"/>
        </w:rPr>
        <w:t>In the context of the cognitive abilities of young children, airing a commercial for a “Hot Wheels Super Ultimate Garage” playset during the “Team Hot Wheels” program presents the clear risk for confusion between “program content” and “commercial matter” that this regulation was designed to avoid.</w:t>
      </w:r>
      <w:r>
        <w:rPr>
          <w:rStyle w:val="FootnoteReference"/>
          <w:sz w:val="22"/>
          <w:szCs w:val="22"/>
        </w:rPr>
        <w:footnoteReference w:id="29"/>
      </w:r>
      <w:r w:rsidRPr="00AC1DB8">
        <w:rPr>
          <w:szCs w:val="22"/>
        </w:rPr>
        <w:t xml:space="preserve">  </w:t>
      </w:r>
      <w:r w:rsidRPr="00AC1DB8">
        <w:t>Under our precedent, each station—with three exceptions—is liable for eight program-length commercials because only eight episodes of “Team Hot Wheels” were affected; during three of the episodes, a commercial aired twice</w:t>
      </w:r>
      <w:r w:rsidRPr="00AC1DB8">
        <w:rPr>
          <w:szCs w:val="22"/>
        </w:rPr>
        <w:t>.</w:t>
      </w:r>
      <w:bookmarkStart w:id="4" w:name="_Ref109641001"/>
      <w:r>
        <w:rPr>
          <w:rStyle w:val="FootnoteReference"/>
          <w:sz w:val="22"/>
          <w:szCs w:val="22"/>
        </w:rPr>
        <w:footnoteReference w:id="30"/>
      </w:r>
      <w:bookmarkEnd w:id="4"/>
      <w:r w:rsidRPr="00AC1DB8">
        <w:rPr>
          <w:szCs w:val="22"/>
        </w:rPr>
        <w:t xml:space="preserve">  </w:t>
      </w:r>
    </w:p>
    <w:p w:rsidR="009669B1" w:rsidRPr="00AC1DB8" w:rsidP="009669B1" w14:paraId="1F1A435B" w14:textId="77777777">
      <w:pPr>
        <w:pStyle w:val="Heading2"/>
      </w:pPr>
      <w:r w:rsidRPr="00AC1DB8">
        <w:t>Apparent Violations</w:t>
      </w:r>
    </w:p>
    <w:p w:rsidR="009669B1" w:rsidRPr="00AC1DB8" w:rsidP="009669B1" w14:paraId="4D96B57A" w14:textId="77777777">
      <w:pPr>
        <w:pStyle w:val="ParaNum"/>
        <w:widowControl/>
      </w:pPr>
      <w:r w:rsidRPr="00AC1DB8">
        <w:t>We find that the eight instances where each station exceeded the children’s television commercial limits represent a substantial number of apparent violations.</w:t>
      </w:r>
      <w:r>
        <w:rPr>
          <w:rStyle w:val="FootnoteReference"/>
          <w:szCs w:val="22"/>
        </w:rPr>
        <w:footnoteReference w:id="31"/>
      </w:r>
      <w:r w:rsidRPr="00AC1DB8">
        <w:t xml:space="preserve">  Overages of this number and nature mean that children have </w:t>
      </w:r>
      <w:r w:rsidRPr="00FA4A3C">
        <w:t>been</w:t>
      </w:r>
      <w:r w:rsidRPr="00AC1DB8">
        <w:t xml:space="preserve"> subjected to commercial matter greatly in excess of the limits contemplated by Congress when it enacted the Children’s Television Act of 1990.</w:t>
      </w:r>
      <w:r>
        <w:rPr>
          <w:rStyle w:val="FootnoteReference"/>
          <w:sz w:val="22"/>
          <w:szCs w:val="22"/>
        </w:rPr>
        <w:footnoteReference w:id="32"/>
      </w:r>
      <w:r w:rsidRPr="00AC1DB8">
        <w:t xml:space="preserve">  The circumstances are particularly egregious here because the commercial in this case centers around a product directly related to the children’s program being aired and was not an isolated occurrence as alleged by the licensees.</w:t>
      </w:r>
      <w:r>
        <w:rPr>
          <w:rStyle w:val="FootnoteReference"/>
          <w:szCs w:val="22"/>
        </w:rPr>
        <w:footnoteReference w:id="33"/>
      </w:r>
      <w:r w:rsidRPr="00AC1DB8">
        <w:t xml:space="preserve">  Although numerous Broadcasters indicate in their renewal applications and commercial limit certification filings that these overages were inadvertent,</w:t>
      </w:r>
      <w:bookmarkStart w:id="5" w:name="_Ref106270136"/>
      <w:r>
        <w:rPr>
          <w:rStyle w:val="FootnoteReference"/>
          <w:szCs w:val="22"/>
        </w:rPr>
        <w:footnoteReference w:id="34"/>
      </w:r>
      <w:bookmarkEnd w:id="5"/>
      <w:r w:rsidRPr="00AC1DB8">
        <w:t xml:space="preserve"> this does not mitigate or excuse the violations.  </w:t>
      </w:r>
      <w:r w:rsidRPr="00AC1DB8">
        <w:t>The Commission has repeatedly rejected inadvertence as a basis for excusing violations of the children’s television commercial limits.</w:t>
      </w:r>
      <w:r>
        <w:rPr>
          <w:rStyle w:val="FootnoteReference"/>
          <w:sz w:val="22"/>
          <w:szCs w:val="22"/>
        </w:rPr>
        <w:footnoteReference w:id="35"/>
      </w:r>
    </w:p>
    <w:p w:rsidR="009669B1" w:rsidRPr="00AC1DB8" w:rsidP="009669B1" w14:paraId="29BCE4BC" w14:textId="77777777">
      <w:pPr>
        <w:pStyle w:val="ParaNum"/>
        <w:widowControl/>
      </w:pPr>
      <w:r w:rsidRPr="00AC1DB8">
        <w:rPr>
          <w:szCs w:val="22"/>
        </w:rPr>
        <w:t>While some non-Sinclair licensees point out that the commercials were embedded in the programming provided by Sinclair, we do not find any lessened responsibility.</w:t>
      </w:r>
      <w:r>
        <w:rPr>
          <w:rStyle w:val="FootnoteReference"/>
          <w:szCs w:val="22"/>
        </w:rPr>
        <w:footnoteReference w:id="36"/>
      </w:r>
      <w:r w:rsidRPr="00AC1DB8">
        <w:rPr>
          <w:szCs w:val="22"/>
        </w:rPr>
        <w:t xml:space="preserve">  Regardless of the technical or logistical constraints of airing programming, every licensee bears nondelegable responsibility for compliance with its regulatory obligations.</w:t>
      </w:r>
      <w:r>
        <w:rPr>
          <w:rStyle w:val="FootnoteReference"/>
          <w:szCs w:val="22"/>
        </w:rPr>
        <w:footnoteReference w:id="37"/>
      </w:r>
    </w:p>
    <w:p w:rsidR="009669B1" w:rsidRPr="00AC1DB8" w:rsidP="009669B1" w14:paraId="4E9FCADA" w14:textId="77777777">
      <w:pPr>
        <w:pStyle w:val="Heading2"/>
      </w:pPr>
      <w:r w:rsidRPr="00AC1DB8">
        <w:t>Amount of Proposed Forfeiture</w:t>
      </w:r>
    </w:p>
    <w:p w:rsidR="009669B1" w:rsidRPr="00AC1DB8" w:rsidP="009669B1" w14:paraId="6335DCC4" w14:textId="77777777">
      <w:pPr>
        <w:pStyle w:val="ParaNum"/>
        <w:widowControl/>
      </w:pPr>
      <w:r w:rsidRPr="00AC1DB8">
        <w:rPr>
          <w:szCs w:val="22"/>
        </w:rPr>
        <w:t xml:space="preserve">We issue this </w:t>
      </w:r>
      <w:r w:rsidRPr="00AC1DB8">
        <w:rPr>
          <w:i/>
          <w:szCs w:val="22"/>
        </w:rPr>
        <w:t>NAL</w:t>
      </w:r>
      <w:r w:rsidRPr="00AC1DB8">
        <w:rPr>
          <w:szCs w:val="22"/>
        </w:rPr>
        <w:t xml:space="preserve"> pursuant to section 503(b)(1)(B) of the Act.  Under that provision, a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sz w:val="22"/>
          <w:szCs w:val="22"/>
        </w:rPr>
        <w:footnoteReference w:id="38"/>
      </w:r>
      <w:r w:rsidRPr="00AC1DB8">
        <w:rPr>
          <w:szCs w:val="22"/>
        </w:rPr>
        <w:t xml:space="preserve">  Section 312(f)(1) of the Act defines willful as “the conscious and deliberate commission or omission of [any] act, irrespective of any intent to violate” the law.</w:t>
      </w:r>
      <w:r>
        <w:rPr>
          <w:rStyle w:val="FootnoteReference"/>
          <w:sz w:val="22"/>
          <w:szCs w:val="22"/>
        </w:rPr>
        <w:footnoteReference w:id="39"/>
      </w:r>
      <w:r w:rsidRPr="00AC1DB8">
        <w:rPr>
          <w:szCs w:val="22"/>
        </w:rPr>
        <w:t xml:space="preserve">  The legislative history to section 312(f)(1) of the Act clarifies that this definition of willful applies to both sections 312 and 503(b) of the Act,</w:t>
      </w:r>
      <w:r>
        <w:rPr>
          <w:rStyle w:val="FootnoteReference"/>
          <w:sz w:val="22"/>
          <w:szCs w:val="22"/>
        </w:rPr>
        <w:footnoteReference w:id="40"/>
      </w:r>
      <w:r w:rsidRPr="00AC1DB8">
        <w:rPr>
          <w:szCs w:val="22"/>
        </w:rPr>
        <w:t xml:space="preserve"> and the Commission has so interpreted the term in the section 503(b) context.</w:t>
      </w:r>
      <w:r>
        <w:rPr>
          <w:rStyle w:val="FootnoteReference"/>
          <w:sz w:val="22"/>
          <w:szCs w:val="22"/>
        </w:rPr>
        <w:footnoteReference w:id="41"/>
      </w:r>
      <w:r w:rsidRPr="00AC1DB8">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42"/>
      </w:r>
      <w:r w:rsidRPr="00AC1DB8">
        <w:rPr>
          <w:szCs w:val="22"/>
        </w:rPr>
        <w:t xml:space="preserve">  For the violations at issue here, section 503(b)(2)(A) of the Act authorizes us to assess a forfeiture against a broadcast station licensee of up to $55,052 for each violation or each day of a continuing violation, up to a statutory maximum of </w:t>
      </w:r>
      <w:r w:rsidRPr="00AC1DB8">
        <w:rPr>
          <w:szCs w:val="22"/>
        </w:rPr>
        <w:t>$550,531 for a single act or failure to act.</w:t>
      </w:r>
      <w:r>
        <w:rPr>
          <w:rStyle w:val="FootnoteReference"/>
          <w:szCs w:val="22"/>
        </w:rPr>
        <w:footnoteReference w:id="43"/>
      </w:r>
      <w:r w:rsidRPr="00AC1DB8">
        <w:t xml:space="preserve">  </w:t>
      </w:r>
      <w:r w:rsidRPr="00AC1DB8">
        <w:rPr>
          <w:szCs w:val="22"/>
        </w:rPr>
        <w:t>The</w:t>
      </w:r>
      <w:r w:rsidRPr="00AC1DB8">
        <w:rPr>
          <w:i/>
          <w:szCs w:val="22"/>
        </w:rPr>
        <w:t xml:space="preserve"> </w:t>
      </w:r>
      <w:r w:rsidRPr="00AC1DB8">
        <w:rPr>
          <w:szCs w:val="22"/>
        </w:rPr>
        <w:t>Commission’s</w:t>
      </w:r>
      <w:r w:rsidRPr="00AC1DB8">
        <w:rPr>
          <w:i/>
          <w:szCs w:val="22"/>
        </w:rPr>
        <w:t xml:space="preserve"> Forfeiture Policy Statement</w:t>
      </w:r>
      <w:r w:rsidRPr="00AC1DB8">
        <w:rPr>
          <w:szCs w:val="22"/>
        </w:rPr>
        <w:t xml:space="preserve"> and section 1.80(b) of the Rules establish a base forfeiture amount of $8,000 for each violation of section 73.670.</w:t>
      </w:r>
      <w:r>
        <w:rPr>
          <w:rStyle w:val="FootnoteReference"/>
          <w:sz w:val="22"/>
          <w:szCs w:val="22"/>
        </w:rPr>
        <w:footnoteReference w:id="44"/>
      </w:r>
      <w:r w:rsidRPr="00AC1DB8">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45"/>
      </w:r>
    </w:p>
    <w:p w:rsidR="009669B1" w:rsidRPr="00AC1DB8" w:rsidP="009669B1" w14:paraId="246347A9" w14:textId="77777777">
      <w:pPr>
        <w:pStyle w:val="ParaNum"/>
      </w:pPr>
      <w:r w:rsidRPr="00AC1DB8">
        <w:t>We emphasize that with regard to enforcement of its commercial limitation regulations generally, the Commission historically has not multiplied the number of overages by the base forfeiture amount and then adjusted up or down from there.  Rather, the Commission historically has started with the base forfeiture amount without any multiplication and has adjusted up or down from there, including by using the number of overages as justifying an upward adjustment.  We do not depart from that precedent here, but we use this opportunity to advise broadcast television licensees, satellite providers, and cable operators that the Commission may revise our approach to forfeiture calculations under the Children’s Television Act in future cases.  Assessing forfeitures on a per-violation basis is supported by the language  of the statute</w:t>
      </w:r>
      <w:r>
        <w:rPr>
          <w:rStyle w:val="FootnoteReference"/>
        </w:rPr>
        <w:footnoteReference w:id="46"/>
      </w:r>
      <w:r w:rsidRPr="00AC1DB8">
        <w:t xml:space="preserve"> as well as the text of our rules setting forth base forfeiture amounts,</w:t>
      </w:r>
      <w:r>
        <w:rPr>
          <w:rStyle w:val="FootnoteReference"/>
        </w:rPr>
        <w:footnoteReference w:id="47"/>
      </w:r>
      <w:r w:rsidRPr="00AC1DB8">
        <w:t xml:space="preserve"> and that approach also would reflect the fact that the regulations are of long standing</w:t>
      </w:r>
      <w:r>
        <w:rPr>
          <w:rStyle w:val="FootnoteReference"/>
        </w:rPr>
        <w:footnoteReference w:id="48"/>
      </w:r>
      <w:r w:rsidRPr="00AC1DB8">
        <w:t xml:space="preserve"> and so should be well understood by television broadcasters, satellite providers, and cable operators.</w:t>
      </w:r>
    </w:p>
    <w:p w:rsidR="009669B1" w:rsidRPr="00AC1DB8" w:rsidP="009669B1" w14:paraId="0FC0ECEC" w14:textId="77777777">
      <w:pPr>
        <w:pStyle w:val="ParaNum"/>
        <w:widowControl/>
      </w:pPr>
      <w:r w:rsidRPr="00AC1DB8">
        <w:rPr>
          <w:szCs w:val="22"/>
        </w:rPr>
        <w:t xml:space="preserve">This Notice addresses exclusively program-length commercial violations committed by the stations subject to this proceeding.  As the Bureau explained in the </w:t>
      </w:r>
      <w:r w:rsidRPr="00AC1DB8">
        <w:rPr>
          <w:i/>
          <w:iCs/>
          <w:szCs w:val="22"/>
        </w:rPr>
        <w:t>Deerfield NAL</w:t>
      </w:r>
      <w:r w:rsidRPr="00AC1DB8">
        <w:rPr>
          <w:szCs w:val="22"/>
        </w:rPr>
        <w:t>, because of the Commission’s strong policy of treating program-length commercials as extremely serious violations of the children’s television commercial limitations, the Bureau has routinely assessed higher forfeitures for program-length commercials than for a significantly greater number of conventional overages.</w:t>
      </w:r>
      <w:r>
        <w:rPr>
          <w:rStyle w:val="FootnoteReference"/>
          <w:szCs w:val="22"/>
        </w:rPr>
        <w:footnoteReference w:id="49"/>
      </w:r>
      <w:r w:rsidRPr="00AC1DB8">
        <w:rPr>
          <w:szCs w:val="22"/>
        </w:rPr>
        <w:t xml:space="preserve">  As that decision explained, on numerous occasions the Bureau has made a substantial upward adjustment in program-length commercial cases that involved fewer violations than those apparently committed in this </w:t>
      </w:r>
      <w:r w:rsidRPr="00AC1DB8">
        <w:rPr>
          <w:szCs w:val="22"/>
        </w:rPr>
        <w:t>case.</w:t>
      </w:r>
      <w:r>
        <w:rPr>
          <w:rStyle w:val="FootnoteReference"/>
          <w:sz w:val="22"/>
          <w:szCs w:val="22"/>
        </w:rPr>
        <w:footnoteReference w:id="50"/>
      </w:r>
      <w:r w:rsidRPr="00AC1DB8">
        <w:rPr>
          <w:szCs w:val="22"/>
        </w:rPr>
        <w:t xml:space="preserve">  The Commission endorses the Bureau’s application of that approach, and adopts it with regard to the case before us today.</w:t>
      </w:r>
    </w:p>
    <w:p w:rsidR="009669B1" w:rsidRPr="00AC1DB8" w:rsidP="009669B1" w14:paraId="774DDAFE" w14:textId="77777777">
      <w:pPr>
        <w:pStyle w:val="ParaNum"/>
        <w:rPr>
          <w:szCs w:val="22"/>
        </w:rPr>
      </w:pPr>
      <w:r w:rsidRPr="00AC1DB8">
        <w:rPr>
          <w:szCs w:val="22"/>
        </w:rPr>
        <w:t xml:space="preserve">Consistent with precedent, </w:t>
      </w:r>
      <w:r w:rsidRPr="00AC1DB8">
        <w:t xml:space="preserve">the calculation for each station reflects an upward adjustment supported by multiple factors under </w:t>
      </w:r>
      <w:r w:rsidRPr="00AC1DB8">
        <w:rPr>
          <w:szCs w:val="22"/>
        </w:rPr>
        <w:t xml:space="preserve">section 503(b)(2)(E) as relevant to the station’s particular conduct here.  This requires taking into account, among other things, </w:t>
      </w:r>
      <w:r w:rsidRPr="00AC1DB8">
        <w:t xml:space="preserve">the following criteria set forth in </w:t>
      </w:r>
      <w:r w:rsidRPr="00AC1DB8">
        <w:rPr>
          <w:i/>
          <w:iCs/>
        </w:rPr>
        <w:t>North Carolina Broadcasting Partners</w:t>
      </w:r>
      <w:r w:rsidRPr="00AC1DB8">
        <w:t>:  (1) the number of instances of commercial overages; (2) the length of each overage; (3) the period of time over which the overages occurred; (4) whether or not the licensee established an effective</w:t>
      </w:r>
      <w:r>
        <w:rPr>
          <w:rStyle w:val="FootnoteReference"/>
        </w:rPr>
        <w:footnoteReference w:id="51"/>
      </w:r>
      <w:r w:rsidRPr="00AC1DB8">
        <w:t xml:space="preserve"> program to ensure compliance; and (5) the specific reasons that the licensee gave for the overages.</w:t>
      </w:r>
      <w:r>
        <w:rPr>
          <w:rStyle w:val="FootnoteReference"/>
        </w:rPr>
        <w:footnoteReference w:id="52"/>
      </w:r>
      <w:r w:rsidRPr="00AC1DB8">
        <w:t xml:space="preserve">  Because of the factual differences in the stations’ conduct, our application of these factors necessarily varies.</w:t>
      </w:r>
      <w:r w:rsidRPr="00AC1DB8">
        <w:rPr>
          <w:rStyle w:val="normaltextrun"/>
          <w:szCs w:val="22"/>
        </w:rPr>
        <w:t xml:space="preserve">  In analyzing the applicable statutory factors, we also consider whether there is any basis for a downward adjustment of the proposed forfeiture against each licensee.  Here, we find none.</w:t>
      </w:r>
    </w:p>
    <w:p w:rsidR="009669B1" w:rsidRPr="00AC1DB8" w:rsidP="009669B1" w14:paraId="00D74A7F" w14:textId="77777777">
      <w:pPr>
        <w:pStyle w:val="ParaNum"/>
        <w:widowControl/>
      </w:pPr>
      <w:r w:rsidRPr="00AC1DB8">
        <w:rPr>
          <w:i/>
          <w:iCs/>
          <w:szCs w:val="22"/>
        </w:rPr>
        <w:t>Sinclair Stations.</w:t>
      </w:r>
      <w:r w:rsidRPr="00AC1DB8">
        <w:rPr>
          <w:szCs w:val="22"/>
        </w:rPr>
        <w:t xml:space="preserve">  In this case, we find that an upward adjustment to $32,000 for each of the 82 Sinclair stations and to $28,000 for WABM, resulting in a total forfeiture of $2,652,000, is warranted considering the number, nature, and circumstances of the commercial limit overages, as well as Sinclair’s history of prior offenses and ability to pay.  </w:t>
      </w:r>
      <w:r w:rsidRPr="00AC1DB8">
        <w:t xml:space="preserve">We find that an upward adjustment is warranted based on the application of the section </w:t>
      </w:r>
      <w:r w:rsidRPr="00AC1DB8">
        <w:rPr>
          <w:szCs w:val="22"/>
        </w:rPr>
        <w:t xml:space="preserve">503(b)(2)(E) </w:t>
      </w:r>
      <w:r w:rsidRPr="00AC1DB8">
        <w:t>factors to each station.  First, the overages occurred over a relatively extended period of time, between November 10 and December 16, 2019, with multiple instances of commercial overages during that period (eight for almost every station).  Second, the length of each overage is substantial because they involve program-related commercial messages aired within the program’s time period.  Accordingly, under the Commission’s precedent they constitute program-length commercial violations, which renders  the full 30 minutes of the Hot Wheels program non-compliant.</w:t>
      </w:r>
      <w:r>
        <w:rPr>
          <w:rStyle w:val="FootnoteReference"/>
        </w:rPr>
        <w:footnoteReference w:id="53"/>
      </w:r>
      <w:r w:rsidRPr="00AC1DB8">
        <w:t xml:space="preserve">  Fourth, Sinclair fails to claim, much less prove, that it had an effective program to ensure compliance.  Fifth, Sinclair’s explanation for the overages was inadequate, </w:t>
      </w:r>
      <w:r w:rsidRPr="00AC1DB8">
        <w:rPr>
          <w:i/>
          <w:iCs/>
        </w:rPr>
        <w:t>i.e.,</w:t>
      </w:r>
      <w:r w:rsidRPr="00AC1DB8">
        <w:t xml:space="preserve"> it offered only a bald statement that the overages occurred through inadvertence and that the commercial was pulled upon discovery.</w:t>
      </w:r>
      <w:r>
        <w:rPr>
          <w:rStyle w:val="FootnoteReference"/>
        </w:rPr>
        <w:footnoteReference w:id="54"/>
      </w:r>
    </w:p>
    <w:p w:rsidR="009669B1" w:rsidRPr="00AC1DB8" w:rsidP="009669B1" w14:paraId="5E51A64D" w14:textId="77777777">
      <w:pPr>
        <w:pStyle w:val="ParaNum"/>
        <w:rPr>
          <w:rStyle w:val="normaltextrun"/>
          <w:szCs w:val="22"/>
        </w:rPr>
      </w:pPr>
      <w:r w:rsidRPr="00AC1DB8">
        <w:rPr>
          <w:szCs w:val="22"/>
        </w:rPr>
        <w:t>Furthermore, we find that our proposed forfeitures are warranted as a result of Sinclair’s</w:t>
      </w:r>
      <w:r w:rsidRPr="00AC1DB8">
        <w:t xml:space="preserve"> lengthy history of prior offenses for similar violations; the extent, gravity, and circumstances of the violations here; and Sinclair’s ability to pay.  Under these additional considerations, we begin by  taking into account the fact that in the last 17 years Sinclair has been fined or admonished 11 times for program</w:t>
      </w:r>
      <w:r w:rsidRPr="00AC1DB8">
        <w:noBreakHyphen/>
        <w:t>length commercial violations, establishing an extensive history of prior offenses.</w:t>
      </w:r>
      <w:r>
        <w:rPr>
          <w:rStyle w:val="FootnoteReference"/>
        </w:rPr>
        <w:footnoteReference w:id="55"/>
      </w:r>
      <w:r w:rsidRPr="00AC1DB8">
        <w:t xml:space="preserve">  In addition, </w:t>
      </w:r>
      <w:r w:rsidRPr="00AC1DB8">
        <w:t>the circumstances and extent of the apparent violations here are particularly troubling because an experienced television licensee apparently committed them</w:t>
      </w:r>
      <w:r w:rsidRPr="00AC1DB8">
        <w:rPr>
          <w:rStyle w:val="normaltextrun"/>
          <w:szCs w:val="22"/>
        </w:rPr>
        <w:t>.  Over the course of slightly more than a month, not a single employee noticed that at least one—and sometimes more—Hot Wheels commercials were airing during a Hot Wheels program.</w:t>
      </w:r>
      <w:r>
        <w:rPr>
          <w:rStyle w:val="FootnoteReference"/>
          <w:szCs w:val="22"/>
        </w:rPr>
        <w:footnoteReference w:id="56"/>
      </w:r>
      <w:r w:rsidRPr="00AC1DB8">
        <w:rPr>
          <w:rStyle w:val="normaltextrun"/>
          <w:szCs w:val="22"/>
        </w:rPr>
        <w:t xml:space="preserve">  This is a textbook violation of Commission rules that have been in place for more than 30 years.</w:t>
      </w:r>
      <w:r>
        <w:rPr>
          <w:rStyle w:val="FootnoteReference"/>
          <w:szCs w:val="22"/>
        </w:rPr>
        <w:footnoteReference w:id="57"/>
      </w:r>
      <w:r w:rsidRPr="00AC1DB8">
        <w:rPr>
          <w:rStyle w:val="normaltextrun"/>
          <w:szCs w:val="22"/>
        </w:rPr>
        <w:t xml:space="preserve">  Sinclair, as a broadcast television company with roots stretching back five decades,</w:t>
      </w:r>
      <w:r>
        <w:rPr>
          <w:rStyle w:val="FootnoteReference"/>
          <w:szCs w:val="22"/>
        </w:rPr>
        <w:footnoteReference w:id="58"/>
      </w:r>
      <w:r w:rsidRPr="00AC1DB8">
        <w:rPr>
          <w:rStyle w:val="normaltextrun"/>
          <w:szCs w:val="22"/>
        </w:rPr>
        <w:t xml:space="preserve"> </w:t>
      </w:r>
      <w:r w:rsidRPr="00AC1DB8">
        <w:t>was or should have been long aware of its compliance responsibilities in</w:t>
      </w:r>
      <w:r w:rsidRPr="00AC1DB8">
        <w:rPr>
          <w:rStyle w:val="normaltextrun"/>
          <w:szCs w:val="22"/>
        </w:rPr>
        <w:t xml:space="preserve"> this context.  Moreover, in light of its compliance record, the company should already have had a robust system in place to vet these advertisements.  We consider Sinclair’s geographically extensive reach to a potentially large national audience of viewers as problematic as well.</w:t>
      </w:r>
      <w:r>
        <w:rPr>
          <w:rStyle w:val="FootnoteReference"/>
          <w:szCs w:val="22"/>
        </w:rPr>
        <w:footnoteReference w:id="59"/>
      </w:r>
      <w:r w:rsidRPr="00AC1DB8">
        <w:rPr>
          <w:rStyle w:val="normaltextrun"/>
          <w:szCs w:val="22"/>
        </w:rPr>
        <w:t xml:space="preserve">  Finally, given Sinclair’s large revenues,</w:t>
      </w:r>
      <w:bookmarkStart w:id="8" w:name="_Ref107477013"/>
      <w:r>
        <w:rPr>
          <w:rStyle w:val="FootnoteReference"/>
          <w:szCs w:val="22"/>
        </w:rPr>
        <w:footnoteReference w:id="60"/>
      </w:r>
      <w:bookmarkEnd w:id="8"/>
      <w:r w:rsidRPr="00AC1DB8">
        <w:rPr>
          <w:rStyle w:val="normaltextrun"/>
          <w:szCs w:val="22"/>
        </w:rPr>
        <w:t xml:space="preserve"> a higher fine is appropriate to have an adequate deterrent effect.</w:t>
      </w:r>
      <w:r>
        <w:rPr>
          <w:rStyle w:val="FootnoteReference"/>
          <w:szCs w:val="22"/>
        </w:rPr>
        <w:footnoteReference w:id="61"/>
      </w:r>
      <w:r w:rsidRPr="00AC1DB8">
        <w:rPr>
          <w:rStyle w:val="normaltextrun"/>
          <w:szCs w:val="22"/>
        </w:rPr>
        <w:t xml:space="preserve">  </w:t>
      </w:r>
    </w:p>
    <w:p w:rsidR="009669B1" w:rsidRPr="00AC1DB8" w:rsidP="009669B1" w14:paraId="7D65D2B4" w14:textId="77777777">
      <w:pPr>
        <w:pStyle w:val="ParaNum"/>
        <w:widowControl/>
      </w:pPr>
      <w:r w:rsidRPr="00AC1DB8">
        <w:rPr>
          <w:i/>
          <w:iCs/>
        </w:rPr>
        <w:t>Nexstar Stations.</w:t>
      </w:r>
      <w:r w:rsidRPr="00AC1DB8">
        <w:t xml:space="preserve">  </w:t>
      </w:r>
      <w:r w:rsidRPr="00AC1DB8">
        <w:rPr>
          <w:szCs w:val="22"/>
        </w:rPr>
        <w:t xml:space="preserve">For each of the Nexstar stations, we find that an upward adjustment to $26,000 per station is warranted considering the number, nature, and circumstances of the commercial limit overages, as well as each station’s ability to pay.  Again, </w:t>
      </w:r>
      <w:r w:rsidRPr="00AC1DB8">
        <w:t xml:space="preserve">this calculation reflects an upward adjustment for each of these stations supported by multiple factors under </w:t>
      </w:r>
      <w:r w:rsidRPr="00AC1DB8">
        <w:rPr>
          <w:szCs w:val="22"/>
        </w:rPr>
        <w:t xml:space="preserve">section 503(b)(2)(E) relevant to the licensees’ particular conduct here, </w:t>
      </w:r>
      <w:r w:rsidRPr="00AC1DB8">
        <w:t>consistent with precedent.  Similar to our analysis of Sinclair’s conduct, we find that an upward adjustment is warranted because the relevant time period during which the violations occurred was relatively extensive (November 10 through December 16, 2019) and the number of overages broadcast during that period was significant (eight for every station); the length of each overage (a 30-minute program-length commercial); the omission of any claim concerning establishment of an effective program to ensure compliance;</w:t>
      </w:r>
      <w:r>
        <w:rPr>
          <w:rStyle w:val="FootnoteReference"/>
        </w:rPr>
        <w:footnoteReference w:id="62"/>
      </w:r>
      <w:r w:rsidRPr="00AC1DB8">
        <w:t xml:space="preserve"> and the inadequacy of an explanation for </w:t>
      </w:r>
      <w:r w:rsidRPr="00AC1DB8">
        <w:t>the overages.  In addition, like Sinclair, Nexstar  is a large, publicly traded company with significant revenue comparable to that of Sinclair.</w:t>
      </w:r>
      <w:r>
        <w:rPr>
          <w:rStyle w:val="FootnoteReference"/>
        </w:rPr>
        <w:footnoteReference w:id="63"/>
      </w:r>
      <w:r w:rsidRPr="00AC1DB8">
        <w:t xml:space="preserve">  As we have previously noted and “as Congress has stated, for a forfeiture to be an effective deterrent . . . [it] must be issued at a high level . . . to guarantee that forfeitures issued against large or highly profitable entities are not considered merely an affordable cost of doing business.”</w:t>
      </w:r>
      <w:r>
        <w:rPr>
          <w:rStyle w:val="FootnoteReference"/>
        </w:rPr>
        <w:footnoteReference w:id="64"/>
      </w:r>
      <w:r w:rsidRPr="00AC1DB8">
        <w:t xml:space="preserve">  Accordingly, the substantial upward adjustment proposed here is warranted.</w:t>
      </w:r>
      <w:r>
        <w:rPr>
          <w:rStyle w:val="FootnoteReference"/>
        </w:rPr>
        <w:footnoteReference w:id="65"/>
      </w:r>
      <w:r w:rsidRPr="00AC1DB8">
        <w:t xml:space="preserve">  </w:t>
      </w:r>
    </w:p>
    <w:p w:rsidR="009669B1" w:rsidRPr="00AC1DB8" w:rsidP="009669B1" w14:paraId="46513CED" w14:textId="77777777">
      <w:pPr>
        <w:pStyle w:val="ParaNum"/>
        <w:widowControl/>
      </w:pPr>
      <w:r w:rsidRPr="00AC1DB8">
        <w:rPr>
          <w:i/>
          <w:iCs/>
        </w:rPr>
        <w:t>Other Stations</w:t>
      </w:r>
      <w:r w:rsidRPr="00AC1DB8">
        <w:t xml:space="preserve">.  </w:t>
      </w:r>
      <w:r w:rsidRPr="00AC1DB8">
        <w:rPr>
          <w:szCs w:val="22"/>
        </w:rPr>
        <w:t xml:space="preserve">For each of the other stations not owned by Sinclair or Nexstar, we find that an upward adjustment to $20,000 per station is warranted considering the number, nature, and circumstances of the commercial limit overages.  Again, </w:t>
      </w:r>
      <w:r w:rsidRPr="00AC1DB8">
        <w:t xml:space="preserve">this calculation reflects an upward adjustment for each of these stations supported by multiple factors under </w:t>
      </w:r>
      <w:r w:rsidRPr="00AC1DB8">
        <w:rPr>
          <w:szCs w:val="22"/>
        </w:rPr>
        <w:t xml:space="preserve">section 503(b)(2)(E) relevant to the licensees’ conduct here: </w:t>
      </w:r>
      <w:r w:rsidRPr="00AC1DB8">
        <w:t xml:space="preserve">the period of time over which the overages occurred (between November 10 and December 16, 2019, with multiple instances of commercial overages for each station (eight for every station) during the period; the length of each overage (a 30-minute program-length commercial); the omission of any claim concerning an effective compliance program; and the inadequacy of the explanation for the overages, </w:t>
      </w:r>
      <w:r w:rsidRPr="00AC1DB8">
        <w:rPr>
          <w:i/>
          <w:iCs/>
        </w:rPr>
        <w:t xml:space="preserve">i.e., </w:t>
      </w:r>
      <w:r w:rsidRPr="00AC1DB8">
        <w:t>the bald statement that the overages occurred through inadvertence and that the commercial was pulled upon discovery.  However, none of these Broadcasters present the same extensive combination of upward adjustment factors that we apply to Sinclair or Nexstar, as discussed above.  While some of these licensees are experienced broadcasters, none of them has as lengthy a history of prior offenses of the children’s television commercial limitations as Sinclair</w:t>
      </w:r>
      <w:bookmarkStart w:id="9" w:name="_Hlk107564574"/>
      <w:r w:rsidRPr="00AC1DB8">
        <w:t xml:space="preserve">.  </w:t>
      </w:r>
      <w:bookmarkEnd w:id="9"/>
      <w:r w:rsidRPr="00AC1DB8">
        <w:t>There also is no indication that any of these other station licensees or their parent companies have revenues comparable to those of Sinclair and Nexstar.  Accordingly, while the substantial upward adjustments proposed here for these other stations are warranted, the proposed amounts are less than those proposed for Sinclair or Nexstar based on the latter group’s ability to pay warranted.</w:t>
      </w:r>
      <w:r>
        <w:rPr>
          <w:rStyle w:val="FootnoteReference"/>
        </w:rPr>
        <w:footnoteReference w:id="66"/>
      </w:r>
    </w:p>
    <w:p w:rsidR="009669B1" w:rsidRPr="00AC1DB8" w:rsidP="009669B1" w14:paraId="359B1B8D" w14:textId="77777777">
      <w:pPr>
        <w:pStyle w:val="Heading1"/>
        <w:keepLines/>
        <w:widowControl/>
        <w:tabs>
          <w:tab w:val="num" w:pos="720"/>
        </w:tabs>
        <w:suppressAutoHyphens w:val="0"/>
        <w:rPr>
          <w:rFonts w:ascii="Times New Roman" w:hAnsi="Times New Roman"/>
        </w:rPr>
      </w:pPr>
      <w:r w:rsidRPr="00AC1DB8">
        <w:rPr>
          <w:rFonts w:ascii="Times New Roman" w:hAnsi="Times New Roman"/>
        </w:rPr>
        <w:t>ORDERING CLAUSES</w:t>
      </w:r>
    </w:p>
    <w:p w:rsidR="009669B1" w:rsidRPr="00AC1DB8" w:rsidP="009669B1" w14:paraId="1A7CC6B1" w14:textId="77777777">
      <w:pPr>
        <w:pStyle w:val="ParaNum"/>
        <w:widowControl/>
      </w:pPr>
      <w:r w:rsidRPr="00AC1DB8">
        <w:t xml:space="preserve">Accordingly, </w:t>
      </w:r>
      <w:r w:rsidRPr="00AC1DB8">
        <w:rPr>
          <w:b/>
          <w:bCs/>
        </w:rPr>
        <w:t>IT IS ORDERED</w:t>
      </w:r>
      <w:r w:rsidRPr="00AC1DB8">
        <w:t>, pursuant to section 503(b) of the Communications Act of 1934, as amended, and section 1.80 of the Commission’s rules,</w:t>
      </w:r>
      <w:r>
        <w:rPr>
          <w:vertAlign w:val="superscript"/>
        </w:rPr>
        <w:footnoteReference w:id="67"/>
      </w:r>
      <w:r w:rsidRPr="00AC1DB8">
        <w:t xml:space="preserve"> that </w:t>
      </w:r>
      <w:r w:rsidRPr="00AC1DB8">
        <w:rPr>
          <w:spacing w:val="-2"/>
        </w:rPr>
        <w:t>Sinclair Broadcast Group, Inc.,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two million, six hundred and fifty-two thousand dollars ($2,652,000</w:t>
      </w:r>
      <w:r w:rsidRPr="00AC1DB8">
        <w:t xml:space="preserve">) for its apparent willful and repeated </w:t>
      </w:r>
      <w:r w:rsidRPr="00AC1DB8">
        <w:t xml:space="preserve">violations of </w:t>
      </w:r>
      <w:r w:rsidRPr="00AC1DB8">
        <w:rPr>
          <w:szCs w:val="22"/>
        </w:rPr>
        <w:t>section 73.670 of the Commission’s rules, by failing to comply with the limits on commercial matter in children’s programming</w:t>
      </w:r>
      <w:r w:rsidRPr="00AC1DB8">
        <w:t>.</w:t>
      </w:r>
      <w:r>
        <w:rPr>
          <w:vertAlign w:val="superscript"/>
        </w:rPr>
        <w:footnoteReference w:id="68"/>
      </w:r>
    </w:p>
    <w:p w:rsidR="009669B1" w:rsidRPr="00AC1DB8" w:rsidP="009669B1" w14:paraId="3FDF3F4E"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Sinclair Broadcast Group, Inc.,</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728C665B" w14:textId="77777777">
      <w:pPr>
        <w:pStyle w:val="ParaNum"/>
        <w:widowControl/>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pacing w:val="-2"/>
        </w:rPr>
        <w:t>Cunningham Broadcasting Group,</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one hundred and forty thousand dollars ($140,000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0F3F94CB"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Cunningham Broadcasting Group,</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153BDA3C"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zCs w:val="24"/>
        </w:rPr>
        <w:t>Deerfield Media (Port Arthur), Inc.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342FE2E6"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zCs w:val="24"/>
        </w:rPr>
        <w:t>Deerfield Media (Port Arthur),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2C2066C0"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zCs w:val="24"/>
        </w:rPr>
        <w:t>Deerfield Media (San Antonio), Inc.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72129B61"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zCs w:val="24"/>
        </w:rPr>
        <w:t>Deerfield Media (San Antonio),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4EDFCAF4"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zCs w:val="24"/>
        </w:rPr>
        <w:t>Deerfield Media (Rochester), Inc.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7A79D013" w14:textId="77777777">
      <w:pPr>
        <w:pStyle w:val="ParaNum"/>
        <w:widowControl/>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zCs w:val="24"/>
        </w:rPr>
        <w:t xml:space="preserve">Deerfield </w:t>
      </w:r>
      <w:r w:rsidRPr="00AC1DB8">
        <w:rPr>
          <w:szCs w:val="24"/>
        </w:rPr>
        <w:t>Media (Rochester),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2E305626"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i/>
        </w:rPr>
        <w:t>,</w:t>
      </w:r>
      <w:r w:rsidRPr="00AC1DB8">
        <w:t xml:space="preserve"> </w:t>
      </w:r>
      <w:r w:rsidRPr="00AC1DB8">
        <w:rPr>
          <w:szCs w:val="24"/>
        </w:rPr>
        <w:t>Deerfield Media (Cincinnati), Inc.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forty thousand dollars ($40,000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0F65C35A" w14:textId="77777777">
      <w:pPr>
        <w:pStyle w:val="ParaNum"/>
      </w:pPr>
      <w:r w:rsidRPr="00AC1DB8">
        <w:rPr>
          <w:b/>
          <w:bCs/>
        </w:rPr>
        <w:t>IT IS FURTHER ORDERED</w:t>
      </w:r>
      <w:r w:rsidRPr="00AC1DB8">
        <w:t xml:space="preserve">, pursuant to section 1.80 of the Commission’s rules, that, within thirty (30) days of the release date of this Notice of Apparent Liability for Forfeiture, </w:t>
      </w:r>
      <w:r w:rsidRPr="00AC1DB8">
        <w:rPr>
          <w:szCs w:val="24"/>
        </w:rPr>
        <w:t>Deerfield Media (Cincinnati),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4E041B7A"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napToGrid/>
          <w:color w:val="000000"/>
          <w:kern w:val="0"/>
          <w:szCs w:val="22"/>
        </w:rPr>
        <w:t>GoCom</w:t>
      </w:r>
      <w:r w:rsidRPr="00AC1DB8">
        <w:rPr>
          <w:snapToGrid/>
          <w:color w:val="000000"/>
          <w:kern w:val="0"/>
          <w:szCs w:val="22"/>
        </w:rPr>
        <w:t xml:space="preserve"> Media of Illinois, LLC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0E9EF19D"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GoCom</w:t>
      </w:r>
      <w:r w:rsidRPr="00AC1DB8">
        <w:rPr>
          <w:snapToGrid/>
          <w:color w:val="000000"/>
          <w:kern w:val="0"/>
          <w:szCs w:val="22"/>
        </w:rPr>
        <w:t xml:space="preserve"> Media of Illinois, LLC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02A7C2CB"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pacing w:val="-2"/>
        </w:rPr>
        <w:t>HSH Flint (WEYI) Licensee, LLC,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78E8A668"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HSH Flint (WEYI) Licensee, LLC,</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1044DAA0"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pacing w:val="-2"/>
        </w:rPr>
        <w:t>HSH Myrtle Beach (WWMB) Licensee, LLC,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3C83D377"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HSH Myrtle Beach (WWMB) Licensee, LLC,</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28543D92"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rPr>
          <w:snapToGrid/>
          <w:color w:val="000000"/>
          <w:kern w:val="0"/>
          <w:szCs w:val="22"/>
        </w:rPr>
        <w:t>Manhan</w:t>
      </w:r>
      <w:r w:rsidRPr="00AC1DB8">
        <w:rPr>
          <w:snapToGrid/>
          <w:color w:val="000000"/>
          <w:kern w:val="0"/>
          <w:szCs w:val="22"/>
        </w:rPr>
        <w:t xml:space="preserve"> Media, Inc.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42CACC80"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Manhan</w:t>
      </w:r>
      <w:r w:rsidRPr="00AC1DB8">
        <w:rPr>
          <w:snapToGrid/>
          <w:color w:val="000000"/>
          <w:kern w:val="0"/>
          <w:szCs w:val="22"/>
        </w:rPr>
        <w:t xml:space="preserve"> Media,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791428C2"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rPr>
          <w:snapToGrid/>
          <w:color w:val="000000"/>
          <w:kern w:val="0"/>
          <w:szCs w:val="22"/>
        </w:rPr>
        <w:t>Mercury Broadcasting Company, Inc.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156C87A6"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Mercury Broadcasting Company,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7F9CB7CE"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pacing w:val="-2"/>
        </w:rPr>
        <w:t>Mitts Telecasting Company, Inc.,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3A444522"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Mitts Telecasting Company, Inc.,</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681D0762"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napToGrid/>
          <w:color w:val="000000"/>
          <w:kern w:val="0"/>
          <w:szCs w:val="22"/>
        </w:rPr>
        <w:t>MPS Media of Tallahassee License, LLC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3CB1393B"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MPS Media of Tallahassee License, LLC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75ED6538"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that</w:t>
      </w:r>
      <w:r w:rsidRPr="00AC1DB8">
        <w:rPr>
          <w:snapToGrid/>
          <w:color w:val="000000"/>
          <w:kern w:val="0"/>
          <w:szCs w:val="22"/>
        </w:rPr>
        <w:t xml:space="preserve"> MPS Media of Tennessee License, LLC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2F511EEA"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MPS Media of Tennessee License, LLC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561BBD5D"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pacing w:val="-2"/>
        </w:rPr>
        <w:t>Nashville License Holdings, L.L.C.,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 xml:space="preserve">twenty </w:t>
      </w:r>
      <w:r w:rsidRPr="00AC1DB8">
        <w:rPr>
          <w:szCs w:val="22"/>
        </w:rPr>
        <w:t>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013C8822"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Nashville License Holdings, L.L.C.,</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0A3F30AF"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napToGrid/>
          <w:color w:val="000000"/>
          <w:kern w:val="0"/>
          <w:szCs w:val="22"/>
        </w:rPr>
        <w:t>New Age Media of Gainesville License, LLC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 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353B631F" w14:textId="77777777">
      <w:pPr>
        <w:pStyle w:val="ParaNum"/>
        <w:widowControl/>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New Age Media of Gainesville License, LLC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42566E6C"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napToGrid/>
          <w:color w:val="000000"/>
          <w:kern w:val="0"/>
          <w:szCs w:val="22"/>
        </w:rPr>
        <w:t>New Age Media of Pennsylvania License, LLC</w:t>
      </w:r>
      <w:r w:rsidRPr="00AC1DB8">
        <w:rPr>
          <w:spacing w:val="-2"/>
        </w:rPr>
        <w:t>,</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forty thousand dollars ($40,000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08D6F260"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New Age Media of Pennsylvania License, LLC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391D1375"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pacing w:val="-2"/>
        </w:rPr>
        <w:t>Nexstar Broadcasting, Inc.,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one hundred and eighty-two thousand dollars ($182,000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2B804D64"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Nexstar Broadcasting, Inc.,</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7425BFA7"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pacing w:val="-2"/>
        </w:rPr>
        <w:t>Second Generation of Iowa, LTD,</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67367110"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pacing w:val="-2"/>
        </w:rPr>
        <w:t>Second Generation of Iowa, LTD,</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2E9C5558" w14:textId="77777777">
      <w:pPr>
        <w:pStyle w:val="ParaNum"/>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napToGrid/>
          <w:color w:val="000000"/>
          <w:kern w:val="0"/>
          <w:szCs w:val="22"/>
        </w:rPr>
        <w:t>Waitt</w:t>
      </w:r>
      <w:r w:rsidRPr="00AC1DB8">
        <w:rPr>
          <w:snapToGrid/>
          <w:color w:val="000000"/>
          <w:kern w:val="0"/>
          <w:szCs w:val="22"/>
        </w:rPr>
        <w:t xml:space="preserve"> Broadcasting, Inc.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3E82E557"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Waitt</w:t>
      </w:r>
      <w:r w:rsidRPr="00AC1DB8">
        <w:rPr>
          <w:snapToGrid/>
          <w:color w:val="000000"/>
          <w:kern w:val="0"/>
          <w:szCs w:val="22"/>
        </w:rPr>
        <w:t xml:space="preserve"> Broadcasting,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3EA50250" w14:textId="77777777">
      <w:pPr>
        <w:pStyle w:val="ParaNum"/>
        <w:widowControl/>
      </w:pPr>
      <w:r w:rsidRPr="00AC1DB8">
        <w:rPr>
          <w:b/>
          <w:bCs/>
        </w:rPr>
        <w:t>IT IS FURTHER ORDERED</w:t>
      </w:r>
      <w:r w:rsidRPr="00AC1DB8">
        <w:t>, pursuant to section 503(b) of the Communications Act of 1934, as amended, and section 1.80 of the Commission’s rules,</w:t>
      </w:r>
      <w:r w:rsidRPr="00AC1DB8">
        <w:rPr>
          <w:sz w:val="20"/>
          <w:vertAlign w:val="superscript"/>
        </w:rPr>
        <w:t xml:space="preserve"> </w:t>
      </w:r>
      <w:r w:rsidRPr="00AC1DB8">
        <w:t xml:space="preserve">that </w:t>
      </w:r>
      <w:r w:rsidRPr="00AC1DB8">
        <w:rPr>
          <w:snapToGrid/>
          <w:color w:val="000000"/>
          <w:kern w:val="0"/>
          <w:szCs w:val="22"/>
        </w:rPr>
        <w:t>WTVH License, Inc.</w:t>
      </w:r>
      <w:r w:rsidRPr="00AC1DB8">
        <w:rPr>
          <w:b/>
        </w:rPr>
        <w:t xml:space="preserve"> </w:t>
      </w:r>
      <w:r w:rsidRPr="00AC1DB8">
        <w:t xml:space="preserve">is hereby </w:t>
      </w:r>
      <w:r w:rsidRPr="00AC1DB8">
        <w:rPr>
          <w:b/>
          <w:bCs/>
        </w:rPr>
        <w:t xml:space="preserve">NOTIFIED </w:t>
      </w:r>
      <w:r w:rsidRPr="00AC1DB8">
        <w:t xml:space="preserve">of its </w:t>
      </w:r>
      <w:r w:rsidRPr="00AC1DB8">
        <w:rPr>
          <w:b/>
          <w:bCs/>
        </w:rPr>
        <w:t>APPARENT LIABILITY FOR FORFEITURE</w:t>
      </w:r>
      <w:r w:rsidRPr="00AC1DB8">
        <w:t xml:space="preserve"> in the amount of </w:t>
      </w:r>
      <w:r w:rsidRPr="00AC1DB8">
        <w:rPr>
          <w:szCs w:val="22"/>
        </w:rPr>
        <w:t>twenty thousand dollars ($20,000</w:t>
      </w:r>
      <w:r w:rsidRPr="00AC1DB8">
        <w:t xml:space="preserve">) for its apparent willful and repeated violations of </w:t>
      </w:r>
      <w:r w:rsidRPr="00AC1DB8">
        <w:rPr>
          <w:szCs w:val="22"/>
        </w:rPr>
        <w:t>section 73.670 of the Commission’s rules, by failing to comply with the limits on commercial matter in children’s programming</w:t>
      </w:r>
      <w:r w:rsidRPr="00AC1DB8">
        <w:t>.</w:t>
      </w:r>
    </w:p>
    <w:p w:rsidR="009669B1" w:rsidRPr="00AC1DB8" w:rsidP="009669B1" w14:paraId="5B568A62" w14:textId="77777777">
      <w:pPr>
        <w:pStyle w:val="ParaNum"/>
      </w:pPr>
      <w:r w:rsidRPr="00AC1DB8">
        <w:rPr>
          <w:b/>
          <w:bCs/>
        </w:rPr>
        <w:t>IT IS FURTHER ORDERED</w:t>
      </w:r>
      <w:r w:rsidRPr="00AC1DB8">
        <w:t>, pursuant to section 1.80 of the Commission’s rules, that, within thirty (30) days of the release date of this Notice of Apparent Liability for Forfeiture</w:t>
      </w:r>
      <w:r w:rsidRPr="00AC1DB8">
        <w:rPr>
          <w:i/>
        </w:rPr>
        <w:t>,</w:t>
      </w:r>
      <w:r w:rsidRPr="00AC1DB8">
        <w:t xml:space="preserve"> </w:t>
      </w:r>
      <w:r w:rsidRPr="00AC1DB8">
        <w:rPr>
          <w:snapToGrid/>
          <w:color w:val="000000"/>
          <w:kern w:val="0"/>
          <w:szCs w:val="22"/>
        </w:rPr>
        <w:t>WTVH License, Inc.</w:t>
      </w:r>
      <w:r w:rsidRPr="00AC1DB8">
        <w:rPr>
          <w:spacing w:val="-2"/>
        </w:rPr>
        <w:t>,</w:t>
      </w:r>
      <w:r w:rsidRPr="00AC1DB8">
        <w:rPr>
          <w:b/>
        </w:rPr>
        <w:t xml:space="preserve"> </w:t>
      </w:r>
      <w:r w:rsidRPr="00AC1DB8">
        <w:rPr>
          <w:b/>
          <w:bCs/>
        </w:rPr>
        <w:t>SHALL PAY</w:t>
      </w:r>
      <w:r w:rsidRPr="00AC1DB8">
        <w:t xml:space="preserve"> the full amount of the proposed forfeiture or </w:t>
      </w:r>
      <w:r w:rsidRPr="00AC1DB8">
        <w:rPr>
          <w:b/>
          <w:bCs/>
        </w:rPr>
        <w:t>SHALL FILE</w:t>
      </w:r>
      <w:r w:rsidRPr="00AC1DB8">
        <w:t xml:space="preserve"> a written statement seeking reduction or cancellation of the proposed forfeiture.  </w:t>
      </w:r>
    </w:p>
    <w:p w:rsidR="009669B1" w:rsidRPr="00AC1DB8" w:rsidP="009669B1" w14:paraId="2207AAD8" w14:textId="77777777">
      <w:pPr>
        <w:pStyle w:val="ParaNum"/>
        <w:rPr>
          <w:szCs w:val="22"/>
        </w:rPr>
      </w:pPr>
      <w:r w:rsidRPr="00AC1DB8">
        <w:t xml:space="preserve">Electronic notification of forfeiture payment must be sent to the Chief, Media Bureau, Video Division at Barbara.Kreisman@FCC.gov, and Jeremy Miller at Jeremy.Miller@FCC.gov on the date said payment is made. </w:t>
      </w:r>
      <w:r w:rsidRPr="00AC1DB8">
        <w:rPr>
          <w:szCs w:val="22"/>
        </w:rPr>
        <w:t xml:space="preserve"> Payment of the forfeiture must be made by credit card, ACH (Automated Clearing House) debit from a bank account using CORES (the Commission’s online payment system),</w:t>
      </w:r>
      <w:r>
        <w:rPr>
          <w:rStyle w:val="FootnoteReference"/>
          <w:szCs w:val="22"/>
        </w:rPr>
        <w:footnoteReference w:id="69"/>
      </w:r>
      <w:r w:rsidRPr="00AC1DB8">
        <w:rPr>
          <w:szCs w:val="22"/>
        </w:rPr>
        <w:t xml:space="preserve"> or by wire transfer.  Payments by check or money order to pay a forfeiture are no longer accepted.  Below are instructions that payors should follow based on the form of payment selected:</w:t>
      </w:r>
      <w:r>
        <w:rPr>
          <w:rStyle w:val="FootnoteReference"/>
          <w:szCs w:val="22"/>
        </w:rPr>
        <w:footnoteReference w:id="70"/>
      </w:r>
      <w:r w:rsidRPr="00AC1DB8">
        <w:rPr>
          <w:szCs w:val="22"/>
        </w:rPr>
        <w:t xml:space="preserve"> </w:t>
      </w:r>
    </w:p>
    <w:p w:rsidR="009669B1" w:rsidRPr="004F44C4" w:rsidP="009669B1" w14:paraId="1B31E0C3" w14:textId="77777777">
      <w:pPr>
        <w:pStyle w:val="ParaNum"/>
        <w:rPr>
          <w:bCs/>
          <w:szCs w:val="22"/>
        </w:rPr>
      </w:pPr>
      <w:r w:rsidRPr="00AC1DB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AC1DB8">
          <w:rPr>
            <w:rStyle w:val="Hyperlink"/>
            <w:szCs w:val="22"/>
          </w:rPr>
          <w:t>RROGWireFaxes@fcc.gov</w:t>
        </w:r>
      </w:hyperlink>
      <w:r w:rsidRPr="00AC1DB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71"/>
      </w:r>
      <w:r w:rsidRPr="00AC1DB8">
        <w:rPr>
          <w:szCs w:val="22"/>
        </w:rPr>
        <w:t xml:space="preserve">  For additional detail and wire transfer instructions, go to </w:t>
      </w:r>
      <w:hyperlink r:id="rId6" w:history="1">
        <w:r w:rsidRPr="00AC1DB8">
          <w:rPr>
            <w:rStyle w:val="Hyperlink"/>
            <w:szCs w:val="22"/>
          </w:rPr>
          <w:t>https://www.fcc.gov/licensing-databases/fees/wire-transfer</w:t>
        </w:r>
      </w:hyperlink>
      <w:r w:rsidRPr="00AC1DB8">
        <w:rPr>
          <w:szCs w:val="22"/>
        </w:rPr>
        <w:t xml:space="preserve">.  </w:t>
      </w:r>
    </w:p>
    <w:p w:rsidR="009669B1" w:rsidRPr="00AC1DB8" w:rsidP="009669B1" w14:paraId="63884678" w14:textId="77777777">
      <w:pPr>
        <w:pStyle w:val="ParaNum"/>
        <w:rPr>
          <w:szCs w:val="22"/>
        </w:rPr>
      </w:pPr>
      <w:r w:rsidRPr="00AC1DB8">
        <w:rPr>
          <w:szCs w:val="22"/>
        </w:rPr>
        <w:t xml:space="preserve">Payment by credit card must be made by using the Commission’s Registration System (CORES) at </w:t>
      </w:r>
      <w:hyperlink r:id="rId7" w:history="1">
        <w:r w:rsidRPr="00AC1DB8">
          <w:rPr>
            <w:rStyle w:val="Hyperlink"/>
            <w:szCs w:val="22"/>
          </w:rPr>
          <w:t>https://apps.fcc.gov/cores/userLogin.do</w:t>
        </w:r>
      </w:hyperlink>
      <w:r w:rsidRPr="00AC1DB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9669B1" w:rsidRPr="00AC1DB8" w:rsidP="009669B1" w14:paraId="7E045B2E" w14:textId="77777777">
      <w:pPr>
        <w:pStyle w:val="ParaNum"/>
        <w:rPr>
          <w:szCs w:val="22"/>
        </w:rPr>
      </w:pPr>
      <w:r w:rsidRPr="00AC1DB8">
        <w:rPr>
          <w:szCs w:val="22"/>
        </w:rPr>
        <w:t xml:space="preserve">Payment by ACH must be made by using the Commission’s Registration System (CORES) at </w:t>
      </w:r>
      <w:hyperlink r:id="rId8" w:history="1">
        <w:r w:rsidRPr="00AC1DB8">
          <w:rPr>
            <w:rStyle w:val="Hyperlink"/>
            <w:szCs w:val="22"/>
          </w:rPr>
          <w:t>https://apps.fcc.gov/cores/paymentFrnLogin.do</w:t>
        </w:r>
      </w:hyperlink>
      <w:r w:rsidRPr="00AC1DB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669B1" w:rsidRPr="00AC1DB8" w:rsidP="009669B1" w14:paraId="082B0201" w14:textId="77777777">
      <w:pPr>
        <w:pStyle w:val="ParaNum"/>
      </w:pPr>
      <w:r w:rsidRPr="00AC1DB8">
        <w:t>Any request for making full payment over time under an installment plan should be sent to:  Associate Managing Director—Financial Operations, Federal Communications Commission, 45 L Street NE, Washington, DC 20554.</w:t>
      </w:r>
      <w:r>
        <w:rPr>
          <w:vertAlign w:val="superscript"/>
        </w:rPr>
        <w:footnoteReference w:id="72"/>
      </w:r>
      <w:r w:rsidRPr="00AC1DB8">
        <w:t xml:space="preserve">  Questions regarding payment procedures should be directed to the Financial Operations Group Help Desk by phone, 1-877-480-3201 (option #6), or by e-mail, </w:t>
      </w:r>
      <w:hyperlink r:id="rId9" w:history="1">
        <w:r w:rsidRPr="00AC1DB8">
          <w:rPr>
            <w:rStyle w:val="Hyperlink"/>
          </w:rPr>
          <w:t>ARINQUIRIES@fcc.gov</w:t>
        </w:r>
      </w:hyperlink>
      <w:r w:rsidRPr="00AC1DB8">
        <w:t>.</w:t>
      </w:r>
    </w:p>
    <w:p w:rsidR="009669B1" w:rsidRPr="00AC1DB8" w:rsidP="009669B1" w14:paraId="74F89170" w14:textId="77777777">
      <w:pPr>
        <w:pStyle w:val="ParaNum"/>
      </w:pPr>
      <w:bookmarkStart w:id="10" w:name="_Hlk63766981"/>
      <w:r w:rsidRPr="00AC1DB8">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73"/>
      </w:r>
      <w:r w:rsidRPr="00AC1DB8">
        <w:t xml:space="preserve">  The written response must be filed with the Office of the Secretary, Federal Communications Commission, 45 L Street NE, Washington DC 20554, ATTN: Barbara Kreisman, Chief, Video Division, Media Bureau, and </w:t>
      </w:r>
      <w:r w:rsidRPr="00AC1DB8">
        <w:rPr>
          <w:b/>
          <w:bCs/>
        </w:rPr>
        <w:t>MUST INCLUDE</w:t>
      </w:r>
      <w:r w:rsidRPr="00AC1DB8">
        <w:t xml:space="preserve"> the NAL/Acct. No. referenced above.  </w:t>
      </w:r>
      <w:bookmarkStart w:id="11" w:name="_Hlk63429986"/>
      <w:r w:rsidRPr="00AC1DB8">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74"/>
      </w:r>
      <w:r w:rsidRPr="00AC1DB8">
        <w:t xml:space="preserve">  A courtesy copy emailed to </w:t>
      </w:r>
      <w:hyperlink r:id="rId10" w:history="1">
        <w:r w:rsidRPr="00AC1DB8">
          <w:rPr>
            <w:rStyle w:val="Hyperlink"/>
          </w:rPr>
          <w:t>jeremy.miller@fcc.gov</w:t>
        </w:r>
      </w:hyperlink>
      <w:r w:rsidRPr="00AC1DB8">
        <w:t xml:space="preserve"> will assist in processing the response.</w:t>
      </w:r>
    </w:p>
    <w:p w:rsidR="009669B1" w:rsidRPr="00AC1DB8" w:rsidP="009669B1" w14:paraId="7EF074EA" w14:textId="77777777">
      <w:pPr>
        <w:pStyle w:val="ParaNum"/>
        <w:numPr>
          <w:ilvl w:val="0"/>
          <w:numId w:val="7"/>
        </w:numPr>
        <w:spacing w:line="259" w:lineRule="auto"/>
        <w:ind w:left="1080"/>
      </w:pPr>
      <w:r w:rsidRPr="00AC1DB8">
        <w:t xml:space="preserve">Commercial overnight mail (other than U.S. Postal Service Express Mail and Priority Mail) must be sent to 9050 Junction Drive, Annapolis Junction, MD 20701. </w:t>
      </w:r>
    </w:p>
    <w:p w:rsidR="009669B1" w:rsidRPr="00AC1DB8" w:rsidP="009669B1" w14:paraId="69C21F54" w14:textId="77777777">
      <w:pPr>
        <w:pStyle w:val="ParaNum"/>
        <w:numPr>
          <w:ilvl w:val="0"/>
          <w:numId w:val="7"/>
        </w:numPr>
        <w:spacing w:line="259" w:lineRule="auto"/>
        <w:ind w:left="1080"/>
      </w:pPr>
      <w:r w:rsidRPr="00AC1DB8">
        <w:t>Postal Service First-Class, Express, and Priority Mail must be addressed to 45 L Street, NE, Washington, DC 20554.</w:t>
      </w:r>
    </w:p>
    <w:bookmarkEnd w:id="10"/>
    <w:bookmarkEnd w:id="11"/>
    <w:p w:rsidR="009669B1" w:rsidRPr="00AC1DB8" w:rsidP="009669B1" w14:paraId="5738D020" w14:textId="77777777">
      <w:pPr>
        <w:pStyle w:val="ParaNum"/>
      </w:pPr>
      <w:r w:rsidRPr="00AC1DB8">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bookmarkStart w:id="12" w:name="_Hlk63767062"/>
      <w:r w:rsidRPr="00AC1DB8">
        <w:t xml:space="preserve">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75"/>
      </w:r>
      <w:r w:rsidRPr="00AC1DB8">
        <w:t xml:space="preserve">  </w:t>
      </w:r>
      <w:bookmarkEnd w:id="12"/>
    </w:p>
    <w:p w:rsidR="009669B1" w:rsidRPr="00AC1DB8" w:rsidP="009669B1" w14:paraId="39954A12"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pacing w:val="-2"/>
        </w:rPr>
        <w:t xml:space="preserve">Sinclair Broadcast Group, Inc., c/o </w:t>
      </w:r>
      <w:r w:rsidRPr="00AC1DB8">
        <w:t>Miles S. Mason, Esq., Pillsbury Winthrop Shaw Pittman LLP, 1200 Seventeenth Street, NW, Washington, DC 20036.</w:t>
      </w:r>
    </w:p>
    <w:p w:rsidR="009669B1" w:rsidRPr="00AC1DB8" w:rsidP="009669B1" w14:paraId="2F476457"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Deerfield Media (Port Arthur), Inc.</w:t>
      </w:r>
      <w:r w:rsidRPr="00AC1DB8">
        <w:t xml:space="preserve">, c/o Scott R. Flick , Esq., Pillsbury Winthrop Shaw Pittman LLP, 1200 Seventeenth Street, NW, Washington, DC 20036. </w:t>
      </w:r>
    </w:p>
    <w:p w:rsidR="009669B1" w:rsidRPr="00AC1DB8" w:rsidP="009669B1" w14:paraId="60E1223D"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Deerfield Media (San Antonio), Inc.</w:t>
      </w:r>
      <w:r w:rsidRPr="00AC1DB8">
        <w:t xml:space="preserve">, c/o Scott R. Flick , Esq., Pillsbury Winthrop Shaw Pittman LLP, 1200 Seventeenth Street, NW, Washington, DC 20036. </w:t>
      </w:r>
    </w:p>
    <w:p w:rsidR="009669B1" w:rsidRPr="00AC1DB8" w:rsidP="009669B1" w14:paraId="37EB66B0"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Deerfield Media (Rochester), Inc.</w:t>
      </w:r>
      <w:r w:rsidRPr="00AC1DB8">
        <w:t xml:space="preserve">, c/o Scott R. Flick , Esq., Pillsbury Winthrop Shaw Pittman LLP, 1200 Seventeenth Street, NW, Washington, DC 20036. </w:t>
      </w:r>
    </w:p>
    <w:p w:rsidR="009669B1" w:rsidRPr="00AC1DB8" w:rsidP="009669B1" w14:paraId="5CCF3053"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Deerfield Media (Cincinnati), Inc.</w:t>
      </w:r>
      <w:r w:rsidRPr="00AC1DB8">
        <w:t xml:space="preserve">, c/o Scott R. Flick , Esq., Pillsbury Winthrop Shaw Pittman LLP, 1200 Seventeenth Street, NW, Washington, DC 20036. </w:t>
      </w:r>
    </w:p>
    <w:p w:rsidR="009669B1" w:rsidRPr="00AC1DB8" w:rsidP="009669B1" w14:paraId="137DB772"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GoCom</w:t>
      </w:r>
      <w:r w:rsidRPr="00AC1DB8">
        <w:rPr>
          <w:szCs w:val="24"/>
        </w:rPr>
        <w:t xml:space="preserve"> Media of Illinois, LLC</w:t>
      </w:r>
      <w:r w:rsidRPr="00AC1DB8">
        <w:t xml:space="preserve">, c/o Dan Kirkpatrick, Baker &amp; Hostetler LLP, 1050 Connecticut Avenue, NW, Suite 1100, Washington, DC 20036. </w:t>
      </w:r>
    </w:p>
    <w:p w:rsidR="009669B1" w:rsidRPr="00AC1DB8" w:rsidP="009669B1" w14:paraId="58F35B57"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HSH Flint (WEYI) Licensee, LLC</w:t>
      </w:r>
      <w:r w:rsidRPr="00AC1DB8">
        <w:t xml:space="preserve">, c/o Colby May Esq., P.C., PO Box 15473, Washington, DC 20003. </w:t>
      </w:r>
    </w:p>
    <w:p w:rsidR="009669B1" w:rsidRPr="00AC1DB8" w:rsidP="009669B1" w14:paraId="0B040B06"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pacing w:val="-2"/>
        </w:rPr>
        <w:t>HSH Myrtle Beach (WWMB) Licensee, LLC</w:t>
      </w:r>
      <w:r w:rsidRPr="00AC1DB8">
        <w:t xml:space="preserve">, c/o Colby May Esq., P.C., PO Box 15473, Washington, DC 20003. </w:t>
      </w:r>
    </w:p>
    <w:p w:rsidR="009669B1" w:rsidRPr="00AC1DB8" w:rsidP="009669B1" w14:paraId="3527A6AB"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Manhan</w:t>
      </w:r>
      <w:r w:rsidRPr="00AC1DB8">
        <w:rPr>
          <w:szCs w:val="24"/>
        </w:rPr>
        <w:t xml:space="preserve"> Media, Inc.</w:t>
      </w:r>
      <w:r w:rsidRPr="00AC1DB8">
        <w:t>, c/o Scott R. Flick , Esq., Pillsbury Winthrop Shaw Pittman LLP, 1200 Seventeenth Street, NW, Washington, DC 20036.</w:t>
      </w:r>
    </w:p>
    <w:p w:rsidR="009669B1" w:rsidRPr="00AC1DB8" w:rsidP="009669B1" w14:paraId="4D31BE85"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Mercury Broadcasting Company, Inc.</w:t>
      </w:r>
      <w:r w:rsidRPr="00AC1DB8">
        <w:t xml:space="preserve">, c/o Dan Kirkpatrick, Baker &amp; Hostetler LLP, 1050 Connecticut Avenue, NW, Suite 1100, Washington, DC 20036. </w:t>
      </w:r>
    </w:p>
    <w:p w:rsidR="009669B1" w:rsidRPr="00AC1DB8" w:rsidP="009669B1" w14:paraId="0866CA56" w14:textId="77777777">
      <w:pPr>
        <w:pStyle w:val="ParaNum"/>
      </w:pPr>
      <w:r w:rsidRPr="00AC1DB8">
        <w:rPr>
          <w:b/>
          <w:bCs/>
        </w:rPr>
        <w:t>IT IS FURTHER ORDERED</w:t>
      </w:r>
      <w:r w:rsidRPr="00AC1DB8">
        <w:t>, that copies of this Notice of Apparent Liability for Forfeiture shall be sent by First Class and Certified Mail, Return Receipt Requested, to</w:t>
      </w:r>
      <w:r w:rsidRPr="00AC1DB8">
        <w:rPr>
          <w:szCs w:val="24"/>
        </w:rPr>
        <w:t xml:space="preserve"> Mitts Telecasting Company, LLC</w:t>
      </w:r>
      <w:r w:rsidRPr="00AC1DB8">
        <w:t>, c/o Christina Burrow, Cooley LLP, 1299 Pennsylvania Avenue, NW, Suite 700, Washington, DC 20004.</w:t>
      </w:r>
    </w:p>
    <w:p w:rsidR="009669B1" w:rsidRPr="00AC1DB8" w:rsidP="009669B1" w14:paraId="6A6D0CCC"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MPS Media of Tallahassee License, LLC</w:t>
      </w:r>
      <w:r w:rsidRPr="00AC1DB8">
        <w:t xml:space="preserve">, c/o Daniel A Kirkpatrick, Baker &amp; Hostetler LLP, 1050 Connecticut Avenue, NW Suite 1100, Washington, DC 20036. </w:t>
      </w:r>
    </w:p>
    <w:p w:rsidR="009669B1" w:rsidRPr="00AC1DB8" w:rsidP="009669B1" w14:paraId="7490D9DA"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napToGrid/>
          <w:color w:val="000000"/>
          <w:kern w:val="0"/>
          <w:szCs w:val="22"/>
        </w:rPr>
        <w:t>MPS Media of Tennessee License, LLC</w:t>
      </w:r>
      <w:r w:rsidRPr="00AC1DB8">
        <w:t xml:space="preserve">, c/o Daniel Kirkpatrick, Baker &amp; Hostetler LLP, 1050 Connecticut Avenue, NW Suite 1100, Washington, DC 20036. </w:t>
      </w:r>
    </w:p>
    <w:p w:rsidR="009669B1" w:rsidRPr="00AC1DB8" w:rsidP="009669B1" w14:paraId="7402880A"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Nashville License Holdings, L.L.C.</w:t>
      </w:r>
      <w:r w:rsidRPr="00AC1DB8">
        <w:t xml:space="preserve">, c/o Christina Burrow, Cooley LLP, 1299 Pennsylvania Avenue, NW, Suite 700, Washington, DC 20004.. </w:t>
      </w:r>
    </w:p>
    <w:p w:rsidR="009669B1" w:rsidRPr="00AC1DB8" w:rsidP="009669B1" w14:paraId="2029CD9D"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New Age Media of Gainesville License, LLC</w:t>
      </w:r>
      <w:r w:rsidRPr="00AC1DB8">
        <w:t>, c/o Daniel A Kirkpatrick, Baker &amp; Hostetler LLP, 1050 Connecticut Avenue, NW Suite 1100, Washington, DC 20036.</w:t>
      </w:r>
    </w:p>
    <w:p w:rsidR="009669B1" w:rsidRPr="00AC1DB8" w:rsidP="009669B1" w14:paraId="7EC1BBC0" w14:textId="77777777">
      <w:pPr>
        <w:pStyle w:val="ParaNum"/>
        <w:widowControl/>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New Age Media of Pennsylvania License, LLC</w:t>
      </w:r>
      <w:r w:rsidRPr="00AC1DB8">
        <w:t xml:space="preserve">, c/o Daniel Kirkpatrick, Baker &amp; Hostetler LLP, 1050 Connecticut Avenue, NW Suite 1100, Washington, DC 20036. </w:t>
      </w:r>
    </w:p>
    <w:p w:rsidR="009669B1" w:rsidRPr="00AC1DB8" w:rsidP="009669B1" w14:paraId="694CAC09" w14:textId="77777777">
      <w:pPr>
        <w:pStyle w:val="ParaNum"/>
      </w:pPr>
      <w:r w:rsidRPr="00AC1DB8">
        <w:rPr>
          <w:b/>
          <w:bCs/>
        </w:rPr>
        <w:t>IT IS FURTHER ORDERED</w:t>
      </w:r>
      <w:r w:rsidRPr="00AC1DB8">
        <w:t>, that copies of this Notice of Apparent Liability for Forfeiture shall be sent by First Class and Certified Mail, Return Receipt Requested, to Nexstar Broadcasting, Inc., Elizabeth Ryder, 545 E John Carpenter Freeway, Irving, TX 75062.</w:t>
      </w:r>
    </w:p>
    <w:p w:rsidR="009669B1" w:rsidRPr="00AC1DB8" w:rsidP="009669B1" w14:paraId="3D70B5B4"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Second Generation of Iowa, LTD</w:t>
      </w:r>
      <w:r w:rsidRPr="00AC1DB8">
        <w:t>, c/o Dennis P Corbett, Telecommunications Law Professionals PLLC, 1025 Connecticut Ave, NW, Suite 1011, Washington, DC 20036.</w:t>
      </w:r>
    </w:p>
    <w:p w:rsidR="009669B1" w:rsidRPr="00AC1DB8" w:rsidP="009669B1" w14:paraId="27F78B77"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Waitt</w:t>
      </w:r>
      <w:r w:rsidRPr="00AC1DB8">
        <w:rPr>
          <w:szCs w:val="24"/>
        </w:rPr>
        <w:t xml:space="preserve"> Broadcasting, Inc.</w:t>
      </w:r>
      <w:r w:rsidRPr="00AC1DB8">
        <w:t xml:space="preserve">, c/o Lawrence Bernstein, Esq., Law Offices of Lawrence Bernstein, 3510 </w:t>
      </w:r>
      <w:r w:rsidRPr="00AC1DB8">
        <w:t>Springland</w:t>
      </w:r>
      <w:r w:rsidRPr="00AC1DB8">
        <w:t xml:space="preserve"> LN NW, Washington, DC 20008.</w:t>
      </w:r>
    </w:p>
    <w:p w:rsidR="009669B1" w:rsidRPr="00AC1DB8" w:rsidP="009669B1" w14:paraId="5EAE1C3C" w14:textId="77777777">
      <w:pPr>
        <w:pStyle w:val="ParaNum"/>
      </w:pPr>
      <w:r w:rsidRPr="00AC1DB8">
        <w:rPr>
          <w:b/>
          <w:bCs/>
        </w:rPr>
        <w:t>IT IS FURTHER ORDERED</w:t>
      </w:r>
      <w:r w:rsidRPr="00AC1DB8">
        <w:t xml:space="preserve">, that copies of this Notice of Apparent Liability for Forfeiture shall be sent by First Class and Certified Mail, Return Receipt Requested, to </w:t>
      </w:r>
      <w:r w:rsidRPr="00AC1DB8">
        <w:rPr>
          <w:szCs w:val="24"/>
        </w:rPr>
        <w:t>WTVH License, Inc., c/o</w:t>
      </w:r>
      <w:r w:rsidRPr="00AC1DB8">
        <w:t xml:space="preserve"> Christina Burrow, Cooley LLP, 1299 Pennsylvania Avenue, NW, Suite 700, Washington, DC 20004.</w:t>
      </w:r>
    </w:p>
    <w:p w:rsidR="009669B1" w:rsidRPr="00AC1DB8" w:rsidP="009669B1" w14:paraId="587E18FD" w14:textId="77777777">
      <w:pPr>
        <w:pStyle w:val="ParaNum"/>
        <w:numPr>
          <w:ilvl w:val="0"/>
          <w:numId w:val="0"/>
        </w:numPr>
        <w:ind w:left="720"/>
      </w:pPr>
    </w:p>
    <w:p w:rsidR="009669B1" w:rsidRPr="00AC1DB8" w:rsidP="009669B1" w14:paraId="78919107" w14:textId="77777777">
      <w:pPr>
        <w:keepNext/>
        <w:keepLines/>
      </w:pPr>
      <w:r w:rsidRPr="00AC1DB8">
        <w:tab/>
      </w:r>
      <w:r w:rsidRPr="00AC1DB8">
        <w:tab/>
      </w:r>
      <w:r w:rsidRPr="00AC1DB8">
        <w:tab/>
      </w:r>
      <w:r w:rsidRPr="00AC1DB8">
        <w:tab/>
      </w:r>
      <w:r w:rsidRPr="00AC1DB8">
        <w:tab/>
      </w:r>
      <w:r w:rsidRPr="00AC1DB8">
        <w:tab/>
        <w:t>FEDERAL COMMUNICATIONS COMMISSION</w:t>
      </w:r>
    </w:p>
    <w:p w:rsidR="009669B1" w:rsidRPr="00AC1DB8" w:rsidP="009669B1" w14:paraId="0375A1B3" w14:textId="77777777">
      <w:pPr>
        <w:keepNext/>
        <w:keepLines/>
      </w:pPr>
    </w:p>
    <w:p w:rsidR="009669B1" w:rsidRPr="00AC1DB8" w:rsidP="009669B1" w14:paraId="52C8EFB9" w14:textId="77777777">
      <w:pPr>
        <w:keepNext/>
        <w:keepLines/>
      </w:pPr>
    </w:p>
    <w:p w:rsidR="009669B1" w:rsidRPr="00AC1DB8" w:rsidP="009669B1" w14:paraId="01A15FAE" w14:textId="77777777">
      <w:pPr>
        <w:keepNext/>
        <w:keepLines/>
      </w:pPr>
    </w:p>
    <w:p w:rsidR="009669B1" w:rsidRPr="00AC1DB8" w:rsidP="009669B1" w14:paraId="26E05707" w14:textId="77777777">
      <w:pPr>
        <w:keepNext/>
        <w:keepLines/>
      </w:pPr>
    </w:p>
    <w:p w:rsidR="009669B1" w:rsidRPr="00AC1DB8" w:rsidP="009669B1" w14:paraId="07775F98" w14:textId="77777777">
      <w:pPr>
        <w:keepNext/>
        <w:keepLines/>
      </w:pPr>
      <w:r w:rsidRPr="00AC1DB8">
        <w:tab/>
      </w:r>
      <w:r w:rsidRPr="00AC1DB8">
        <w:tab/>
      </w:r>
      <w:r w:rsidRPr="00AC1DB8">
        <w:tab/>
      </w:r>
      <w:r w:rsidRPr="00AC1DB8">
        <w:tab/>
      </w:r>
      <w:r w:rsidRPr="00AC1DB8">
        <w:tab/>
      </w:r>
      <w:r w:rsidRPr="00AC1DB8">
        <w:tab/>
        <w:t>Marlene H. Dortch</w:t>
      </w:r>
    </w:p>
    <w:p w:rsidR="009669B1" w:rsidP="009669B1" w14:paraId="099B041B" w14:textId="77777777">
      <w:pPr>
        <w:keepNext/>
        <w:keepLines/>
        <w:sectPr w:rsidSect="0051236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r w:rsidRPr="00AC1DB8">
        <w:tab/>
      </w:r>
      <w:r w:rsidRPr="00AC1DB8">
        <w:tab/>
      </w:r>
      <w:r w:rsidRPr="00AC1DB8">
        <w:tab/>
      </w:r>
      <w:r w:rsidRPr="00AC1DB8">
        <w:tab/>
      </w:r>
      <w:r w:rsidRPr="00AC1DB8">
        <w:tab/>
      </w:r>
      <w:r w:rsidRPr="00AC1DB8">
        <w:tab/>
        <w:t>Secretary</w:t>
      </w:r>
    </w:p>
    <w:p w:rsidR="009669B1" w:rsidRPr="00AC1DB8" w:rsidP="009669B1" w14:paraId="1AF92C48" w14:textId="77777777">
      <w:pPr>
        <w:keepNext/>
        <w:keepLines/>
        <w:jc w:val="center"/>
      </w:pPr>
      <w:r w:rsidRPr="00AC1DB8">
        <w:rPr>
          <w:b/>
          <w:bCs/>
          <w:u w:val="single"/>
        </w:rPr>
        <w:t xml:space="preserve">Appendix </w:t>
      </w:r>
      <w:r w:rsidRPr="00AC1DB8">
        <w:rPr>
          <w:b/>
          <w:bCs/>
        </w:rPr>
        <w:t>A</w:t>
      </w:r>
    </w:p>
    <w:p w:rsidR="009669B1" w:rsidRPr="00AC1DB8" w:rsidP="009669B1" w14:paraId="64248548" w14:textId="77777777">
      <w:pPr>
        <w:jc w:val="center"/>
        <w:rPr>
          <w:u w:val="single"/>
        </w:rPr>
      </w:pPr>
    </w:p>
    <w:p w:rsidR="009669B1" w:rsidRPr="00AC1DB8" w:rsidP="009669B1" w14:paraId="681A0969" w14:textId="77777777">
      <w:pPr>
        <w:jc w:val="center"/>
        <w:rPr>
          <w:i/>
          <w:iCs/>
          <w:u w:val="single"/>
        </w:rPr>
      </w:pPr>
      <w:r w:rsidRPr="00AC1DB8">
        <w:rPr>
          <w:i/>
          <w:iCs/>
          <w:spacing w:val="-2"/>
        </w:rPr>
        <w:t>Sinclair Broadcast Group, Inc.</w:t>
      </w:r>
    </w:p>
    <w:p w:rsidR="009669B1" w:rsidRPr="00AC1DB8" w:rsidP="009669B1" w14:paraId="49E7F908" w14:textId="77777777">
      <w:pPr>
        <w:jc w:val="center"/>
        <w:rPr>
          <w:u w:val="single"/>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876"/>
        <w:gridCol w:w="1438"/>
        <w:gridCol w:w="2932"/>
        <w:gridCol w:w="1638"/>
        <w:gridCol w:w="1794"/>
      </w:tblGrid>
      <w:tr w14:paraId="6416C63E"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60" w:type="dxa"/>
            <w:shd w:val="clear" w:color="000000" w:fill="D9D9D9"/>
            <w:vAlign w:val="center"/>
            <w:hideMark/>
          </w:tcPr>
          <w:p w:rsidR="009669B1" w:rsidRPr="00AC1DB8" w:rsidP="00EF58FA" w14:paraId="6349735B" w14:textId="77777777">
            <w:pPr>
              <w:widowControl/>
              <w:jc w:val="center"/>
              <w:rPr>
                <w:b/>
                <w:bCs/>
                <w:snapToGrid/>
                <w:color w:val="000000"/>
                <w:kern w:val="0"/>
                <w:szCs w:val="22"/>
              </w:rPr>
            </w:pPr>
            <w:r w:rsidRPr="00AC1DB8">
              <w:rPr>
                <w:b/>
                <w:bCs/>
                <w:snapToGrid/>
                <w:color w:val="000000"/>
                <w:kern w:val="0"/>
                <w:szCs w:val="22"/>
              </w:rPr>
              <w:t>Station</w:t>
            </w:r>
          </w:p>
        </w:tc>
        <w:tc>
          <w:tcPr>
            <w:tcW w:w="876" w:type="dxa"/>
            <w:shd w:val="clear" w:color="000000" w:fill="D9D9D9"/>
            <w:vAlign w:val="center"/>
          </w:tcPr>
          <w:p w:rsidR="009669B1" w:rsidRPr="00AC1DB8" w:rsidP="00EF58FA" w14:paraId="13DB66E4" w14:textId="77777777">
            <w:pPr>
              <w:widowControl/>
              <w:jc w:val="center"/>
              <w:rPr>
                <w:b/>
                <w:bCs/>
                <w:snapToGrid/>
                <w:color w:val="000000"/>
                <w:kern w:val="0"/>
                <w:szCs w:val="22"/>
              </w:rPr>
            </w:pPr>
            <w:r w:rsidRPr="00AC1DB8">
              <w:rPr>
                <w:b/>
                <w:bCs/>
                <w:snapToGrid/>
                <w:color w:val="000000"/>
                <w:kern w:val="0"/>
                <w:szCs w:val="22"/>
              </w:rPr>
              <w:t>Fac. ID.</w:t>
            </w:r>
          </w:p>
        </w:tc>
        <w:tc>
          <w:tcPr>
            <w:tcW w:w="1438" w:type="dxa"/>
            <w:shd w:val="clear" w:color="000000" w:fill="D9D9D9"/>
            <w:vAlign w:val="center"/>
          </w:tcPr>
          <w:p w:rsidR="009669B1" w:rsidRPr="00AC1DB8" w:rsidP="00EF58FA" w14:paraId="630703D4" w14:textId="77777777">
            <w:pPr>
              <w:widowControl/>
              <w:jc w:val="center"/>
              <w:rPr>
                <w:b/>
                <w:bCs/>
                <w:snapToGrid/>
                <w:color w:val="000000"/>
                <w:kern w:val="0"/>
                <w:szCs w:val="22"/>
              </w:rPr>
            </w:pPr>
            <w:r w:rsidRPr="00AC1DB8">
              <w:rPr>
                <w:b/>
                <w:bCs/>
                <w:snapToGrid/>
                <w:color w:val="000000"/>
                <w:kern w:val="0"/>
                <w:szCs w:val="22"/>
              </w:rPr>
              <w:t>FRN</w:t>
            </w:r>
          </w:p>
        </w:tc>
        <w:tc>
          <w:tcPr>
            <w:tcW w:w="2932" w:type="dxa"/>
            <w:shd w:val="clear" w:color="000000" w:fill="D9D9D9"/>
            <w:vAlign w:val="center"/>
            <w:hideMark/>
          </w:tcPr>
          <w:p w:rsidR="009669B1" w:rsidRPr="00AC1DB8" w:rsidP="00EF58FA" w14:paraId="1F2AD567" w14:textId="77777777">
            <w:pPr>
              <w:widowControl/>
              <w:jc w:val="center"/>
              <w:rPr>
                <w:b/>
                <w:bCs/>
                <w:snapToGrid/>
                <w:color w:val="000000"/>
                <w:kern w:val="0"/>
                <w:szCs w:val="22"/>
              </w:rPr>
            </w:pPr>
            <w:r w:rsidRPr="00AC1DB8">
              <w:rPr>
                <w:b/>
                <w:bCs/>
                <w:snapToGrid/>
                <w:color w:val="000000"/>
                <w:kern w:val="0"/>
                <w:szCs w:val="22"/>
              </w:rPr>
              <w:t>Licensee</w:t>
            </w:r>
          </w:p>
        </w:tc>
        <w:tc>
          <w:tcPr>
            <w:tcW w:w="1638" w:type="dxa"/>
            <w:shd w:val="clear" w:color="000000" w:fill="D9D9D9"/>
            <w:vAlign w:val="center"/>
            <w:hideMark/>
          </w:tcPr>
          <w:p w:rsidR="009669B1" w:rsidRPr="00AC1DB8" w:rsidP="00EF58FA" w14:paraId="49498DC9" w14:textId="77777777">
            <w:pPr>
              <w:widowControl/>
              <w:jc w:val="center"/>
              <w:rPr>
                <w:b/>
                <w:bCs/>
                <w:snapToGrid/>
                <w:color w:val="000000"/>
                <w:kern w:val="0"/>
                <w:szCs w:val="22"/>
              </w:rPr>
            </w:pPr>
            <w:r w:rsidRPr="00AC1DB8">
              <w:rPr>
                <w:b/>
                <w:bCs/>
                <w:snapToGrid/>
                <w:color w:val="000000"/>
                <w:kern w:val="0"/>
                <w:szCs w:val="22"/>
              </w:rPr>
              <w:t>Community of License</w:t>
            </w:r>
          </w:p>
        </w:tc>
        <w:tc>
          <w:tcPr>
            <w:tcW w:w="1794" w:type="dxa"/>
            <w:shd w:val="clear" w:color="000000" w:fill="D9D9D9"/>
            <w:vAlign w:val="center"/>
          </w:tcPr>
          <w:p w:rsidR="009669B1" w:rsidRPr="00AC1DB8" w:rsidP="00EF58FA" w14:paraId="25D128CB" w14:textId="77777777">
            <w:pPr>
              <w:widowControl/>
              <w:jc w:val="center"/>
              <w:rPr>
                <w:b/>
                <w:bCs/>
                <w:snapToGrid/>
                <w:color w:val="000000"/>
                <w:kern w:val="0"/>
                <w:szCs w:val="22"/>
              </w:rPr>
            </w:pPr>
            <w:r w:rsidRPr="00AC1DB8">
              <w:rPr>
                <w:b/>
                <w:bCs/>
                <w:snapToGrid/>
                <w:color w:val="000000"/>
                <w:kern w:val="0"/>
                <w:szCs w:val="22"/>
              </w:rPr>
              <w:t>Renewal LMS File No.</w:t>
            </w:r>
          </w:p>
        </w:tc>
      </w:tr>
      <w:tr w14:paraId="2E40223F"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8C011D6" w14:textId="77777777">
            <w:pPr>
              <w:widowControl/>
              <w:jc w:val="center"/>
              <w:rPr>
                <w:b/>
                <w:bCs/>
                <w:snapToGrid/>
                <w:color w:val="000000"/>
                <w:kern w:val="0"/>
                <w:szCs w:val="22"/>
              </w:rPr>
            </w:pPr>
            <w:r w:rsidRPr="00AC1DB8">
              <w:rPr>
                <w:b/>
                <w:bCs/>
                <w:snapToGrid/>
                <w:color w:val="000000"/>
                <w:kern w:val="0"/>
                <w:szCs w:val="22"/>
              </w:rPr>
              <w:t>KAAS-LP</w:t>
            </w:r>
          </w:p>
        </w:tc>
        <w:tc>
          <w:tcPr>
            <w:tcW w:w="876" w:type="dxa"/>
            <w:vAlign w:val="center"/>
          </w:tcPr>
          <w:p w:rsidR="009669B1" w:rsidRPr="00AC1DB8" w:rsidP="00EF58FA" w14:paraId="5B792C5C" w14:textId="77777777">
            <w:pPr>
              <w:widowControl/>
              <w:jc w:val="center"/>
              <w:rPr>
                <w:snapToGrid/>
                <w:color w:val="000000"/>
                <w:kern w:val="0"/>
                <w:szCs w:val="22"/>
              </w:rPr>
            </w:pPr>
            <w:r w:rsidRPr="00AC1DB8">
              <w:rPr>
                <w:snapToGrid/>
                <w:color w:val="000000"/>
                <w:kern w:val="0"/>
                <w:szCs w:val="22"/>
              </w:rPr>
              <w:t>11968</w:t>
            </w:r>
          </w:p>
        </w:tc>
        <w:tc>
          <w:tcPr>
            <w:tcW w:w="1438" w:type="dxa"/>
            <w:vAlign w:val="center"/>
          </w:tcPr>
          <w:p w:rsidR="009669B1" w:rsidRPr="00AC1DB8" w:rsidP="00EF58FA" w14:paraId="52A7BBA8" w14:textId="77777777">
            <w:pPr>
              <w:widowControl/>
              <w:jc w:val="center"/>
              <w:rPr>
                <w:snapToGrid/>
                <w:color w:val="000000"/>
                <w:kern w:val="0"/>
                <w:szCs w:val="22"/>
              </w:rPr>
            </w:pPr>
            <w:r w:rsidRPr="00AC1DB8">
              <w:rPr>
                <w:snapToGrid/>
                <w:color w:val="000000"/>
                <w:kern w:val="0"/>
                <w:szCs w:val="22"/>
              </w:rPr>
              <w:t>0021925797</w:t>
            </w:r>
          </w:p>
        </w:tc>
        <w:tc>
          <w:tcPr>
            <w:tcW w:w="2932" w:type="dxa"/>
            <w:shd w:val="clear" w:color="auto" w:fill="auto"/>
            <w:vAlign w:val="center"/>
            <w:hideMark/>
          </w:tcPr>
          <w:p w:rsidR="009669B1" w:rsidRPr="00AC1DB8" w:rsidP="00EF58FA" w14:paraId="07D70E00" w14:textId="77777777">
            <w:pPr>
              <w:widowControl/>
              <w:jc w:val="center"/>
              <w:rPr>
                <w:snapToGrid/>
                <w:color w:val="000000"/>
                <w:kern w:val="0"/>
                <w:szCs w:val="22"/>
              </w:rPr>
            </w:pPr>
            <w:r w:rsidRPr="00AC1DB8">
              <w:rPr>
                <w:snapToGrid/>
                <w:color w:val="000000"/>
                <w:kern w:val="0"/>
                <w:szCs w:val="22"/>
              </w:rPr>
              <w:t>KSAS Licensee, LLC</w:t>
            </w:r>
          </w:p>
        </w:tc>
        <w:tc>
          <w:tcPr>
            <w:tcW w:w="1638" w:type="dxa"/>
            <w:shd w:val="clear" w:color="auto" w:fill="auto"/>
            <w:vAlign w:val="center"/>
            <w:hideMark/>
          </w:tcPr>
          <w:p w:rsidR="009669B1" w:rsidRPr="00AC1DB8" w:rsidP="00EF58FA" w14:paraId="6040D40A" w14:textId="77777777">
            <w:pPr>
              <w:widowControl/>
              <w:jc w:val="center"/>
              <w:rPr>
                <w:snapToGrid/>
                <w:color w:val="000000"/>
                <w:kern w:val="0"/>
                <w:szCs w:val="22"/>
              </w:rPr>
            </w:pPr>
            <w:r w:rsidRPr="00AC1DB8">
              <w:rPr>
                <w:snapToGrid/>
                <w:color w:val="000000"/>
                <w:kern w:val="0"/>
                <w:szCs w:val="22"/>
              </w:rPr>
              <w:t>Garden City, Kansas</w:t>
            </w:r>
          </w:p>
        </w:tc>
        <w:tc>
          <w:tcPr>
            <w:tcW w:w="1794" w:type="dxa"/>
            <w:vAlign w:val="center"/>
          </w:tcPr>
          <w:p w:rsidR="009669B1" w:rsidRPr="00AC1DB8" w:rsidP="00EF58FA" w14:paraId="32136CC2" w14:textId="77777777">
            <w:pPr>
              <w:widowControl/>
              <w:jc w:val="center"/>
              <w:rPr>
                <w:snapToGrid/>
                <w:color w:val="000000"/>
                <w:kern w:val="0"/>
                <w:szCs w:val="22"/>
              </w:rPr>
            </w:pPr>
          </w:p>
        </w:tc>
      </w:tr>
      <w:tr w14:paraId="532EC44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D6EA792" w14:textId="77777777">
            <w:pPr>
              <w:widowControl/>
              <w:jc w:val="center"/>
              <w:rPr>
                <w:b/>
                <w:bCs/>
                <w:snapToGrid/>
                <w:color w:val="000000"/>
                <w:kern w:val="0"/>
                <w:szCs w:val="22"/>
              </w:rPr>
            </w:pPr>
            <w:r w:rsidRPr="00AC1DB8">
              <w:rPr>
                <w:b/>
                <w:bCs/>
                <w:snapToGrid/>
                <w:color w:val="000000"/>
                <w:kern w:val="0"/>
                <w:szCs w:val="22"/>
              </w:rPr>
              <w:t>KAAS-TV</w:t>
            </w:r>
          </w:p>
        </w:tc>
        <w:tc>
          <w:tcPr>
            <w:tcW w:w="876" w:type="dxa"/>
            <w:vAlign w:val="center"/>
          </w:tcPr>
          <w:p w:rsidR="009669B1" w:rsidRPr="00AC1DB8" w:rsidP="00EF58FA" w14:paraId="491F8054" w14:textId="77777777">
            <w:pPr>
              <w:widowControl/>
              <w:jc w:val="center"/>
              <w:rPr>
                <w:snapToGrid/>
                <w:color w:val="000000"/>
                <w:kern w:val="0"/>
                <w:szCs w:val="22"/>
              </w:rPr>
            </w:pPr>
            <w:r w:rsidRPr="00AC1DB8">
              <w:rPr>
                <w:snapToGrid/>
                <w:color w:val="000000"/>
                <w:kern w:val="0"/>
                <w:szCs w:val="22"/>
              </w:rPr>
              <w:t>11912</w:t>
            </w:r>
          </w:p>
        </w:tc>
        <w:tc>
          <w:tcPr>
            <w:tcW w:w="1438" w:type="dxa"/>
            <w:vAlign w:val="center"/>
          </w:tcPr>
          <w:p w:rsidR="009669B1" w:rsidRPr="00AC1DB8" w:rsidP="00EF58FA" w14:paraId="588AECC2" w14:textId="77777777">
            <w:pPr>
              <w:widowControl/>
              <w:jc w:val="center"/>
              <w:rPr>
                <w:snapToGrid/>
                <w:color w:val="000000"/>
                <w:kern w:val="0"/>
                <w:szCs w:val="22"/>
              </w:rPr>
            </w:pPr>
            <w:r w:rsidRPr="00AC1DB8">
              <w:rPr>
                <w:snapToGrid/>
                <w:color w:val="000000"/>
                <w:kern w:val="0"/>
                <w:szCs w:val="22"/>
              </w:rPr>
              <w:t>0021925797</w:t>
            </w:r>
          </w:p>
        </w:tc>
        <w:tc>
          <w:tcPr>
            <w:tcW w:w="2932" w:type="dxa"/>
            <w:shd w:val="clear" w:color="auto" w:fill="auto"/>
            <w:vAlign w:val="center"/>
            <w:hideMark/>
          </w:tcPr>
          <w:p w:rsidR="009669B1" w:rsidRPr="00AC1DB8" w:rsidP="00EF58FA" w14:paraId="64A9AAF0" w14:textId="77777777">
            <w:pPr>
              <w:widowControl/>
              <w:jc w:val="center"/>
              <w:rPr>
                <w:snapToGrid/>
                <w:color w:val="000000"/>
                <w:kern w:val="0"/>
                <w:szCs w:val="22"/>
              </w:rPr>
            </w:pPr>
            <w:r w:rsidRPr="00AC1DB8">
              <w:rPr>
                <w:snapToGrid/>
                <w:color w:val="000000"/>
                <w:kern w:val="0"/>
                <w:szCs w:val="22"/>
              </w:rPr>
              <w:t>KSAS Licensee, LLC</w:t>
            </w:r>
          </w:p>
        </w:tc>
        <w:tc>
          <w:tcPr>
            <w:tcW w:w="1638" w:type="dxa"/>
            <w:shd w:val="clear" w:color="auto" w:fill="auto"/>
            <w:vAlign w:val="center"/>
            <w:hideMark/>
          </w:tcPr>
          <w:p w:rsidR="009669B1" w:rsidRPr="00AC1DB8" w:rsidP="00EF58FA" w14:paraId="5C0F9892" w14:textId="77777777">
            <w:pPr>
              <w:widowControl/>
              <w:jc w:val="center"/>
              <w:rPr>
                <w:snapToGrid/>
                <w:color w:val="000000"/>
                <w:kern w:val="0"/>
                <w:szCs w:val="22"/>
              </w:rPr>
            </w:pPr>
            <w:r w:rsidRPr="00AC1DB8">
              <w:rPr>
                <w:snapToGrid/>
                <w:color w:val="000000"/>
                <w:kern w:val="0"/>
                <w:szCs w:val="22"/>
              </w:rPr>
              <w:t>Salina, Kansas</w:t>
            </w:r>
          </w:p>
        </w:tc>
        <w:tc>
          <w:tcPr>
            <w:tcW w:w="1794" w:type="dxa"/>
            <w:vAlign w:val="center"/>
          </w:tcPr>
          <w:p w:rsidR="009669B1" w:rsidRPr="00AC1DB8" w:rsidP="00EF58FA" w14:paraId="5D5CFBA5" w14:textId="77777777">
            <w:pPr>
              <w:widowControl/>
              <w:jc w:val="center"/>
              <w:rPr>
                <w:snapToGrid/>
                <w:color w:val="000000"/>
                <w:kern w:val="0"/>
                <w:szCs w:val="22"/>
              </w:rPr>
            </w:pPr>
            <w:r w:rsidRPr="00AC1DB8">
              <w:rPr>
                <w:snapToGrid/>
                <w:color w:val="000000"/>
                <w:kern w:val="0"/>
                <w:szCs w:val="22"/>
              </w:rPr>
              <w:t>0000184038</w:t>
            </w:r>
          </w:p>
        </w:tc>
      </w:tr>
      <w:tr w14:paraId="641B6246"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42CC1BE" w14:textId="77777777">
            <w:pPr>
              <w:widowControl/>
              <w:jc w:val="center"/>
              <w:rPr>
                <w:b/>
                <w:bCs/>
                <w:snapToGrid/>
                <w:color w:val="000000"/>
                <w:kern w:val="0"/>
                <w:szCs w:val="22"/>
              </w:rPr>
            </w:pPr>
            <w:r w:rsidRPr="00AC1DB8">
              <w:rPr>
                <w:b/>
                <w:bCs/>
                <w:snapToGrid/>
                <w:color w:val="000000"/>
                <w:kern w:val="0"/>
                <w:szCs w:val="22"/>
              </w:rPr>
              <w:t>KABB</w:t>
            </w:r>
          </w:p>
        </w:tc>
        <w:tc>
          <w:tcPr>
            <w:tcW w:w="876" w:type="dxa"/>
            <w:vAlign w:val="center"/>
          </w:tcPr>
          <w:p w:rsidR="009669B1" w:rsidRPr="00AC1DB8" w:rsidP="00EF58FA" w14:paraId="041169B9" w14:textId="77777777">
            <w:pPr>
              <w:widowControl/>
              <w:jc w:val="center"/>
              <w:rPr>
                <w:snapToGrid/>
                <w:color w:val="000000"/>
                <w:kern w:val="0"/>
                <w:szCs w:val="22"/>
              </w:rPr>
            </w:pPr>
            <w:r w:rsidRPr="00AC1DB8">
              <w:rPr>
                <w:snapToGrid/>
                <w:color w:val="000000"/>
                <w:kern w:val="0"/>
                <w:szCs w:val="22"/>
              </w:rPr>
              <w:t>56528</w:t>
            </w:r>
          </w:p>
        </w:tc>
        <w:tc>
          <w:tcPr>
            <w:tcW w:w="1438" w:type="dxa"/>
            <w:vAlign w:val="center"/>
          </w:tcPr>
          <w:p w:rsidR="009669B1" w:rsidRPr="00AC1DB8" w:rsidP="00EF58FA" w14:paraId="2B118D90" w14:textId="77777777">
            <w:pPr>
              <w:widowControl/>
              <w:jc w:val="center"/>
              <w:rPr>
                <w:snapToGrid/>
                <w:color w:val="000000"/>
                <w:kern w:val="0"/>
                <w:szCs w:val="22"/>
              </w:rPr>
            </w:pPr>
            <w:r w:rsidRPr="00AC1DB8">
              <w:rPr>
                <w:snapToGrid/>
                <w:color w:val="000000"/>
                <w:kern w:val="0"/>
                <w:szCs w:val="22"/>
              </w:rPr>
              <w:t>0004970455</w:t>
            </w:r>
          </w:p>
        </w:tc>
        <w:tc>
          <w:tcPr>
            <w:tcW w:w="2932" w:type="dxa"/>
            <w:shd w:val="clear" w:color="auto" w:fill="auto"/>
            <w:vAlign w:val="center"/>
            <w:hideMark/>
          </w:tcPr>
          <w:p w:rsidR="009669B1" w:rsidRPr="00AC1DB8" w:rsidP="00EF58FA" w14:paraId="5B709F5C" w14:textId="77777777">
            <w:pPr>
              <w:widowControl/>
              <w:jc w:val="center"/>
              <w:rPr>
                <w:snapToGrid/>
                <w:color w:val="000000"/>
                <w:kern w:val="0"/>
                <w:szCs w:val="22"/>
              </w:rPr>
            </w:pPr>
            <w:r w:rsidRPr="00AC1DB8">
              <w:rPr>
                <w:snapToGrid/>
                <w:color w:val="000000"/>
                <w:kern w:val="0"/>
                <w:szCs w:val="22"/>
              </w:rPr>
              <w:t>KABB Licensee, LLC</w:t>
            </w:r>
          </w:p>
        </w:tc>
        <w:tc>
          <w:tcPr>
            <w:tcW w:w="1638" w:type="dxa"/>
            <w:shd w:val="clear" w:color="auto" w:fill="auto"/>
            <w:vAlign w:val="center"/>
            <w:hideMark/>
          </w:tcPr>
          <w:p w:rsidR="009669B1" w:rsidRPr="00AC1DB8" w:rsidP="00EF58FA" w14:paraId="0A9E624B" w14:textId="77777777">
            <w:pPr>
              <w:widowControl/>
              <w:jc w:val="center"/>
              <w:rPr>
                <w:snapToGrid/>
                <w:color w:val="000000"/>
                <w:kern w:val="0"/>
                <w:szCs w:val="22"/>
              </w:rPr>
            </w:pPr>
            <w:r w:rsidRPr="00AC1DB8">
              <w:rPr>
                <w:snapToGrid/>
                <w:color w:val="000000"/>
                <w:kern w:val="0"/>
                <w:szCs w:val="22"/>
              </w:rPr>
              <w:t>San Antonio, Texas</w:t>
            </w:r>
          </w:p>
        </w:tc>
        <w:tc>
          <w:tcPr>
            <w:tcW w:w="1794" w:type="dxa"/>
            <w:vAlign w:val="center"/>
          </w:tcPr>
          <w:p w:rsidR="009669B1" w:rsidRPr="00AC1DB8" w:rsidP="00EF58FA" w14:paraId="792D90DD" w14:textId="77777777">
            <w:pPr>
              <w:widowControl/>
              <w:jc w:val="center"/>
              <w:rPr>
                <w:snapToGrid/>
                <w:color w:val="000000"/>
                <w:kern w:val="0"/>
                <w:szCs w:val="22"/>
              </w:rPr>
            </w:pPr>
            <w:r w:rsidRPr="00AC1DB8">
              <w:rPr>
                <w:snapToGrid/>
                <w:color w:val="000000"/>
                <w:kern w:val="0"/>
                <w:szCs w:val="22"/>
              </w:rPr>
              <w:t>0000188677</w:t>
            </w:r>
          </w:p>
        </w:tc>
      </w:tr>
      <w:tr w14:paraId="7FD09623"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995F82A" w14:textId="77777777">
            <w:pPr>
              <w:widowControl/>
              <w:jc w:val="center"/>
              <w:rPr>
                <w:b/>
                <w:bCs/>
                <w:snapToGrid/>
                <w:color w:val="000000"/>
                <w:kern w:val="0"/>
                <w:szCs w:val="22"/>
              </w:rPr>
            </w:pPr>
            <w:r w:rsidRPr="00AC1DB8">
              <w:rPr>
                <w:b/>
                <w:bCs/>
                <w:snapToGrid/>
                <w:color w:val="000000"/>
                <w:kern w:val="0"/>
                <w:szCs w:val="22"/>
              </w:rPr>
              <w:t>KATV</w:t>
            </w:r>
          </w:p>
        </w:tc>
        <w:tc>
          <w:tcPr>
            <w:tcW w:w="876" w:type="dxa"/>
            <w:vAlign w:val="center"/>
          </w:tcPr>
          <w:p w:rsidR="009669B1" w:rsidRPr="00AC1DB8" w:rsidP="00EF58FA" w14:paraId="595E29D7" w14:textId="77777777">
            <w:pPr>
              <w:widowControl/>
              <w:jc w:val="center"/>
              <w:rPr>
                <w:snapToGrid/>
                <w:color w:val="000000"/>
                <w:kern w:val="0"/>
                <w:szCs w:val="22"/>
              </w:rPr>
            </w:pPr>
            <w:r w:rsidRPr="00AC1DB8">
              <w:rPr>
                <w:snapToGrid/>
                <w:color w:val="000000"/>
                <w:kern w:val="0"/>
                <w:szCs w:val="22"/>
              </w:rPr>
              <w:t>33543</w:t>
            </w:r>
          </w:p>
        </w:tc>
        <w:tc>
          <w:tcPr>
            <w:tcW w:w="1438" w:type="dxa"/>
            <w:vAlign w:val="center"/>
          </w:tcPr>
          <w:p w:rsidR="009669B1" w:rsidRPr="00AC1DB8" w:rsidP="00EF58FA" w14:paraId="0C77FAFE" w14:textId="77777777">
            <w:pPr>
              <w:widowControl/>
              <w:jc w:val="center"/>
              <w:rPr>
                <w:snapToGrid/>
                <w:color w:val="000000"/>
                <w:kern w:val="0"/>
                <w:szCs w:val="22"/>
              </w:rPr>
            </w:pPr>
            <w:r w:rsidRPr="00AC1DB8">
              <w:rPr>
                <w:snapToGrid/>
                <w:color w:val="000000"/>
                <w:kern w:val="0"/>
                <w:szCs w:val="22"/>
              </w:rPr>
              <w:t>0023870488</w:t>
            </w:r>
          </w:p>
        </w:tc>
        <w:tc>
          <w:tcPr>
            <w:tcW w:w="2932" w:type="dxa"/>
            <w:shd w:val="clear" w:color="auto" w:fill="auto"/>
            <w:vAlign w:val="center"/>
            <w:hideMark/>
          </w:tcPr>
          <w:p w:rsidR="009669B1" w:rsidRPr="00AC1DB8" w:rsidP="00EF58FA" w14:paraId="71E4AC99" w14:textId="77777777">
            <w:pPr>
              <w:widowControl/>
              <w:jc w:val="center"/>
              <w:rPr>
                <w:snapToGrid/>
                <w:color w:val="000000"/>
                <w:kern w:val="0"/>
                <w:szCs w:val="22"/>
              </w:rPr>
            </w:pPr>
            <w:r w:rsidRPr="00AC1DB8">
              <w:rPr>
                <w:snapToGrid/>
                <w:color w:val="000000"/>
                <w:kern w:val="0"/>
                <w:szCs w:val="22"/>
              </w:rPr>
              <w:t>KATV Licensee, LLC</w:t>
            </w:r>
          </w:p>
        </w:tc>
        <w:tc>
          <w:tcPr>
            <w:tcW w:w="1638" w:type="dxa"/>
            <w:shd w:val="clear" w:color="auto" w:fill="auto"/>
            <w:vAlign w:val="center"/>
            <w:hideMark/>
          </w:tcPr>
          <w:p w:rsidR="009669B1" w:rsidRPr="00AC1DB8" w:rsidP="00EF58FA" w14:paraId="6CBE70FA" w14:textId="77777777">
            <w:pPr>
              <w:widowControl/>
              <w:jc w:val="center"/>
              <w:rPr>
                <w:snapToGrid/>
                <w:color w:val="000000"/>
                <w:kern w:val="0"/>
                <w:szCs w:val="22"/>
              </w:rPr>
            </w:pPr>
            <w:r w:rsidRPr="00AC1DB8">
              <w:rPr>
                <w:snapToGrid/>
                <w:color w:val="000000"/>
                <w:kern w:val="0"/>
                <w:szCs w:val="22"/>
              </w:rPr>
              <w:t>Little Rock, Arkansas</w:t>
            </w:r>
          </w:p>
        </w:tc>
        <w:tc>
          <w:tcPr>
            <w:tcW w:w="1794" w:type="dxa"/>
            <w:vAlign w:val="center"/>
          </w:tcPr>
          <w:p w:rsidR="009669B1" w:rsidRPr="00AC1DB8" w:rsidP="00EF58FA" w14:paraId="61010959" w14:textId="77777777">
            <w:pPr>
              <w:widowControl/>
              <w:jc w:val="center"/>
              <w:rPr>
                <w:snapToGrid/>
                <w:color w:val="000000"/>
                <w:kern w:val="0"/>
                <w:szCs w:val="22"/>
              </w:rPr>
            </w:pPr>
            <w:r w:rsidRPr="00AC1DB8">
              <w:rPr>
                <w:snapToGrid/>
                <w:color w:val="000000"/>
                <w:kern w:val="0"/>
                <w:szCs w:val="22"/>
              </w:rPr>
              <w:t>0000134828</w:t>
            </w:r>
          </w:p>
        </w:tc>
      </w:tr>
      <w:tr w14:paraId="47758AB0"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01CB1C2" w14:textId="77777777">
            <w:pPr>
              <w:widowControl/>
              <w:jc w:val="center"/>
              <w:rPr>
                <w:b/>
                <w:bCs/>
                <w:snapToGrid/>
                <w:color w:val="000000"/>
                <w:kern w:val="0"/>
                <w:szCs w:val="22"/>
              </w:rPr>
            </w:pPr>
            <w:r w:rsidRPr="00AC1DB8">
              <w:rPr>
                <w:b/>
                <w:bCs/>
                <w:snapToGrid/>
                <w:color w:val="000000"/>
                <w:kern w:val="0"/>
                <w:szCs w:val="22"/>
              </w:rPr>
              <w:t>KBFX-CD</w:t>
            </w:r>
          </w:p>
        </w:tc>
        <w:tc>
          <w:tcPr>
            <w:tcW w:w="876" w:type="dxa"/>
            <w:vAlign w:val="center"/>
          </w:tcPr>
          <w:p w:rsidR="009669B1" w:rsidRPr="00AC1DB8" w:rsidP="00EF58FA" w14:paraId="67DC0876" w14:textId="77777777">
            <w:pPr>
              <w:widowControl/>
              <w:jc w:val="center"/>
              <w:rPr>
                <w:snapToGrid/>
                <w:color w:val="000000"/>
                <w:kern w:val="0"/>
                <w:szCs w:val="22"/>
              </w:rPr>
            </w:pPr>
            <w:r w:rsidRPr="00AC1DB8">
              <w:rPr>
                <w:snapToGrid/>
                <w:color w:val="000000"/>
                <w:kern w:val="0"/>
                <w:szCs w:val="22"/>
              </w:rPr>
              <w:t>51501</w:t>
            </w:r>
          </w:p>
        </w:tc>
        <w:tc>
          <w:tcPr>
            <w:tcW w:w="1438" w:type="dxa"/>
            <w:vAlign w:val="center"/>
          </w:tcPr>
          <w:p w:rsidR="009669B1" w:rsidRPr="00AC1DB8" w:rsidP="00EF58FA" w14:paraId="7F3D7E6B" w14:textId="77777777">
            <w:pPr>
              <w:widowControl/>
              <w:jc w:val="center"/>
              <w:rPr>
                <w:snapToGrid/>
                <w:color w:val="000000"/>
                <w:kern w:val="0"/>
                <w:szCs w:val="22"/>
              </w:rPr>
            </w:pPr>
            <w:r w:rsidRPr="00AC1DB8">
              <w:rPr>
                <w:snapToGrid/>
                <w:color w:val="000000"/>
                <w:kern w:val="0"/>
                <w:szCs w:val="22"/>
              </w:rPr>
              <w:t>0023174451</w:t>
            </w:r>
          </w:p>
        </w:tc>
        <w:tc>
          <w:tcPr>
            <w:tcW w:w="2932" w:type="dxa"/>
            <w:shd w:val="clear" w:color="auto" w:fill="auto"/>
            <w:vAlign w:val="center"/>
            <w:hideMark/>
          </w:tcPr>
          <w:p w:rsidR="009669B1" w:rsidRPr="00AC1DB8" w:rsidP="00EF58FA" w14:paraId="7527B824" w14:textId="77777777">
            <w:pPr>
              <w:widowControl/>
              <w:jc w:val="center"/>
              <w:rPr>
                <w:snapToGrid/>
                <w:color w:val="000000"/>
                <w:kern w:val="0"/>
                <w:szCs w:val="22"/>
              </w:rPr>
            </w:pPr>
            <w:r w:rsidRPr="00AC1DB8">
              <w:rPr>
                <w:snapToGrid/>
                <w:color w:val="000000"/>
                <w:kern w:val="0"/>
                <w:szCs w:val="22"/>
              </w:rPr>
              <w:t>Sinclair Bakersfield Licensee, LLC</w:t>
            </w:r>
          </w:p>
        </w:tc>
        <w:tc>
          <w:tcPr>
            <w:tcW w:w="1638" w:type="dxa"/>
            <w:shd w:val="clear" w:color="auto" w:fill="auto"/>
            <w:vAlign w:val="center"/>
            <w:hideMark/>
          </w:tcPr>
          <w:p w:rsidR="009669B1" w:rsidRPr="00AC1DB8" w:rsidP="00EF58FA" w14:paraId="0FD0453A" w14:textId="77777777">
            <w:pPr>
              <w:widowControl/>
              <w:jc w:val="center"/>
              <w:rPr>
                <w:snapToGrid/>
                <w:color w:val="000000"/>
                <w:kern w:val="0"/>
                <w:szCs w:val="22"/>
              </w:rPr>
            </w:pPr>
            <w:r w:rsidRPr="00AC1DB8">
              <w:rPr>
                <w:snapToGrid/>
                <w:color w:val="000000"/>
                <w:kern w:val="0"/>
                <w:szCs w:val="22"/>
              </w:rPr>
              <w:t>Bakersfield, California</w:t>
            </w:r>
          </w:p>
        </w:tc>
        <w:tc>
          <w:tcPr>
            <w:tcW w:w="1794" w:type="dxa"/>
            <w:vAlign w:val="center"/>
          </w:tcPr>
          <w:p w:rsidR="009669B1" w:rsidRPr="00AC1DB8" w:rsidP="00EF58FA" w14:paraId="43FC7732" w14:textId="77777777">
            <w:pPr>
              <w:widowControl/>
              <w:jc w:val="center"/>
              <w:rPr>
                <w:snapToGrid/>
                <w:color w:val="000000"/>
                <w:kern w:val="0"/>
                <w:szCs w:val="22"/>
              </w:rPr>
            </w:pPr>
          </w:p>
        </w:tc>
      </w:tr>
      <w:tr w14:paraId="1CA6910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3564D65" w14:textId="77777777">
            <w:pPr>
              <w:widowControl/>
              <w:jc w:val="center"/>
              <w:rPr>
                <w:b/>
                <w:bCs/>
                <w:snapToGrid/>
                <w:color w:val="000000"/>
                <w:kern w:val="0"/>
                <w:szCs w:val="22"/>
              </w:rPr>
            </w:pPr>
            <w:r w:rsidRPr="00AC1DB8">
              <w:rPr>
                <w:b/>
                <w:bCs/>
                <w:snapToGrid/>
                <w:color w:val="000000"/>
                <w:kern w:val="0"/>
                <w:szCs w:val="22"/>
              </w:rPr>
              <w:t>KCBY-TV</w:t>
            </w:r>
          </w:p>
        </w:tc>
        <w:tc>
          <w:tcPr>
            <w:tcW w:w="876" w:type="dxa"/>
            <w:vAlign w:val="center"/>
          </w:tcPr>
          <w:p w:rsidR="009669B1" w:rsidRPr="00AC1DB8" w:rsidP="00EF58FA" w14:paraId="20E3CBCC" w14:textId="77777777">
            <w:pPr>
              <w:widowControl/>
              <w:jc w:val="center"/>
              <w:rPr>
                <w:snapToGrid/>
                <w:color w:val="000000"/>
                <w:kern w:val="0"/>
                <w:szCs w:val="22"/>
              </w:rPr>
            </w:pPr>
            <w:r w:rsidRPr="00AC1DB8">
              <w:rPr>
                <w:snapToGrid/>
                <w:color w:val="000000"/>
                <w:kern w:val="0"/>
                <w:szCs w:val="22"/>
              </w:rPr>
              <w:t>49750</w:t>
            </w:r>
          </w:p>
        </w:tc>
        <w:tc>
          <w:tcPr>
            <w:tcW w:w="1438" w:type="dxa"/>
            <w:vAlign w:val="center"/>
          </w:tcPr>
          <w:p w:rsidR="009669B1" w:rsidRPr="00AC1DB8" w:rsidP="00EF58FA" w14:paraId="5E0E1C1C" w14:textId="77777777">
            <w:pPr>
              <w:widowControl/>
              <w:jc w:val="center"/>
              <w:rPr>
                <w:snapToGrid/>
                <w:color w:val="000000"/>
                <w:kern w:val="0"/>
                <w:szCs w:val="22"/>
              </w:rPr>
            </w:pPr>
            <w:r w:rsidRPr="00AC1DB8">
              <w:rPr>
                <w:snapToGrid/>
                <w:color w:val="000000"/>
                <w:kern w:val="0"/>
                <w:szCs w:val="22"/>
              </w:rPr>
              <w:t>0023174535</w:t>
            </w:r>
          </w:p>
        </w:tc>
        <w:tc>
          <w:tcPr>
            <w:tcW w:w="2932" w:type="dxa"/>
            <w:shd w:val="clear" w:color="auto" w:fill="auto"/>
            <w:vAlign w:val="center"/>
            <w:hideMark/>
          </w:tcPr>
          <w:p w:rsidR="009669B1" w:rsidRPr="00AC1DB8" w:rsidP="00EF58FA" w14:paraId="5E59578E" w14:textId="77777777">
            <w:pPr>
              <w:widowControl/>
              <w:jc w:val="center"/>
              <w:rPr>
                <w:snapToGrid/>
                <w:color w:val="000000"/>
                <w:kern w:val="0"/>
                <w:szCs w:val="22"/>
              </w:rPr>
            </w:pPr>
            <w:r w:rsidRPr="00AC1DB8">
              <w:rPr>
                <w:snapToGrid/>
                <w:color w:val="000000"/>
                <w:kern w:val="0"/>
                <w:szCs w:val="22"/>
              </w:rPr>
              <w:t>Sinclair Eugene Licensee, LLC</w:t>
            </w:r>
          </w:p>
        </w:tc>
        <w:tc>
          <w:tcPr>
            <w:tcW w:w="1638" w:type="dxa"/>
            <w:shd w:val="clear" w:color="auto" w:fill="auto"/>
            <w:vAlign w:val="center"/>
            <w:hideMark/>
          </w:tcPr>
          <w:p w:rsidR="009669B1" w:rsidRPr="00AC1DB8" w:rsidP="00EF58FA" w14:paraId="2480C651" w14:textId="77777777">
            <w:pPr>
              <w:widowControl/>
              <w:jc w:val="center"/>
              <w:rPr>
                <w:snapToGrid/>
                <w:color w:val="000000"/>
                <w:kern w:val="0"/>
                <w:szCs w:val="22"/>
              </w:rPr>
            </w:pPr>
            <w:r w:rsidRPr="00AC1DB8">
              <w:rPr>
                <w:snapToGrid/>
                <w:color w:val="000000"/>
                <w:kern w:val="0"/>
                <w:szCs w:val="22"/>
              </w:rPr>
              <w:t>Coos Bay, Oregon</w:t>
            </w:r>
          </w:p>
        </w:tc>
        <w:tc>
          <w:tcPr>
            <w:tcW w:w="1794" w:type="dxa"/>
            <w:vAlign w:val="center"/>
          </w:tcPr>
          <w:p w:rsidR="009669B1" w:rsidRPr="00AC1DB8" w:rsidP="00EF58FA" w14:paraId="7B44E232" w14:textId="77777777">
            <w:pPr>
              <w:widowControl/>
              <w:jc w:val="center"/>
              <w:rPr>
                <w:snapToGrid/>
                <w:color w:val="000000"/>
                <w:kern w:val="0"/>
                <w:szCs w:val="22"/>
              </w:rPr>
            </w:pPr>
          </w:p>
        </w:tc>
      </w:tr>
      <w:tr w14:paraId="18B43CCF"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D166C92" w14:textId="77777777">
            <w:pPr>
              <w:widowControl/>
              <w:jc w:val="center"/>
              <w:rPr>
                <w:b/>
                <w:bCs/>
                <w:snapToGrid/>
                <w:color w:val="000000"/>
                <w:kern w:val="0"/>
                <w:szCs w:val="22"/>
              </w:rPr>
            </w:pPr>
            <w:r w:rsidRPr="00AC1DB8">
              <w:rPr>
                <w:b/>
                <w:bCs/>
                <w:snapToGrid/>
                <w:color w:val="000000"/>
                <w:kern w:val="0"/>
                <w:szCs w:val="22"/>
              </w:rPr>
              <w:t>KDBC-TV</w:t>
            </w:r>
          </w:p>
        </w:tc>
        <w:tc>
          <w:tcPr>
            <w:tcW w:w="876" w:type="dxa"/>
            <w:vAlign w:val="center"/>
          </w:tcPr>
          <w:p w:rsidR="009669B1" w:rsidRPr="00AC1DB8" w:rsidP="00EF58FA" w14:paraId="204FEB44" w14:textId="77777777">
            <w:pPr>
              <w:widowControl/>
              <w:jc w:val="center"/>
              <w:rPr>
                <w:snapToGrid/>
                <w:color w:val="000000"/>
                <w:kern w:val="0"/>
                <w:szCs w:val="22"/>
              </w:rPr>
            </w:pPr>
            <w:r w:rsidRPr="00AC1DB8">
              <w:rPr>
                <w:snapToGrid/>
                <w:color w:val="000000"/>
                <w:kern w:val="0"/>
                <w:szCs w:val="22"/>
              </w:rPr>
              <w:t>33764</w:t>
            </w:r>
          </w:p>
        </w:tc>
        <w:tc>
          <w:tcPr>
            <w:tcW w:w="1438" w:type="dxa"/>
            <w:vAlign w:val="center"/>
          </w:tcPr>
          <w:p w:rsidR="009669B1" w:rsidRPr="00AC1DB8" w:rsidP="00EF58FA" w14:paraId="35015B75" w14:textId="77777777">
            <w:pPr>
              <w:widowControl/>
              <w:jc w:val="center"/>
              <w:rPr>
                <w:snapToGrid/>
                <w:color w:val="000000"/>
                <w:kern w:val="0"/>
                <w:szCs w:val="22"/>
              </w:rPr>
            </w:pPr>
            <w:r w:rsidRPr="00AC1DB8">
              <w:rPr>
                <w:snapToGrid/>
                <w:color w:val="000000"/>
                <w:kern w:val="0"/>
                <w:szCs w:val="22"/>
              </w:rPr>
              <w:t>0018608257</w:t>
            </w:r>
          </w:p>
        </w:tc>
        <w:tc>
          <w:tcPr>
            <w:tcW w:w="2932" w:type="dxa"/>
            <w:shd w:val="clear" w:color="auto" w:fill="auto"/>
            <w:vAlign w:val="center"/>
            <w:hideMark/>
          </w:tcPr>
          <w:p w:rsidR="009669B1" w:rsidRPr="00AC1DB8" w:rsidP="00EF58FA" w14:paraId="101E637C" w14:textId="77777777">
            <w:pPr>
              <w:widowControl/>
              <w:jc w:val="center"/>
              <w:rPr>
                <w:snapToGrid/>
                <w:color w:val="000000"/>
                <w:kern w:val="0"/>
                <w:szCs w:val="22"/>
              </w:rPr>
            </w:pPr>
            <w:r w:rsidRPr="00AC1DB8">
              <w:rPr>
                <w:snapToGrid/>
                <w:color w:val="000000"/>
                <w:kern w:val="0"/>
                <w:szCs w:val="22"/>
              </w:rPr>
              <w:t>KDBC Licensee, LLC</w:t>
            </w:r>
          </w:p>
        </w:tc>
        <w:tc>
          <w:tcPr>
            <w:tcW w:w="1638" w:type="dxa"/>
            <w:shd w:val="clear" w:color="auto" w:fill="auto"/>
            <w:vAlign w:val="center"/>
            <w:hideMark/>
          </w:tcPr>
          <w:p w:rsidR="009669B1" w:rsidRPr="00AC1DB8" w:rsidP="00EF58FA" w14:paraId="78DB4690" w14:textId="77777777">
            <w:pPr>
              <w:widowControl/>
              <w:jc w:val="center"/>
              <w:rPr>
                <w:snapToGrid/>
                <w:color w:val="000000"/>
                <w:kern w:val="0"/>
                <w:szCs w:val="22"/>
              </w:rPr>
            </w:pPr>
            <w:r w:rsidRPr="00AC1DB8">
              <w:rPr>
                <w:snapToGrid/>
                <w:color w:val="000000"/>
                <w:kern w:val="0"/>
                <w:szCs w:val="22"/>
              </w:rPr>
              <w:t>El Paso, Texas</w:t>
            </w:r>
          </w:p>
        </w:tc>
        <w:tc>
          <w:tcPr>
            <w:tcW w:w="1794" w:type="dxa"/>
            <w:vAlign w:val="center"/>
          </w:tcPr>
          <w:p w:rsidR="009669B1" w:rsidRPr="00AC1DB8" w:rsidP="00EF58FA" w14:paraId="0F2EFD33" w14:textId="77777777">
            <w:pPr>
              <w:widowControl/>
              <w:jc w:val="center"/>
              <w:rPr>
                <w:snapToGrid/>
                <w:color w:val="000000"/>
                <w:kern w:val="0"/>
                <w:szCs w:val="22"/>
              </w:rPr>
            </w:pPr>
            <w:r w:rsidRPr="00AC1DB8">
              <w:rPr>
                <w:snapToGrid/>
                <w:color w:val="000000"/>
                <w:kern w:val="0"/>
                <w:szCs w:val="22"/>
              </w:rPr>
              <w:t>0000188724</w:t>
            </w:r>
          </w:p>
        </w:tc>
      </w:tr>
      <w:tr w14:paraId="3EDAFDCB"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58D9C47" w14:textId="77777777">
            <w:pPr>
              <w:widowControl/>
              <w:jc w:val="center"/>
              <w:rPr>
                <w:b/>
                <w:bCs/>
                <w:snapToGrid/>
                <w:color w:val="000000"/>
                <w:kern w:val="0"/>
                <w:szCs w:val="22"/>
              </w:rPr>
            </w:pPr>
            <w:r w:rsidRPr="00AC1DB8">
              <w:rPr>
                <w:b/>
                <w:bCs/>
                <w:snapToGrid/>
                <w:color w:val="000000"/>
                <w:kern w:val="0"/>
                <w:szCs w:val="22"/>
              </w:rPr>
              <w:t>KDNL-TV</w:t>
            </w:r>
          </w:p>
        </w:tc>
        <w:tc>
          <w:tcPr>
            <w:tcW w:w="876" w:type="dxa"/>
            <w:vAlign w:val="center"/>
          </w:tcPr>
          <w:p w:rsidR="009669B1" w:rsidRPr="00AC1DB8" w:rsidP="00EF58FA" w14:paraId="34B129C8" w14:textId="77777777">
            <w:pPr>
              <w:widowControl/>
              <w:jc w:val="center"/>
              <w:rPr>
                <w:snapToGrid/>
                <w:color w:val="000000"/>
                <w:kern w:val="0"/>
                <w:szCs w:val="22"/>
              </w:rPr>
            </w:pPr>
            <w:r w:rsidRPr="00AC1DB8">
              <w:rPr>
                <w:snapToGrid/>
                <w:color w:val="000000"/>
                <w:kern w:val="0"/>
                <w:szCs w:val="22"/>
              </w:rPr>
              <w:t>56524</w:t>
            </w:r>
          </w:p>
        </w:tc>
        <w:tc>
          <w:tcPr>
            <w:tcW w:w="1438" w:type="dxa"/>
            <w:vAlign w:val="center"/>
          </w:tcPr>
          <w:p w:rsidR="009669B1" w:rsidRPr="00AC1DB8" w:rsidP="00EF58FA" w14:paraId="0B9CBD45" w14:textId="77777777">
            <w:pPr>
              <w:widowControl/>
              <w:jc w:val="center"/>
              <w:rPr>
                <w:snapToGrid/>
                <w:color w:val="000000"/>
                <w:kern w:val="0"/>
                <w:szCs w:val="22"/>
              </w:rPr>
            </w:pPr>
            <w:r w:rsidRPr="00AC1DB8">
              <w:rPr>
                <w:snapToGrid/>
                <w:color w:val="000000"/>
                <w:kern w:val="0"/>
                <w:szCs w:val="22"/>
              </w:rPr>
              <w:t>0002144459</w:t>
            </w:r>
          </w:p>
        </w:tc>
        <w:tc>
          <w:tcPr>
            <w:tcW w:w="2932" w:type="dxa"/>
            <w:shd w:val="clear" w:color="auto" w:fill="auto"/>
            <w:vAlign w:val="center"/>
            <w:hideMark/>
          </w:tcPr>
          <w:p w:rsidR="009669B1" w:rsidRPr="00AC1DB8" w:rsidP="00EF58FA" w14:paraId="1715AADA" w14:textId="77777777">
            <w:pPr>
              <w:widowControl/>
              <w:jc w:val="center"/>
              <w:rPr>
                <w:snapToGrid/>
                <w:color w:val="000000"/>
                <w:kern w:val="0"/>
                <w:szCs w:val="22"/>
              </w:rPr>
            </w:pPr>
            <w:r w:rsidRPr="00AC1DB8">
              <w:rPr>
                <w:snapToGrid/>
                <w:color w:val="000000"/>
                <w:kern w:val="0"/>
                <w:szCs w:val="22"/>
              </w:rPr>
              <w:t>KDNL Licensee, LLC</w:t>
            </w:r>
          </w:p>
        </w:tc>
        <w:tc>
          <w:tcPr>
            <w:tcW w:w="1638" w:type="dxa"/>
            <w:shd w:val="clear" w:color="auto" w:fill="auto"/>
            <w:vAlign w:val="center"/>
            <w:hideMark/>
          </w:tcPr>
          <w:p w:rsidR="009669B1" w:rsidRPr="00AC1DB8" w:rsidP="00EF58FA" w14:paraId="35483C2C" w14:textId="77777777">
            <w:pPr>
              <w:widowControl/>
              <w:jc w:val="center"/>
              <w:rPr>
                <w:snapToGrid/>
                <w:color w:val="000000"/>
                <w:kern w:val="0"/>
                <w:szCs w:val="22"/>
              </w:rPr>
            </w:pPr>
            <w:r w:rsidRPr="00AC1DB8">
              <w:rPr>
                <w:snapToGrid/>
                <w:color w:val="000000"/>
                <w:kern w:val="0"/>
                <w:szCs w:val="22"/>
              </w:rPr>
              <w:t>St. Louis, Missouri</w:t>
            </w:r>
          </w:p>
        </w:tc>
        <w:tc>
          <w:tcPr>
            <w:tcW w:w="1794" w:type="dxa"/>
            <w:vAlign w:val="center"/>
          </w:tcPr>
          <w:p w:rsidR="009669B1" w:rsidRPr="00AC1DB8" w:rsidP="00EF58FA" w14:paraId="2F3928B2" w14:textId="77777777">
            <w:pPr>
              <w:widowControl/>
              <w:jc w:val="center"/>
              <w:rPr>
                <w:snapToGrid/>
                <w:color w:val="000000"/>
                <w:kern w:val="0"/>
                <w:szCs w:val="22"/>
              </w:rPr>
            </w:pPr>
            <w:r w:rsidRPr="00AC1DB8">
              <w:rPr>
                <w:snapToGrid/>
                <w:color w:val="000000"/>
                <w:kern w:val="0"/>
                <w:szCs w:val="22"/>
              </w:rPr>
              <w:t>0000162421</w:t>
            </w:r>
          </w:p>
        </w:tc>
      </w:tr>
      <w:tr w14:paraId="2F7F19BF"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7247395F" w14:textId="77777777">
            <w:pPr>
              <w:widowControl/>
              <w:jc w:val="center"/>
              <w:rPr>
                <w:b/>
                <w:bCs/>
                <w:snapToGrid/>
                <w:color w:val="000000"/>
                <w:kern w:val="0"/>
                <w:szCs w:val="22"/>
              </w:rPr>
            </w:pPr>
            <w:r w:rsidRPr="00AC1DB8">
              <w:rPr>
                <w:b/>
                <w:bCs/>
                <w:snapToGrid/>
                <w:color w:val="000000"/>
                <w:kern w:val="0"/>
                <w:szCs w:val="22"/>
              </w:rPr>
              <w:t>KDSM-TV</w:t>
            </w:r>
          </w:p>
        </w:tc>
        <w:tc>
          <w:tcPr>
            <w:tcW w:w="876" w:type="dxa"/>
            <w:vAlign w:val="center"/>
          </w:tcPr>
          <w:p w:rsidR="009669B1" w:rsidRPr="00AC1DB8" w:rsidP="00EF58FA" w14:paraId="3170EF8B" w14:textId="77777777">
            <w:pPr>
              <w:widowControl/>
              <w:jc w:val="center"/>
              <w:rPr>
                <w:snapToGrid/>
                <w:color w:val="000000"/>
                <w:kern w:val="0"/>
                <w:szCs w:val="22"/>
              </w:rPr>
            </w:pPr>
            <w:r w:rsidRPr="00AC1DB8">
              <w:rPr>
                <w:snapToGrid/>
                <w:color w:val="000000"/>
                <w:kern w:val="0"/>
                <w:szCs w:val="22"/>
              </w:rPr>
              <w:t>56527</w:t>
            </w:r>
          </w:p>
        </w:tc>
        <w:tc>
          <w:tcPr>
            <w:tcW w:w="1438" w:type="dxa"/>
            <w:vAlign w:val="center"/>
          </w:tcPr>
          <w:p w:rsidR="009669B1" w:rsidRPr="00AC1DB8" w:rsidP="00EF58FA" w14:paraId="54A26F0D" w14:textId="77777777">
            <w:pPr>
              <w:widowControl/>
              <w:jc w:val="center"/>
              <w:rPr>
                <w:snapToGrid/>
                <w:color w:val="000000"/>
                <w:kern w:val="0"/>
                <w:szCs w:val="22"/>
              </w:rPr>
            </w:pPr>
            <w:r w:rsidRPr="00AC1DB8">
              <w:rPr>
                <w:snapToGrid/>
                <w:color w:val="000000"/>
                <w:kern w:val="0"/>
                <w:szCs w:val="22"/>
              </w:rPr>
              <w:t>0005019195</w:t>
            </w:r>
          </w:p>
        </w:tc>
        <w:tc>
          <w:tcPr>
            <w:tcW w:w="2932" w:type="dxa"/>
            <w:shd w:val="clear" w:color="auto" w:fill="auto"/>
            <w:vAlign w:val="center"/>
            <w:hideMark/>
          </w:tcPr>
          <w:p w:rsidR="009669B1" w:rsidRPr="00AC1DB8" w:rsidP="00EF58FA" w14:paraId="768B3177" w14:textId="77777777">
            <w:pPr>
              <w:widowControl/>
              <w:jc w:val="center"/>
              <w:rPr>
                <w:snapToGrid/>
                <w:color w:val="000000"/>
                <w:kern w:val="0"/>
                <w:szCs w:val="22"/>
              </w:rPr>
            </w:pPr>
            <w:r w:rsidRPr="00AC1DB8">
              <w:rPr>
                <w:snapToGrid/>
                <w:color w:val="000000"/>
                <w:kern w:val="0"/>
                <w:szCs w:val="22"/>
              </w:rPr>
              <w:t>KDSM Licensee, LLC</w:t>
            </w:r>
          </w:p>
        </w:tc>
        <w:tc>
          <w:tcPr>
            <w:tcW w:w="1638" w:type="dxa"/>
            <w:shd w:val="clear" w:color="auto" w:fill="auto"/>
            <w:vAlign w:val="center"/>
            <w:hideMark/>
          </w:tcPr>
          <w:p w:rsidR="009669B1" w:rsidRPr="00AC1DB8" w:rsidP="00EF58FA" w14:paraId="54F5AA13" w14:textId="77777777">
            <w:pPr>
              <w:widowControl/>
              <w:jc w:val="center"/>
              <w:rPr>
                <w:snapToGrid/>
                <w:color w:val="000000"/>
                <w:kern w:val="0"/>
                <w:szCs w:val="22"/>
              </w:rPr>
            </w:pPr>
            <w:r w:rsidRPr="00AC1DB8">
              <w:rPr>
                <w:snapToGrid/>
                <w:color w:val="000000"/>
                <w:kern w:val="0"/>
                <w:szCs w:val="22"/>
              </w:rPr>
              <w:t>Des Moines, Iowa</w:t>
            </w:r>
          </w:p>
        </w:tc>
        <w:tc>
          <w:tcPr>
            <w:tcW w:w="1794" w:type="dxa"/>
            <w:vAlign w:val="center"/>
          </w:tcPr>
          <w:p w:rsidR="009669B1" w:rsidRPr="00AC1DB8" w:rsidP="00EF58FA" w14:paraId="6F8A80E1" w14:textId="77777777">
            <w:pPr>
              <w:widowControl/>
              <w:jc w:val="center"/>
              <w:rPr>
                <w:snapToGrid/>
                <w:color w:val="000000"/>
                <w:kern w:val="0"/>
                <w:szCs w:val="22"/>
              </w:rPr>
            </w:pPr>
            <w:r w:rsidRPr="00AC1DB8">
              <w:rPr>
                <w:snapToGrid/>
                <w:color w:val="000000"/>
                <w:kern w:val="0"/>
                <w:szCs w:val="22"/>
              </w:rPr>
              <w:t>0000162382</w:t>
            </w:r>
          </w:p>
        </w:tc>
      </w:tr>
      <w:tr w14:paraId="6975EB2A"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A0B7E57" w14:textId="77777777">
            <w:pPr>
              <w:widowControl/>
              <w:jc w:val="center"/>
              <w:rPr>
                <w:b/>
                <w:bCs/>
                <w:snapToGrid/>
                <w:color w:val="000000"/>
                <w:kern w:val="0"/>
                <w:szCs w:val="22"/>
              </w:rPr>
            </w:pPr>
            <w:r w:rsidRPr="00AC1DB8">
              <w:rPr>
                <w:b/>
                <w:bCs/>
                <w:snapToGrid/>
                <w:color w:val="000000"/>
                <w:kern w:val="0"/>
                <w:szCs w:val="22"/>
              </w:rPr>
              <w:t>KFRE-TV</w:t>
            </w:r>
          </w:p>
        </w:tc>
        <w:tc>
          <w:tcPr>
            <w:tcW w:w="876" w:type="dxa"/>
            <w:vAlign w:val="center"/>
          </w:tcPr>
          <w:p w:rsidR="009669B1" w:rsidRPr="00AC1DB8" w:rsidP="00EF58FA" w14:paraId="65FAB428" w14:textId="77777777">
            <w:pPr>
              <w:widowControl/>
              <w:jc w:val="center"/>
              <w:rPr>
                <w:snapToGrid/>
                <w:color w:val="000000"/>
                <w:kern w:val="0"/>
                <w:szCs w:val="22"/>
              </w:rPr>
            </w:pPr>
            <w:r w:rsidRPr="00AC1DB8">
              <w:rPr>
                <w:snapToGrid/>
                <w:color w:val="000000"/>
                <w:kern w:val="0"/>
                <w:szCs w:val="22"/>
              </w:rPr>
              <w:t>59013</w:t>
            </w:r>
          </w:p>
        </w:tc>
        <w:tc>
          <w:tcPr>
            <w:tcW w:w="1438" w:type="dxa"/>
            <w:vAlign w:val="center"/>
          </w:tcPr>
          <w:p w:rsidR="009669B1" w:rsidRPr="00AC1DB8" w:rsidP="00EF58FA" w14:paraId="5DDE5997" w14:textId="77777777">
            <w:pPr>
              <w:widowControl/>
              <w:jc w:val="center"/>
              <w:rPr>
                <w:snapToGrid/>
                <w:color w:val="000000"/>
                <w:kern w:val="0"/>
                <w:szCs w:val="22"/>
              </w:rPr>
            </w:pPr>
            <w:r w:rsidRPr="00AC1DB8">
              <w:rPr>
                <w:snapToGrid/>
                <w:color w:val="000000"/>
                <w:kern w:val="0"/>
                <w:szCs w:val="22"/>
              </w:rPr>
              <w:t>0018608265</w:t>
            </w:r>
          </w:p>
        </w:tc>
        <w:tc>
          <w:tcPr>
            <w:tcW w:w="2932" w:type="dxa"/>
            <w:shd w:val="clear" w:color="auto" w:fill="auto"/>
            <w:vAlign w:val="center"/>
            <w:hideMark/>
          </w:tcPr>
          <w:p w:rsidR="009669B1" w:rsidRPr="00AC1DB8" w:rsidP="00EF58FA" w14:paraId="361FE7BF" w14:textId="77777777">
            <w:pPr>
              <w:widowControl/>
              <w:jc w:val="center"/>
              <w:rPr>
                <w:snapToGrid/>
                <w:color w:val="000000"/>
                <w:kern w:val="0"/>
                <w:szCs w:val="22"/>
              </w:rPr>
            </w:pPr>
            <w:r w:rsidRPr="00AC1DB8">
              <w:rPr>
                <w:snapToGrid/>
                <w:color w:val="000000"/>
                <w:kern w:val="0"/>
                <w:szCs w:val="22"/>
              </w:rPr>
              <w:t>KFRE Licensee, LLC</w:t>
            </w:r>
          </w:p>
        </w:tc>
        <w:tc>
          <w:tcPr>
            <w:tcW w:w="1638" w:type="dxa"/>
            <w:shd w:val="clear" w:color="auto" w:fill="auto"/>
            <w:vAlign w:val="center"/>
            <w:hideMark/>
          </w:tcPr>
          <w:p w:rsidR="009669B1" w:rsidRPr="00AC1DB8" w:rsidP="00EF58FA" w14:paraId="010A67D4" w14:textId="77777777">
            <w:pPr>
              <w:widowControl/>
              <w:jc w:val="center"/>
              <w:rPr>
                <w:snapToGrid/>
                <w:color w:val="000000"/>
                <w:kern w:val="0"/>
                <w:szCs w:val="22"/>
              </w:rPr>
            </w:pPr>
            <w:r w:rsidRPr="00AC1DB8">
              <w:rPr>
                <w:snapToGrid/>
                <w:color w:val="000000"/>
                <w:kern w:val="0"/>
                <w:szCs w:val="22"/>
              </w:rPr>
              <w:t>Sanger, California</w:t>
            </w:r>
          </w:p>
        </w:tc>
        <w:tc>
          <w:tcPr>
            <w:tcW w:w="1794" w:type="dxa"/>
            <w:vAlign w:val="center"/>
          </w:tcPr>
          <w:p w:rsidR="009669B1" w:rsidRPr="00AC1DB8" w:rsidP="00EF58FA" w14:paraId="073DD08A" w14:textId="77777777">
            <w:pPr>
              <w:widowControl/>
              <w:jc w:val="center"/>
              <w:rPr>
                <w:snapToGrid/>
                <w:color w:val="000000"/>
                <w:kern w:val="0"/>
                <w:szCs w:val="22"/>
              </w:rPr>
            </w:pPr>
          </w:p>
        </w:tc>
      </w:tr>
      <w:tr w14:paraId="33ED5D29"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BCB95F7" w14:textId="77777777">
            <w:pPr>
              <w:widowControl/>
              <w:jc w:val="center"/>
              <w:rPr>
                <w:b/>
                <w:bCs/>
                <w:snapToGrid/>
                <w:color w:val="000000"/>
                <w:kern w:val="0"/>
                <w:szCs w:val="22"/>
              </w:rPr>
            </w:pPr>
            <w:r w:rsidRPr="00AC1DB8">
              <w:rPr>
                <w:b/>
                <w:bCs/>
                <w:snapToGrid/>
                <w:color w:val="000000"/>
                <w:kern w:val="0"/>
                <w:szCs w:val="22"/>
              </w:rPr>
              <w:t>KFXL-TV</w:t>
            </w:r>
          </w:p>
        </w:tc>
        <w:tc>
          <w:tcPr>
            <w:tcW w:w="876" w:type="dxa"/>
            <w:vAlign w:val="center"/>
          </w:tcPr>
          <w:p w:rsidR="009669B1" w:rsidRPr="00AC1DB8" w:rsidP="00EF58FA" w14:paraId="7C4515DE" w14:textId="77777777">
            <w:pPr>
              <w:widowControl/>
              <w:jc w:val="center"/>
              <w:rPr>
                <w:snapToGrid/>
                <w:color w:val="000000"/>
                <w:kern w:val="0"/>
                <w:szCs w:val="22"/>
              </w:rPr>
            </w:pPr>
            <w:r w:rsidRPr="00AC1DB8">
              <w:rPr>
                <w:snapToGrid/>
                <w:color w:val="000000"/>
                <w:kern w:val="0"/>
                <w:szCs w:val="22"/>
              </w:rPr>
              <w:t>84453</w:t>
            </w:r>
          </w:p>
        </w:tc>
        <w:tc>
          <w:tcPr>
            <w:tcW w:w="1438" w:type="dxa"/>
            <w:vAlign w:val="center"/>
          </w:tcPr>
          <w:p w:rsidR="009669B1" w:rsidRPr="00AC1DB8" w:rsidP="00EF58FA" w14:paraId="0164F0A5" w14:textId="77777777">
            <w:pPr>
              <w:widowControl/>
              <w:jc w:val="center"/>
              <w:rPr>
                <w:snapToGrid/>
                <w:color w:val="000000"/>
                <w:kern w:val="0"/>
                <w:szCs w:val="22"/>
              </w:rPr>
            </w:pPr>
            <w:r w:rsidRPr="00AC1DB8">
              <w:rPr>
                <w:snapToGrid/>
                <w:color w:val="000000"/>
                <w:kern w:val="0"/>
                <w:szCs w:val="22"/>
              </w:rPr>
              <w:t>0009529157</w:t>
            </w:r>
          </w:p>
        </w:tc>
        <w:tc>
          <w:tcPr>
            <w:tcW w:w="2932" w:type="dxa"/>
            <w:shd w:val="clear" w:color="auto" w:fill="auto"/>
            <w:vAlign w:val="center"/>
            <w:hideMark/>
          </w:tcPr>
          <w:p w:rsidR="009669B1" w:rsidRPr="00AC1DB8" w:rsidP="00EF58FA" w14:paraId="18709B52" w14:textId="77777777">
            <w:pPr>
              <w:widowControl/>
              <w:jc w:val="center"/>
              <w:rPr>
                <w:snapToGrid/>
                <w:color w:val="000000"/>
                <w:kern w:val="0"/>
                <w:szCs w:val="22"/>
              </w:rPr>
            </w:pPr>
            <w:r w:rsidRPr="00AC1DB8">
              <w:rPr>
                <w:snapToGrid/>
                <w:color w:val="000000"/>
                <w:kern w:val="0"/>
                <w:szCs w:val="22"/>
              </w:rPr>
              <w:t>KHGI Licensee, LLC</w:t>
            </w:r>
          </w:p>
        </w:tc>
        <w:tc>
          <w:tcPr>
            <w:tcW w:w="1638" w:type="dxa"/>
            <w:shd w:val="clear" w:color="auto" w:fill="auto"/>
            <w:vAlign w:val="center"/>
            <w:hideMark/>
          </w:tcPr>
          <w:p w:rsidR="009669B1" w:rsidRPr="00AC1DB8" w:rsidP="00EF58FA" w14:paraId="3303672B" w14:textId="77777777">
            <w:pPr>
              <w:widowControl/>
              <w:jc w:val="center"/>
              <w:rPr>
                <w:snapToGrid/>
                <w:color w:val="000000"/>
                <w:kern w:val="0"/>
                <w:szCs w:val="22"/>
              </w:rPr>
            </w:pPr>
            <w:r w:rsidRPr="00AC1DB8">
              <w:rPr>
                <w:snapToGrid/>
                <w:color w:val="000000"/>
                <w:kern w:val="0"/>
                <w:szCs w:val="22"/>
              </w:rPr>
              <w:t>Lincoln, Nebraska</w:t>
            </w:r>
          </w:p>
        </w:tc>
        <w:tc>
          <w:tcPr>
            <w:tcW w:w="1794" w:type="dxa"/>
            <w:vAlign w:val="center"/>
          </w:tcPr>
          <w:p w:rsidR="009669B1" w:rsidRPr="00AC1DB8" w:rsidP="00EF58FA" w14:paraId="24999B73" w14:textId="77777777">
            <w:pPr>
              <w:widowControl/>
              <w:jc w:val="center"/>
              <w:rPr>
                <w:snapToGrid/>
                <w:color w:val="000000"/>
                <w:kern w:val="0"/>
                <w:szCs w:val="22"/>
              </w:rPr>
            </w:pPr>
            <w:r w:rsidRPr="00AC1DB8">
              <w:rPr>
                <w:snapToGrid/>
                <w:color w:val="000000"/>
                <w:kern w:val="0"/>
                <w:szCs w:val="22"/>
              </w:rPr>
              <w:t>0000184093</w:t>
            </w:r>
          </w:p>
        </w:tc>
      </w:tr>
      <w:tr w14:paraId="0EDE7A85"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41BCFF0" w14:textId="77777777">
            <w:pPr>
              <w:widowControl/>
              <w:jc w:val="center"/>
              <w:rPr>
                <w:b/>
                <w:bCs/>
                <w:snapToGrid/>
                <w:color w:val="000000"/>
                <w:kern w:val="0"/>
                <w:szCs w:val="22"/>
              </w:rPr>
            </w:pPr>
            <w:r w:rsidRPr="00AC1DB8">
              <w:rPr>
                <w:b/>
                <w:bCs/>
                <w:snapToGrid/>
                <w:color w:val="000000"/>
                <w:kern w:val="0"/>
                <w:szCs w:val="22"/>
              </w:rPr>
              <w:t>KHGI-TV</w:t>
            </w:r>
          </w:p>
        </w:tc>
        <w:tc>
          <w:tcPr>
            <w:tcW w:w="876" w:type="dxa"/>
            <w:vAlign w:val="center"/>
          </w:tcPr>
          <w:p w:rsidR="009669B1" w:rsidRPr="00AC1DB8" w:rsidP="00EF58FA" w14:paraId="2A050ACF" w14:textId="77777777">
            <w:pPr>
              <w:widowControl/>
              <w:jc w:val="center"/>
              <w:rPr>
                <w:snapToGrid/>
                <w:color w:val="000000"/>
                <w:kern w:val="0"/>
                <w:szCs w:val="22"/>
              </w:rPr>
            </w:pPr>
            <w:r w:rsidRPr="00AC1DB8">
              <w:rPr>
                <w:snapToGrid/>
                <w:color w:val="000000"/>
                <w:kern w:val="0"/>
                <w:szCs w:val="22"/>
              </w:rPr>
              <w:t>21160</w:t>
            </w:r>
          </w:p>
        </w:tc>
        <w:tc>
          <w:tcPr>
            <w:tcW w:w="1438" w:type="dxa"/>
            <w:vAlign w:val="center"/>
          </w:tcPr>
          <w:p w:rsidR="009669B1" w:rsidRPr="00AC1DB8" w:rsidP="00EF58FA" w14:paraId="1E7C7683" w14:textId="77777777">
            <w:pPr>
              <w:widowControl/>
              <w:jc w:val="center"/>
              <w:rPr>
                <w:snapToGrid/>
                <w:color w:val="000000"/>
                <w:kern w:val="0"/>
                <w:szCs w:val="22"/>
              </w:rPr>
            </w:pPr>
            <w:r w:rsidRPr="00AC1DB8">
              <w:rPr>
                <w:snapToGrid/>
                <w:color w:val="000000"/>
                <w:kern w:val="0"/>
                <w:szCs w:val="22"/>
              </w:rPr>
              <w:t>0009529157</w:t>
            </w:r>
          </w:p>
        </w:tc>
        <w:tc>
          <w:tcPr>
            <w:tcW w:w="2932" w:type="dxa"/>
            <w:shd w:val="clear" w:color="auto" w:fill="auto"/>
            <w:vAlign w:val="center"/>
            <w:hideMark/>
          </w:tcPr>
          <w:p w:rsidR="009669B1" w:rsidRPr="00AC1DB8" w:rsidP="00EF58FA" w14:paraId="27DB507A" w14:textId="77777777">
            <w:pPr>
              <w:widowControl/>
              <w:jc w:val="center"/>
              <w:rPr>
                <w:snapToGrid/>
                <w:color w:val="000000"/>
                <w:kern w:val="0"/>
                <w:szCs w:val="22"/>
              </w:rPr>
            </w:pPr>
            <w:r w:rsidRPr="00AC1DB8">
              <w:rPr>
                <w:snapToGrid/>
                <w:color w:val="000000"/>
                <w:kern w:val="0"/>
                <w:szCs w:val="22"/>
              </w:rPr>
              <w:t>KHGI Licensee, LLC</w:t>
            </w:r>
          </w:p>
        </w:tc>
        <w:tc>
          <w:tcPr>
            <w:tcW w:w="1638" w:type="dxa"/>
            <w:shd w:val="clear" w:color="auto" w:fill="auto"/>
            <w:vAlign w:val="center"/>
            <w:hideMark/>
          </w:tcPr>
          <w:p w:rsidR="009669B1" w:rsidRPr="00AC1DB8" w:rsidP="00EF58FA" w14:paraId="23AB2217" w14:textId="77777777">
            <w:pPr>
              <w:widowControl/>
              <w:jc w:val="center"/>
              <w:rPr>
                <w:snapToGrid/>
                <w:color w:val="000000"/>
                <w:kern w:val="0"/>
                <w:szCs w:val="22"/>
              </w:rPr>
            </w:pPr>
            <w:r w:rsidRPr="00AC1DB8">
              <w:rPr>
                <w:snapToGrid/>
                <w:color w:val="000000"/>
                <w:kern w:val="0"/>
                <w:szCs w:val="22"/>
              </w:rPr>
              <w:t>Kearney, Nebraska</w:t>
            </w:r>
          </w:p>
        </w:tc>
        <w:tc>
          <w:tcPr>
            <w:tcW w:w="1794" w:type="dxa"/>
            <w:vAlign w:val="center"/>
          </w:tcPr>
          <w:p w:rsidR="009669B1" w:rsidRPr="00AC1DB8" w:rsidP="00EF58FA" w14:paraId="77478C4E" w14:textId="77777777">
            <w:pPr>
              <w:widowControl/>
              <w:jc w:val="center"/>
              <w:rPr>
                <w:snapToGrid/>
                <w:color w:val="000000"/>
                <w:kern w:val="0"/>
                <w:szCs w:val="22"/>
              </w:rPr>
            </w:pPr>
            <w:r w:rsidRPr="00AC1DB8">
              <w:rPr>
                <w:snapToGrid/>
                <w:color w:val="000000"/>
                <w:kern w:val="0"/>
                <w:szCs w:val="22"/>
              </w:rPr>
              <w:t>0000184081</w:t>
            </w:r>
          </w:p>
        </w:tc>
      </w:tr>
      <w:tr w14:paraId="12F576F4"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80F0B06" w14:textId="77777777">
            <w:pPr>
              <w:widowControl/>
              <w:jc w:val="center"/>
              <w:rPr>
                <w:b/>
                <w:bCs/>
                <w:snapToGrid/>
                <w:color w:val="000000"/>
                <w:kern w:val="0"/>
                <w:szCs w:val="22"/>
              </w:rPr>
            </w:pPr>
            <w:r w:rsidRPr="00AC1DB8">
              <w:rPr>
                <w:b/>
                <w:bCs/>
                <w:snapToGrid/>
                <w:color w:val="000000"/>
                <w:kern w:val="0"/>
                <w:szCs w:val="22"/>
              </w:rPr>
              <w:t>KJZZ-TV</w:t>
            </w:r>
          </w:p>
        </w:tc>
        <w:tc>
          <w:tcPr>
            <w:tcW w:w="876" w:type="dxa"/>
            <w:vAlign w:val="center"/>
          </w:tcPr>
          <w:p w:rsidR="009669B1" w:rsidRPr="00AC1DB8" w:rsidP="00EF58FA" w14:paraId="44269C54" w14:textId="77777777">
            <w:pPr>
              <w:widowControl/>
              <w:jc w:val="center"/>
              <w:rPr>
                <w:snapToGrid/>
                <w:color w:val="000000"/>
                <w:kern w:val="0"/>
                <w:szCs w:val="22"/>
              </w:rPr>
            </w:pPr>
            <w:r w:rsidRPr="00AC1DB8">
              <w:rPr>
                <w:snapToGrid/>
                <w:color w:val="000000"/>
                <w:kern w:val="0"/>
                <w:szCs w:val="22"/>
              </w:rPr>
              <w:t>36607</w:t>
            </w:r>
          </w:p>
        </w:tc>
        <w:tc>
          <w:tcPr>
            <w:tcW w:w="1438" w:type="dxa"/>
            <w:vAlign w:val="center"/>
          </w:tcPr>
          <w:p w:rsidR="009669B1" w:rsidRPr="00AC1DB8" w:rsidP="00EF58FA" w14:paraId="1848105E" w14:textId="77777777">
            <w:pPr>
              <w:widowControl/>
              <w:jc w:val="center"/>
              <w:rPr>
                <w:snapToGrid/>
                <w:color w:val="000000"/>
                <w:kern w:val="0"/>
                <w:szCs w:val="22"/>
              </w:rPr>
            </w:pPr>
            <w:r w:rsidRPr="00AC1DB8">
              <w:rPr>
                <w:snapToGrid/>
                <w:color w:val="000000"/>
                <w:kern w:val="0"/>
                <w:szCs w:val="22"/>
              </w:rPr>
              <w:t>0025502048</w:t>
            </w:r>
          </w:p>
        </w:tc>
        <w:tc>
          <w:tcPr>
            <w:tcW w:w="2932" w:type="dxa"/>
            <w:shd w:val="clear" w:color="auto" w:fill="auto"/>
            <w:vAlign w:val="center"/>
            <w:hideMark/>
          </w:tcPr>
          <w:p w:rsidR="009669B1" w:rsidRPr="00AC1DB8" w:rsidP="00EF58FA" w14:paraId="1FA8B56D" w14:textId="77777777">
            <w:pPr>
              <w:widowControl/>
              <w:jc w:val="center"/>
              <w:rPr>
                <w:snapToGrid/>
                <w:color w:val="000000"/>
                <w:kern w:val="0"/>
                <w:szCs w:val="22"/>
              </w:rPr>
            </w:pPr>
            <w:r w:rsidRPr="00AC1DB8">
              <w:rPr>
                <w:snapToGrid/>
                <w:color w:val="000000"/>
                <w:kern w:val="0"/>
                <w:szCs w:val="22"/>
              </w:rPr>
              <w:t>KJZZ Licensee, LLC</w:t>
            </w:r>
          </w:p>
        </w:tc>
        <w:tc>
          <w:tcPr>
            <w:tcW w:w="1638" w:type="dxa"/>
            <w:shd w:val="clear" w:color="auto" w:fill="auto"/>
            <w:vAlign w:val="center"/>
            <w:hideMark/>
          </w:tcPr>
          <w:p w:rsidR="009669B1" w:rsidRPr="00AC1DB8" w:rsidP="00EF58FA" w14:paraId="2644D0D2" w14:textId="77777777">
            <w:pPr>
              <w:widowControl/>
              <w:jc w:val="center"/>
              <w:rPr>
                <w:snapToGrid/>
                <w:color w:val="000000"/>
                <w:kern w:val="0"/>
                <w:szCs w:val="22"/>
              </w:rPr>
            </w:pPr>
            <w:r w:rsidRPr="00AC1DB8">
              <w:rPr>
                <w:snapToGrid/>
                <w:color w:val="000000"/>
                <w:kern w:val="0"/>
                <w:szCs w:val="22"/>
              </w:rPr>
              <w:t>Salt Lake City, Utah</w:t>
            </w:r>
          </w:p>
        </w:tc>
        <w:tc>
          <w:tcPr>
            <w:tcW w:w="1794" w:type="dxa"/>
            <w:vAlign w:val="center"/>
          </w:tcPr>
          <w:p w:rsidR="009669B1" w:rsidRPr="00AC1DB8" w:rsidP="00EF58FA" w14:paraId="390BC0F0" w14:textId="77777777">
            <w:pPr>
              <w:widowControl/>
              <w:jc w:val="center"/>
              <w:rPr>
                <w:snapToGrid/>
                <w:color w:val="000000"/>
                <w:kern w:val="0"/>
                <w:szCs w:val="22"/>
              </w:rPr>
            </w:pPr>
            <w:r w:rsidRPr="00AC1DB8">
              <w:rPr>
                <w:snapToGrid/>
                <w:color w:val="000000"/>
                <w:kern w:val="0"/>
                <w:szCs w:val="22"/>
              </w:rPr>
              <w:t>0000192722</w:t>
            </w:r>
          </w:p>
        </w:tc>
      </w:tr>
      <w:tr w14:paraId="413ABC34"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DE13838" w14:textId="77777777">
            <w:pPr>
              <w:widowControl/>
              <w:jc w:val="center"/>
              <w:rPr>
                <w:b/>
                <w:bCs/>
                <w:snapToGrid/>
                <w:color w:val="000000"/>
                <w:kern w:val="0"/>
                <w:szCs w:val="22"/>
              </w:rPr>
            </w:pPr>
            <w:r w:rsidRPr="00AC1DB8">
              <w:rPr>
                <w:b/>
                <w:bCs/>
                <w:snapToGrid/>
                <w:color w:val="000000"/>
                <w:kern w:val="0"/>
                <w:szCs w:val="22"/>
              </w:rPr>
              <w:t>KMYU</w:t>
            </w:r>
          </w:p>
        </w:tc>
        <w:tc>
          <w:tcPr>
            <w:tcW w:w="876" w:type="dxa"/>
            <w:vAlign w:val="center"/>
          </w:tcPr>
          <w:p w:rsidR="009669B1" w:rsidRPr="00AC1DB8" w:rsidP="00EF58FA" w14:paraId="7436A46B" w14:textId="77777777">
            <w:pPr>
              <w:widowControl/>
              <w:jc w:val="center"/>
              <w:rPr>
                <w:snapToGrid/>
                <w:color w:val="000000"/>
                <w:kern w:val="0"/>
                <w:szCs w:val="22"/>
              </w:rPr>
            </w:pPr>
            <w:r w:rsidRPr="00AC1DB8">
              <w:rPr>
                <w:snapToGrid/>
                <w:color w:val="000000"/>
                <w:kern w:val="0"/>
                <w:szCs w:val="22"/>
              </w:rPr>
              <w:t>35822</w:t>
            </w:r>
          </w:p>
        </w:tc>
        <w:tc>
          <w:tcPr>
            <w:tcW w:w="1438" w:type="dxa"/>
            <w:vAlign w:val="center"/>
          </w:tcPr>
          <w:p w:rsidR="009669B1" w:rsidRPr="00AC1DB8" w:rsidP="00EF58FA" w14:paraId="6F4E823F" w14:textId="77777777">
            <w:pPr>
              <w:widowControl/>
              <w:jc w:val="center"/>
              <w:rPr>
                <w:snapToGrid/>
                <w:color w:val="000000"/>
                <w:kern w:val="0"/>
                <w:szCs w:val="22"/>
              </w:rPr>
            </w:pPr>
            <w:r w:rsidRPr="00AC1DB8">
              <w:rPr>
                <w:snapToGrid/>
                <w:color w:val="000000"/>
                <w:kern w:val="0"/>
                <w:szCs w:val="22"/>
              </w:rPr>
              <w:t>0021144076</w:t>
            </w:r>
          </w:p>
        </w:tc>
        <w:tc>
          <w:tcPr>
            <w:tcW w:w="2932" w:type="dxa"/>
            <w:shd w:val="clear" w:color="auto" w:fill="auto"/>
            <w:vAlign w:val="center"/>
            <w:hideMark/>
          </w:tcPr>
          <w:p w:rsidR="009669B1" w:rsidRPr="00AC1DB8" w:rsidP="00EF58FA" w14:paraId="31E7A1F3" w14:textId="77777777">
            <w:pPr>
              <w:widowControl/>
              <w:jc w:val="center"/>
              <w:rPr>
                <w:snapToGrid/>
                <w:color w:val="000000"/>
                <w:kern w:val="0"/>
                <w:szCs w:val="22"/>
              </w:rPr>
            </w:pPr>
            <w:r w:rsidRPr="00AC1DB8">
              <w:rPr>
                <w:snapToGrid/>
                <w:color w:val="000000"/>
                <w:kern w:val="0"/>
                <w:szCs w:val="22"/>
              </w:rPr>
              <w:t>KUTV Licensee, LLC</w:t>
            </w:r>
          </w:p>
        </w:tc>
        <w:tc>
          <w:tcPr>
            <w:tcW w:w="1638" w:type="dxa"/>
            <w:shd w:val="clear" w:color="auto" w:fill="auto"/>
            <w:vAlign w:val="center"/>
            <w:hideMark/>
          </w:tcPr>
          <w:p w:rsidR="009669B1" w:rsidRPr="00AC1DB8" w:rsidP="00EF58FA" w14:paraId="1E3CB2E2" w14:textId="77777777">
            <w:pPr>
              <w:widowControl/>
              <w:jc w:val="center"/>
              <w:rPr>
                <w:snapToGrid/>
                <w:color w:val="000000"/>
                <w:kern w:val="0"/>
                <w:szCs w:val="22"/>
              </w:rPr>
            </w:pPr>
            <w:r w:rsidRPr="00AC1DB8">
              <w:rPr>
                <w:snapToGrid/>
                <w:color w:val="000000"/>
                <w:kern w:val="0"/>
                <w:szCs w:val="22"/>
              </w:rPr>
              <w:t>St. George, Utah</w:t>
            </w:r>
          </w:p>
        </w:tc>
        <w:tc>
          <w:tcPr>
            <w:tcW w:w="1794" w:type="dxa"/>
            <w:vAlign w:val="center"/>
          </w:tcPr>
          <w:p w:rsidR="009669B1" w:rsidRPr="00AC1DB8" w:rsidP="00EF58FA" w14:paraId="19A74625" w14:textId="77777777">
            <w:pPr>
              <w:widowControl/>
              <w:jc w:val="center"/>
              <w:rPr>
                <w:snapToGrid/>
                <w:color w:val="000000"/>
                <w:kern w:val="0"/>
                <w:szCs w:val="22"/>
              </w:rPr>
            </w:pPr>
            <w:r w:rsidRPr="00AC1DB8">
              <w:rPr>
                <w:snapToGrid/>
                <w:color w:val="000000"/>
                <w:kern w:val="0"/>
                <w:szCs w:val="22"/>
              </w:rPr>
              <w:t>0000192731</w:t>
            </w:r>
          </w:p>
        </w:tc>
      </w:tr>
      <w:tr w14:paraId="381AADFF"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552EAAA" w14:textId="77777777">
            <w:pPr>
              <w:widowControl/>
              <w:jc w:val="center"/>
              <w:rPr>
                <w:b/>
                <w:bCs/>
                <w:snapToGrid/>
                <w:color w:val="000000"/>
                <w:kern w:val="0"/>
                <w:szCs w:val="22"/>
              </w:rPr>
            </w:pPr>
            <w:r w:rsidRPr="00AC1DB8">
              <w:rPr>
                <w:b/>
                <w:bCs/>
                <w:snapToGrid/>
                <w:color w:val="000000"/>
                <w:kern w:val="0"/>
                <w:szCs w:val="22"/>
              </w:rPr>
              <w:t>KOCB</w:t>
            </w:r>
          </w:p>
        </w:tc>
        <w:tc>
          <w:tcPr>
            <w:tcW w:w="876" w:type="dxa"/>
            <w:vAlign w:val="center"/>
          </w:tcPr>
          <w:p w:rsidR="009669B1" w:rsidRPr="00AC1DB8" w:rsidP="00EF58FA" w14:paraId="59013214" w14:textId="77777777">
            <w:pPr>
              <w:widowControl/>
              <w:jc w:val="center"/>
              <w:rPr>
                <w:snapToGrid/>
                <w:color w:val="000000"/>
                <w:kern w:val="0"/>
                <w:szCs w:val="22"/>
              </w:rPr>
            </w:pPr>
            <w:r w:rsidRPr="00AC1DB8">
              <w:rPr>
                <w:snapToGrid/>
                <w:color w:val="000000"/>
                <w:kern w:val="0"/>
                <w:szCs w:val="22"/>
              </w:rPr>
              <w:t>50170</w:t>
            </w:r>
          </w:p>
        </w:tc>
        <w:tc>
          <w:tcPr>
            <w:tcW w:w="1438" w:type="dxa"/>
            <w:vAlign w:val="center"/>
          </w:tcPr>
          <w:p w:rsidR="009669B1" w:rsidRPr="00AC1DB8" w:rsidP="00EF58FA" w14:paraId="1DEB1D8F" w14:textId="77777777">
            <w:pPr>
              <w:widowControl/>
              <w:jc w:val="center"/>
              <w:rPr>
                <w:snapToGrid/>
                <w:color w:val="000000"/>
                <w:kern w:val="0"/>
                <w:szCs w:val="22"/>
              </w:rPr>
            </w:pPr>
            <w:r w:rsidRPr="00AC1DB8">
              <w:rPr>
                <w:snapToGrid/>
                <w:color w:val="000000"/>
                <w:kern w:val="0"/>
                <w:szCs w:val="22"/>
              </w:rPr>
              <w:t>0004970596</w:t>
            </w:r>
          </w:p>
        </w:tc>
        <w:tc>
          <w:tcPr>
            <w:tcW w:w="2932" w:type="dxa"/>
            <w:shd w:val="clear" w:color="auto" w:fill="auto"/>
            <w:vAlign w:val="center"/>
            <w:hideMark/>
          </w:tcPr>
          <w:p w:rsidR="009669B1" w:rsidRPr="00AC1DB8" w:rsidP="00EF58FA" w14:paraId="5FD9A6D4" w14:textId="77777777">
            <w:pPr>
              <w:widowControl/>
              <w:jc w:val="center"/>
              <w:rPr>
                <w:snapToGrid/>
                <w:color w:val="000000"/>
                <w:kern w:val="0"/>
                <w:szCs w:val="22"/>
              </w:rPr>
            </w:pPr>
            <w:r w:rsidRPr="00AC1DB8">
              <w:rPr>
                <w:snapToGrid/>
                <w:color w:val="000000"/>
                <w:kern w:val="0"/>
                <w:szCs w:val="22"/>
              </w:rPr>
              <w:t>KOCB Licensee, LLC</w:t>
            </w:r>
          </w:p>
        </w:tc>
        <w:tc>
          <w:tcPr>
            <w:tcW w:w="1638" w:type="dxa"/>
            <w:shd w:val="clear" w:color="auto" w:fill="auto"/>
            <w:vAlign w:val="center"/>
            <w:hideMark/>
          </w:tcPr>
          <w:p w:rsidR="009669B1" w:rsidRPr="00AC1DB8" w:rsidP="00EF58FA" w14:paraId="3BE1EF7A" w14:textId="77777777">
            <w:pPr>
              <w:widowControl/>
              <w:jc w:val="center"/>
              <w:rPr>
                <w:snapToGrid/>
                <w:color w:val="000000"/>
                <w:kern w:val="0"/>
                <w:szCs w:val="22"/>
              </w:rPr>
            </w:pPr>
            <w:r w:rsidRPr="00AC1DB8">
              <w:rPr>
                <w:snapToGrid/>
                <w:color w:val="000000"/>
                <w:kern w:val="0"/>
                <w:szCs w:val="22"/>
              </w:rPr>
              <w:t>Oklahoma City, Oklahoma</w:t>
            </w:r>
          </w:p>
        </w:tc>
        <w:tc>
          <w:tcPr>
            <w:tcW w:w="1794" w:type="dxa"/>
            <w:vAlign w:val="center"/>
          </w:tcPr>
          <w:p w:rsidR="009669B1" w:rsidRPr="00AC1DB8" w:rsidP="00EF58FA" w14:paraId="65ACFAB4" w14:textId="77777777">
            <w:pPr>
              <w:widowControl/>
              <w:jc w:val="center"/>
              <w:rPr>
                <w:snapToGrid/>
                <w:color w:val="000000"/>
                <w:kern w:val="0"/>
                <w:szCs w:val="22"/>
              </w:rPr>
            </w:pPr>
            <w:r w:rsidRPr="00AC1DB8">
              <w:rPr>
                <w:snapToGrid/>
                <w:color w:val="000000"/>
                <w:kern w:val="0"/>
                <w:szCs w:val="22"/>
              </w:rPr>
              <w:t>0000183912</w:t>
            </w:r>
          </w:p>
        </w:tc>
      </w:tr>
      <w:tr w14:paraId="190B86DC"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7291EAF9" w14:textId="77777777">
            <w:pPr>
              <w:widowControl/>
              <w:jc w:val="center"/>
              <w:rPr>
                <w:b/>
                <w:bCs/>
                <w:snapToGrid/>
                <w:color w:val="000000"/>
                <w:kern w:val="0"/>
                <w:szCs w:val="22"/>
              </w:rPr>
            </w:pPr>
            <w:r w:rsidRPr="00AC1DB8">
              <w:rPr>
                <w:b/>
                <w:bCs/>
                <w:snapToGrid/>
                <w:color w:val="000000"/>
                <w:kern w:val="0"/>
                <w:szCs w:val="22"/>
              </w:rPr>
              <w:t>KORX-CD</w:t>
            </w:r>
          </w:p>
        </w:tc>
        <w:tc>
          <w:tcPr>
            <w:tcW w:w="876" w:type="dxa"/>
            <w:vAlign w:val="center"/>
          </w:tcPr>
          <w:p w:rsidR="009669B1" w:rsidRPr="00AC1DB8" w:rsidP="00EF58FA" w14:paraId="62F03C67" w14:textId="77777777">
            <w:pPr>
              <w:widowControl/>
              <w:jc w:val="center"/>
              <w:rPr>
                <w:snapToGrid/>
                <w:color w:val="000000"/>
                <w:kern w:val="0"/>
                <w:szCs w:val="22"/>
              </w:rPr>
            </w:pPr>
            <w:r w:rsidRPr="00AC1DB8">
              <w:rPr>
                <w:snapToGrid/>
                <w:color w:val="000000"/>
                <w:kern w:val="0"/>
                <w:szCs w:val="22"/>
              </w:rPr>
              <w:t>71072</w:t>
            </w:r>
          </w:p>
        </w:tc>
        <w:tc>
          <w:tcPr>
            <w:tcW w:w="1438" w:type="dxa"/>
            <w:vAlign w:val="center"/>
          </w:tcPr>
          <w:p w:rsidR="009669B1" w:rsidRPr="00AC1DB8" w:rsidP="00EF58FA" w14:paraId="354A35A1" w14:textId="77777777">
            <w:pPr>
              <w:widowControl/>
              <w:jc w:val="center"/>
              <w:rPr>
                <w:snapToGrid/>
                <w:color w:val="000000"/>
                <w:kern w:val="0"/>
                <w:szCs w:val="22"/>
              </w:rPr>
            </w:pPr>
            <w:r w:rsidRPr="00AC1DB8">
              <w:rPr>
                <w:snapToGrid/>
                <w:color w:val="000000"/>
                <w:kern w:val="0"/>
                <w:szCs w:val="22"/>
              </w:rPr>
              <w:t>0023174600</w:t>
            </w:r>
          </w:p>
        </w:tc>
        <w:tc>
          <w:tcPr>
            <w:tcW w:w="2932" w:type="dxa"/>
            <w:shd w:val="clear" w:color="auto" w:fill="auto"/>
            <w:vAlign w:val="center"/>
            <w:hideMark/>
          </w:tcPr>
          <w:p w:rsidR="009669B1" w:rsidRPr="00AC1DB8" w:rsidP="00EF58FA" w14:paraId="7AF81EC7" w14:textId="77777777">
            <w:pPr>
              <w:widowControl/>
              <w:jc w:val="center"/>
              <w:rPr>
                <w:snapToGrid/>
                <w:color w:val="000000"/>
                <w:kern w:val="0"/>
                <w:szCs w:val="22"/>
              </w:rPr>
            </w:pPr>
            <w:r w:rsidRPr="00AC1DB8">
              <w:rPr>
                <w:snapToGrid/>
                <w:color w:val="000000"/>
                <w:kern w:val="0"/>
                <w:szCs w:val="22"/>
              </w:rPr>
              <w:t>Sinclair Kennewick Licensee, LLC</w:t>
            </w:r>
          </w:p>
        </w:tc>
        <w:tc>
          <w:tcPr>
            <w:tcW w:w="1638" w:type="dxa"/>
            <w:shd w:val="clear" w:color="auto" w:fill="auto"/>
            <w:vAlign w:val="center"/>
            <w:hideMark/>
          </w:tcPr>
          <w:p w:rsidR="009669B1" w:rsidRPr="00AC1DB8" w:rsidP="00EF58FA" w14:paraId="1BC1A877" w14:textId="77777777">
            <w:pPr>
              <w:widowControl/>
              <w:jc w:val="center"/>
              <w:rPr>
                <w:snapToGrid/>
                <w:color w:val="000000"/>
                <w:kern w:val="0"/>
                <w:szCs w:val="22"/>
              </w:rPr>
            </w:pPr>
            <w:r w:rsidRPr="00AC1DB8">
              <w:rPr>
                <w:snapToGrid/>
                <w:color w:val="000000"/>
                <w:kern w:val="0"/>
                <w:szCs w:val="22"/>
              </w:rPr>
              <w:t>Walla Walla, Washington</w:t>
            </w:r>
          </w:p>
        </w:tc>
        <w:tc>
          <w:tcPr>
            <w:tcW w:w="1794" w:type="dxa"/>
            <w:vAlign w:val="center"/>
          </w:tcPr>
          <w:p w:rsidR="009669B1" w:rsidRPr="00AC1DB8" w:rsidP="00EF58FA" w14:paraId="6F688D8F" w14:textId="77777777">
            <w:pPr>
              <w:widowControl/>
              <w:jc w:val="center"/>
              <w:rPr>
                <w:snapToGrid/>
                <w:color w:val="000000"/>
                <w:kern w:val="0"/>
                <w:szCs w:val="22"/>
              </w:rPr>
            </w:pPr>
          </w:p>
        </w:tc>
      </w:tr>
      <w:tr w14:paraId="652884D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A416C94" w14:textId="77777777">
            <w:pPr>
              <w:widowControl/>
              <w:jc w:val="center"/>
              <w:rPr>
                <w:b/>
                <w:bCs/>
                <w:snapToGrid/>
                <w:color w:val="000000"/>
                <w:kern w:val="0"/>
                <w:szCs w:val="22"/>
              </w:rPr>
            </w:pPr>
            <w:r w:rsidRPr="00AC1DB8">
              <w:rPr>
                <w:b/>
                <w:bCs/>
                <w:snapToGrid/>
                <w:color w:val="000000"/>
                <w:kern w:val="0"/>
                <w:szCs w:val="22"/>
              </w:rPr>
              <w:t>KPIC</w:t>
            </w:r>
          </w:p>
        </w:tc>
        <w:tc>
          <w:tcPr>
            <w:tcW w:w="876" w:type="dxa"/>
            <w:vAlign w:val="center"/>
          </w:tcPr>
          <w:p w:rsidR="009669B1" w:rsidRPr="00AC1DB8" w:rsidP="00EF58FA" w14:paraId="6AEF4E9E" w14:textId="77777777">
            <w:pPr>
              <w:widowControl/>
              <w:jc w:val="center"/>
              <w:rPr>
                <w:snapToGrid/>
                <w:color w:val="000000"/>
                <w:kern w:val="0"/>
                <w:szCs w:val="22"/>
              </w:rPr>
            </w:pPr>
            <w:r w:rsidRPr="00AC1DB8">
              <w:rPr>
                <w:snapToGrid/>
                <w:color w:val="000000"/>
                <w:kern w:val="0"/>
                <w:szCs w:val="22"/>
              </w:rPr>
              <w:t>61551</w:t>
            </w:r>
          </w:p>
        </w:tc>
        <w:tc>
          <w:tcPr>
            <w:tcW w:w="1438" w:type="dxa"/>
            <w:vAlign w:val="center"/>
          </w:tcPr>
          <w:p w:rsidR="009669B1" w:rsidRPr="00AC1DB8" w:rsidP="00EF58FA" w14:paraId="79A7EFF7" w14:textId="77777777">
            <w:pPr>
              <w:widowControl/>
              <w:jc w:val="center"/>
              <w:rPr>
                <w:snapToGrid/>
                <w:color w:val="000000"/>
                <w:kern w:val="0"/>
                <w:szCs w:val="22"/>
              </w:rPr>
            </w:pPr>
            <w:r w:rsidRPr="00AC1DB8">
              <w:rPr>
                <w:snapToGrid/>
                <w:color w:val="000000"/>
                <w:kern w:val="0"/>
                <w:szCs w:val="22"/>
              </w:rPr>
              <w:t>0006335509</w:t>
            </w:r>
          </w:p>
        </w:tc>
        <w:tc>
          <w:tcPr>
            <w:tcW w:w="2932" w:type="dxa"/>
            <w:shd w:val="clear" w:color="auto" w:fill="auto"/>
            <w:vAlign w:val="center"/>
            <w:hideMark/>
          </w:tcPr>
          <w:p w:rsidR="009669B1" w:rsidRPr="00AC1DB8" w:rsidP="00EF58FA" w14:paraId="3AADDE93" w14:textId="77777777">
            <w:pPr>
              <w:widowControl/>
              <w:jc w:val="center"/>
              <w:rPr>
                <w:snapToGrid/>
                <w:color w:val="000000"/>
                <w:kern w:val="0"/>
                <w:szCs w:val="22"/>
              </w:rPr>
            </w:pPr>
            <w:r w:rsidRPr="00AC1DB8">
              <w:rPr>
                <w:snapToGrid/>
                <w:color w:val="000000"/>
                <w:kern w:val="0"/>
                <w:szCs w:val="22"/>
              </w:rPr>
              <w:t>South West Oregon TV Broadcasting Corp.</w:t>
            </w:r>
          </w:p>
        </w:tc>
        <w:tc>
          <w:tcPr>
            <w:tcW w:w="1638" w:type="dxa"/>
            <w:shd w:val="clear" w:color="auto" w:fill="auto"/>
            <w:vAlign w:val="center"/>
            <w:hideMark/>
          </w:tcPr>
          <w:p w:rsidR="009669B1" w:rsidRPr="00AC1DB8" w:rsidP="00EF58FA" w14:paraId="3B409361" w14:textId="77777777">
            <w:pPr>
              <w:widowControl/>
              <w:jc w:val="center"/>
              <w:rPr>
                <w:snapToGrid/>
                <w:color w:val="000000"/>
                <w:kern w:val="0"/>
                <w:szCs w:val="22"/>
              </w:rPr>
            </w:pPr>
            <w:r w:rsidRPr="00AC1DB8">
              <w:rPr>
                <w:snapToGrid/>
                <w:color w:val="000000"/>
                <w:kern w:val="0"/>
                <w:szCs w:val="22"/>
              </w:rPr>
              <w:t>Roseburg, Oregon</w:t>
            </w:r>
          </w:p>
        </w:tc>
        <w:tc>
          <w:tcPr>
            <w:tcW w:w="1794" w:type="dxa"/>
            <w:vAlign w:val="center"/>
          </w:tcPr>
          <w:p w:rsidR="009669B1" w:rsidRPr="00AC1DB8" w:rsidP="00EF58FA" w14:paraId="3762D23F" w14:textId="77777777">
            <w:pPr>
              <w:widowControl/>
              <w:jc w:val="center"/>
              <w:rPr>
                <w:snapToGrid/>
                <w:color w:val="000000"/>
                <w:kern w:val="0"/>
                <w:szCs w:val="22"/>
              </w:rPr>
            </w:pPr>
          </w:p>
        </w:tc>
      </w:tr>
      <w:tr w14:paraId="2A3452B5"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E7D10A8" w14:textId="77777777">
            <w:pPr>
              <w:widowControl/>
              <w:jc w:val="center"/>
              <w:rPr>
                <w:b/>
                <w:bCs/>
                <w:snapToGrid/>
                <w:color w:val="000000"/>
                <w:kern w:val="0"/>
                <w:szCs w:val="22"/>
              </w:rPr>
            </w:pPr>
            <w:r w:rsidRPr="00AC1DB8">
              <w:rPr>
                <w:b/>
                <w:bCs/>
                <w:snapToGrid/>
                <w:color w:val="000000"/>
                <w:kern w:val="0"/>
                <w:szCs w:val="22"/>
              </w:rPr>
              <w:t>KPTH</w:t>
            </w:r>
          </w:p>
        </w:tc>
        <w:tc>
          <w:tcPr>
            <w:tcW w:w="876" w:type="dxa"/>
            <w:vAlign w:val="center"/>
          </w:tcPr>
          <w:p w:rsidR="009669B1" w:rsidRPr="00AC1DB8" w:rsidP="00EF58FA" w14:paraId="7EF4F417" w14:textId="77777777">
            <w:pPr>
              <w:widowControl/>
              <w:jc w:val="center"/>
              <w:rPr>
                <w:snapToGrid/>
                <w:color w:val="000000"/>
                <w:kern w:val="0"/>
                <w:szCs w:val="22"/>
              </w:rPr>
            </w:pPr>
            <w:r w:rsidRPr="00AC1DB8">
              <w:rPr>
                <w:snapToGrid/>
                <w:color w:val="000000"/>
                <w:kern w:val="0"/>
                <w:szCs w:val="22"/>
              </w:rPr>
              <w:t>77451</w:t>
            </w:r>
          </w:p>
        </w:tc>
        <w:tc>
          <w:tcPr>
            <w:tcW w:w="1438" w:type="dxa"/>
            <w:vAlign w:val="center"/>
          </w:tcPr>
          <w:p w:rsidR="009669B1" w:rsidRPr="00AC1DB8" w:rsidP="00EF58FA" w14:paraId="16450840" w14:textId="77777777">
            <w:pPr>
              <w:widowControl/>
              <w:jc w:val="center"/>
              <w:rPr>
                <w:snapToGrid/>
                <w:color w:val="000000"/>
                <w:kern w:val="0"/>
                <w:szCs w:val="22"/>
              </w:rPr>
            </w:pPr>
            <w:r w:rsidRPr="00AC1DB8">
              <w:rPr>
                <w:snapToGrid/>
                <w:color w:val="000000"/>
                <w:kern w:val="0"/>
                <w:szCs w:val="22"/>
              </w:rPr>
              <w:t>0022764187</w:t>
            </w:r>
          </w:p>
        </w:tc>
        <w:tc>
          <w:tcPr>
            <w:tcW w:w="2932" w:type="dxa"/>
            <w:shd w:val="clear" w:color="auto" w:fill="auto"/>
            <w:vAlign w:val="center"/>
            <w:hideMark/>
          </w:tcPr>
          <w:p w:rsidR="009669B1" w:rsidRPr="00AC1DB8" w:rsidP="00EF58FA" w14:paraId="715A3652" w14:textId="77777777">
            <w:pPr>
              <w:widowControl/>
              <w:jc w:val="center"/>
              <w:rPr>
                <w:snapToGrid/>
                <w:color w:val="000000"/>
                <w:kern w:val="0"/>
                <w:szCs w:val="22"/>
              </w:rPr>
            </w:pPr>
            <w:r w:rsidRPr="00AC1DB8">
              <w:rPr>
                <w:snapToGrid/>
                <w:color w:val="000000"/>
                <w:kern w:val="0"/>
                <w:szCs w:val="22"/>
              </w:rPr>
              <w:t>KPTH Licensee, LLC</w:t>
            </w:r>
          </w:p>
        </w:tc>
        <w:tc>
          <w:tcPr>
            <w:tcW w:w="1638" w:type="dxa"/>
            <w:shd w:val="clear" w:color="auto" w:fill="auto"/>
            <w:vAlign w:val="center"/>
            <w:hideMark/>
          </w:tcPr>
          <w:p w:rsidR="009669B1" w:rsidRPr="00AC1DB8" w:rsidP="00EF58FA" w14:paraId="2CE2D509" w14:textId="77777777">
            <w:pPr>
              <w:widowControl/>
              <w:jc w:val="center"/>
              <w:rPr>
                <w:snapToGrid/>
                <w:color w:val="000000"/>
                <w:kern w:val="0"/>
                <w:szCs w:val="22"/>
              </w:rPr>
            </w:pPr>
            <w:r w:rsidRPr="00AC1DB8">
              <w:rPr>
                <w:snapToGrid/>
                <w:color w:val="000000"/>
                <w:kern w:val="0"/>
                <w:szCs w:val="22"/>
              </w:rPr>
              <w:t>Sioux City, Iowa</w:t>
            </w:r>
          </w:p>
        </w:tc>
        <w:tc>
          <w:tcPr>
            <w:tcW w:w="1794" w:type="dxa"/>
            <w:vAlign w:val="center"/>
          </w:tcPr>
          <w:p w:rsidR="009669B1" w:rsidRPr="00AC1DB8" w:rsidP="00EF58FA" w14:paraId="15138DD1" w14:textId="77777777">
            <w:pPr>
              <w:widowControl/>
              <w:jc w:val="center"/>
              <w:rPr>
                <w:snapToGrid/>
                <w:color w:val="000000"/>
                <w:kern w:val="0"/>
                <w:szCs w:val="22"/>
              </w:rPr>
            </w:pPr>
            <w:r w:rsidRPr="00AC1DB8">
              <w:rPr>
                <w:snapToGrid/>
                <w:color w:val="000000"/>
                <w:kern w:val="0"/>
                <w:szCs w:val="22"/>
              </w:rPr>
              <w:t>0000162399</w:t>
            </w:r>
          </w:p>
        </w:tc>
      </w:tr>
      <w:tr w14:paraId="17932305"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455C40B" w14:textId="77777777">
            <w:pPr>
              <w:widowControl/>
              <w:jc w:val="center"/>
              <w:rPr>
                <w:b/>
                <w:bCs/>
                <w:snapToGrid/>
                <w:color w:val="000000"/>
                <w:kern w:val="0"/>
                <w:szCs w:val="22"/>
              </w:rPr>
            </w:pPr>
            <w:r w:rsidRPr="00AC1DB8">
              <w:rPr>
                <w:b/>
                <w:bCs/>
                <w:snapToGrid/>
                <w:color w:val="000000"/>
                <w:kern w:val="0"/>
                <w:szCs w:val="22"/>
              </w:rPr>
              <w:t>KRCG</w:t>
            </w:r>
          </w:p>
        </w:tc>
        <w:tc>
          <w:tcPr>
            <w:tcW w:w="876" w:type="dxa"/>
            <w:vAlign w:val="center"/>
          </w:tcPr>
          <w:p w:rsidR="009669B1" w:rsidRPr="00AC1DB8" w:rsidP="00EF58FA" w14:paraId="594EAF1D" w14:textId="77777777">
            <w:pPr>
              <w:widowControl/>
              <w:jc w:val="center"/>
              <w:rPr>
                <w:snapToGrid/>
                <w:color w:val="000000"/>
                <w:kern w:val="0"/>
                <w:szCs w:val="22"/>
              </w:rPr>
            </w:pPr>
            <w:r w:rsidRPr="00AC1DB8">
              <w:rPr>
                <w:snapToGrid/>
                <w:color w:val="000000"/>
                <w:kern w:val="0"/>
                <w:szCs w:val="22"/>
              </w:rPr>
              <w:t>41110</w:t>
            </w:r>
          </w:p>
        </w:tc>
        <w:tc>
          <w:tcPr>
            <w:tcW w:w="1438" w:type="dxa"/>
            <w:vAlign w:val="center"/>
          </w:tcPr>
          <w:p w:rsidR="009669B1" w:rsidRPr="00AC1DB8" w:rsidP="00EF58FA" w14:paraId="3AA0D290" w14:textId="77777777">
            <w:pPr>
              <w:widowControl/>
              <w:jc w:val="center"/>
              <w:rPr>
                <w:snapToGrid/>
                <w:color w:val="000000"/>
                <w:kern w:val="0"/>
                <w:szCs w:val="22"/>
              </w:rPr>
            </w:pPr>
            <w:r w:rsidRPr="00AC1DB8">
              <w:rPr>
                <w:snapToGrid/>
                <w:color w:val="000000"/>
                <w:kern w:val="0"/>
                <w:szCs w:val="22"/>
              </w:rPr>
              <w:t>0022491815</w:t>
            </w:r>
          </w:p>
        </w:tc>
        <w:tc>
          <w:tcPr>
            <w:tcW w:w="2932" w:type="dxa"/>
            <w:shd w:val="clear" w:color="auto" w:fill="auto"/>
            <w:vAlign w:val="center"/>
            <w:hideMark/>
          </w:tcPr>
          <w:p w:rsidR="009669B1" w:rsidRPr="00AC1DB8" w:rsidP="00EF58FA" w14:paraId="46BAAEC9" w14:textId="77777777">
            <w:pPr>
              <w:widowControl/>
              <w:jc w:val="center"/>
              <w:rPr>
                <w:snapToGrid/>
                <w:color w:val="000000"/>
                <w:kern w:val="0"/>
                <w:szCs w:val="22"/>
              </w:rPr>
            </w:pPr>
            <w:r w:rsidRPr="00AC1DB8">
              <w:rPr>
                <w:snapToGrid/>
                <w:color w:val="000000"/>
                <w:kern w:val="0"/>
                <w:szCs w:val="22"/>
              </w:rPr>
              <w:t>KRCG Licensee, LLC</w:t>
            </w:r>
          </w:p>
        </w:tc>
        <w:tc>
          <w:tcPr>
            <w:tcW w:w="1638" w:type="dxa"/>
            <w:shd w:val="clear" w:color="auto" w:fill="auto"/>
            <w:vAlign w:val="center"/>
            <w:hideMark/>
          </w:tcPr>
          <w:p w:rsidR="009669B1" w:rsidRPr="00AC1DB8" w:rsidP="00EF58FA" w14:paraId="02D03202" w14:textId="77777777">
            <w:pPr>
              <w:widowControl/>
              <w:jc w:val="center"/>
              <w:rPr>
                <w:snapToGrid/>
                <w:color w:val="000000"/>
                <w:kern w:val="0"/>
                <w:szCs w:val="22"/>
              </w:rPr>
            </w:pPr>
            <w:r w:rsidRPr="00AC1DB8">
              <w:rPr>
                <w:snapToGrid/>
                <w:color w:val="000000"/>
                <w:kern w:val="0"/>
                <w:szCs w:val="22"/>
              </w:rPr>
              <w:t>Jefferson City, Missouri</w:t>
            </w:r>
          </w:p>
        </w:tc>
        <w:tc>
          <w:tcPr>
            <w:tcW w:w="1794" w:type="dxa"/>
            <w:vAlign w:val="center"/>
          </w:tcPr>
          <w:p w:rsidR="009669B1" w:rsidRPr="00AC1DB8" w:rsidP="00EF58FA" w14:paraId="081B3A2A" w14:textId="77777777">
            <w:pPr>
              <w:widowControl/>
              <w:jc w:val="center"/>
              <w:rPr>
                <w:snapToGrid/>
                <w:color w:val="000000"/>
                <w:kern w:val="0"/>
                <w:szCs w:val="22"/>
              </w:rPr>
            </w:pPr>
            <w:r w:rsidRPr="00AC1DB8">
              <w:rPr>
                <w:snapToGrid/>
                <w:color w:val="000000"/>
                <w:kern w:val="0"/>
                <w:szCs w:val="22"/>
              </w:rPr>
              <w:t>0000162436</w:t>
            </w:r>
          </w:p>
        </w:tc>
      </w:tr>
      <w:tr w14:paraId="182C3014"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2B34569" w14:textId="77777777">
            <w:pPr>
              <w:widowControl/>
              <w:jc w:val="center"/>
              <w:rPr>
                <w:b/>
                <w:bCs/>
                <w:snapToGrid/>
                <w:color w:val="000000"/>
                <w:kern w:val="0"/>
                <w:szCs w:val="22"/>
              </w:rPr>
            </w:pPr>
            <w:r w:rsidRPr="00AC1DB8">
              <w:rPr>
                <w:b/>
                <w:bCs/>
                <w:snapToGrid/>
                <w:color w:val="000000"/>
                <w:kern w:val="0"/>
                <w:szCs w:val="22"/>
              </w:rPr>
              <w:t>KRVU-LD</w:t>
            </w:r>
          </w:p>
        </w:tc>
        <w:tc>
          <w:tcPr>
            <w:tcW w:w="876" w:type="dxa"/>
            <w:vAlign w:val="center"/>
          </w:tcPr>
          <w:p w:rsidR="009669B1" w:rsidRPr="00AC1DB8" w:rsidP="00EF58FA" w14:paraId="327A8621" w14:textId="77777777">
            <w:pPr>
              <w:widowControl/>
              <w:jc w:val="center"/>
              <w:rPr>
                <w:snapToGrid/>
                <w:color w:val="000000"/>
                <w:kern w:val="0"/>
                <w:szCs w:val="22"/>
              </w:rPr>
            </w:pPr>
            <w:r w:rsidRPr="00AC1DB8">
              <w:rPr>
                <w:snapToGrid/>
                <w:color w:val="000000"/>
                <w:kern w:val="0"/>
                <w:szCs w:val="22"/>
              </w:rPr>
              <w:t>40203</w:t>
            </w:r>
          </w:p>
        </w:tc>
        <w:tc>
          <w:tcPr>
            <w:tcW w:w="1438" w:type="dxa"/>
            <w:vAlign w:val="center"/>
          </w:tcPr>
          <w:p w:rsidR="009669B1" w:rsidRPr="00AC1DB8" w:rsidP="00EF58FA" w14:paraId="21786BEF" w14:textId="77777777">
            <w:pPr>
              <w:widowControl/>
              <w:jc w:val="center"/>
              <w:rPr>
                <w:snapToGrid/>
                <w:color w:val="000000"/>
                <w:kern w:val="0"/>
                <w:szCs w:val="22"/>
              </w:rPr>
            </w:pPr>
            <w:r w:rsidRPr="00AC1DB8">
              <w:rPr>
                <w:snapToGrid/>
                <w:color w:val="000000"/>
                <w:kern w:val="0"/>
                <w:szCs w:val="22"/>
              </w:rPr>
              <w:t>0026977595</w:t>
            </w:r>
          </w:p>
        </w:tc>
        <w:tc>
          <w:tcPr>
            <w:tcW w:w="2932" w:type="dxa"/>
            <w:shd w:val="clear" w:color="auto" w:fill="auto"/>
            <w:vAlign w:val="center"/>
            <w:hideMark/>
          </w:tcPr>
          <w:p w:rsidR="009669B1" w:rsidRPr="00AC1DB8" w:rsidP="00EF58FA" w14:paraId="23D16AAF" w14:textId="77777777">
            <w:pPr>
              <w:widowControl/>
              <w:jc w:val="center"/>
              <w:rPr>
                <w:snapToGrid/>
                <w:color w:val="000000"/>
                <w:kern w:val="0"/>
                <w:szCs w:val="22"/>
              </w:rPr>
            </w:pPr>
            <w:r w:rsidRPr="00AC1DB8">
              <w:rPr>
                <w:snapToGrid/>
                <w:color w:val="000000"/>
                <w:kern w:val="0"/>
                <w:szCs w:val="22"/>
              </w:rPr>
              <w:t>Sinclair-California Licensee, LLC</w:t>
            </w:r>
          </w:p>
        </w:tc>
        <w:tc>
          <w:tcPr>
            <w:tcW w:w="1638" w:type="dxa"/>
            <w:shd w:val="clear" w:color="auto" w:fill="auto"/>
            <w:vAlign w:val="center"/>
            <w:hideMark/>
          </w:tcPr>
          <w:p w:rsidR="009669B1" w:rsidRPr="00AC1DB8" w:rsidP="00EF58FA" w14:paraId="33F675E8" w14:textId="77777777">
            <w:pPr>
              <w:widowControl/>
              <w:jc w:val="center"/>
              <w:rPr>
                <w:snapToGrid/>
                <w:color w:val="000000"/>
                <w:kern w:val="0"/>
                <w:szCs w:val="22"/>
              </w:rPr>
            </w:pPr>
            <w:r w:rsidRPr="00AC1DB8">
              <w:rPr>
                <w:snapToGrid/>
                <w:color w:val="000000"/>
                <w:kern w:val="0"/>
                <w:szCs w:val="22"/>
              </w:rPr>
              <w:t>Redding, California</w:t>
            </w:r>
          </w:p>
        </w:tc>
        <w:tc>
          <w:tcPr>
            <w:tcW w:w="1794" w:type="dxa"/>
            <w:vAlign w:val="center"/>
          </w:tcPr>
          <w:p w:rsidR="009669B1" w:rsidRPr="00AC1DB8" w:rsidP="00EF58FA" w14:paraId="11161B90" w14:textId="77777777">
            <w:pPr>
              <w:widowControl/>
              <w:jc w:val="center"/>
              <w:rPr>
                <w:snapToGrid/>
                <w:color w:val="000000"/>
                <w:kern w:val="0"/>
                <w:szCs w:val="22"/>
              </w:rPr>
            </w:pPr>
          </w:p>
        </w:tc>
      </w:tr>
      <w:tr w14:paraId="6EB21EB9"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723D3968" w14:textId="77777777">
            <w:pPr>
              <w:widowControl/>
              <w:jc w:val="center"/>
              <w:rPr>
                <w:b/>
                <w:bCs/>
                <w:snapToGrid/>
                <w:color w:val="000000"/>
                <w:kern w:val="0"/>
                <w:szCs w:val="22"/>
              </w:rPr>
            </w:pPr>
            <w:r w:rsidRPr="00AC1DB8">
              <w:rPr>
                <w:b/>
                <w:bCs/>
                <w:snapToGrid/>
                <w:color w:val="000000"/>
                <w:kern w:val="0"/>
                <w:szCs w:val="22"/>
              </w:rPr>
              <w:t>KSAS-LP</w:t>
            </w:r>
          </w:p>
        </w:tc>
        <w:tc>
          <w:tcPr>
            <w:tcW w:w="876" w:type="dxa"/>
            <w:vAlign w:val="center"/>
          </w:tcPr>
          <w:p w:rsidR="009669B1" w:rsidRPr="00AC1DB8" w:rsidP="00EF58FA" w14:paraId="31D02D93" w14:textId="77777777">
            <w:pPr>
              <w:widowControl/>
              <w:jc w:val="center"/>
              <w:rPr>
                <w:snapToGrid/>
                <w:color w:val="000000"/>
                <w:kern w:val="0"/>
                <w:szCs w:val="22"/>
              </w:rPr>
            </w:pPr>
            <w:r w:rsidRPr="00AC1DB8">
              <w:rPr>
                <w:snapToGrid/>
                <w:color w:val="000000"/>
                <w:kern w:val="0"/>
                <w:szCs w:val="22"/>
              </w:rPr>
              <w:t>11967</w:t>
            </w:r>
          </w:p>
        </w:tc>
        <w:tc>
          <w:tcPr>
            <w:tcW w:w="1438" w:type="dxa"/>
            <w:vAlign w:val="center"/>
          </w:tcPr>
          <w:p w:rsidR="009669B1" w:rsidRPr="00AC1DB8" w:rsidP="00EF58FA" w14:paraId="1A713A18" w14:textId="77777777">
            <w:pPr>
              <w:widowControl/>
              <w:jc w:val="center"/>
              <w:rPr>
                <w:snapToGrid/>
                <w:color w:val="000000"/>
                <w:kern w:val="0"/>
                <w:szCs w:val="22"/>
              </w:rPr>
            </w:pPr>
            <w:r w:rsidRPr="00AC1DB8">
              <w:rPr>
                <w:snapToGrid/>
                <w:color w:val="000000"/>
                <w:kern w:val="0"/>
                <w:szCs w:val="22"/>
              </w:rPr>
              <w:t>0021925797</w:t>
            </w:r>
          </w:p>
        </w:tc>
        <w:tc>
          <w:tcPr>
            <w:tcW w:w="2932" w:type="dxa"/>
            <w:shd w:val="clear" w:color="auto" w:fill="auto"/>
            <w:vAlign w:val="center"/>
            <w:hideMark/>
          </w:tcPr>
          <w:p w:rsidR="009669B1" w:rsidRPr="00AC1DB8" w:rsidP="00EF58FA" w14:paraId="04CE6E75" w14:textId="77777777">
            <w:pPr>
              <w:widowControl/>
              <w:jc w:val="center"/>
              <w:rPr>
                <w:snapToGrid/>
                <w:color w:val="000000"/>
                <w:kern w:val="0"/>
                <w:szCs w:val="22"/>
              </w:rPr>
            </w:pPr>
            <w:r w:rsidRPr="00AC1DB8">
              <w:rPr>
                <w:snapToGrid/>
                <w:color w:val="000000"/>
                <w:kern w:val="0"/>
                <w:szCs w:val="22"/>
              </w:rPr>
              <w:t>KSAS Licensee, LLC</w:t>
            </w:r>
          </w:p>
        </w:tc>
        <w:tc>
          <w:tcPr>
            <w:tcW w:w="1638" w:type="dxa"/>
            <w:shd w:val="clear" w:color="auto" w:fill="auto"/>
            <w:vAlign w:val="center"/>
            <w:hideMark/>
          </w:tcPr>
          <w:p w:rsidR="009669B1" w:rsidRPr="00AC1DB8" w:rsidP="00EF58FA" w14:paraId="7E7039C5" w14:textId="77777777">
            <w:pPr>
              <w:widowControl/>
              <w:jc w:val="center"/>
              <w:rPr>
                <w:snapToGrid/>
                <w:color w:val="000000"/>
                <w:kern w:val="0"/>
                <w:szCs w:val="22"/>
              </w:rPr>
            </w:pPr>
            <w:r w:rsidRPr="00AC1DB8">
              <w:rPr>
                <w:snapToGrid/>
                <w:color w:val="000000"/>
                <w:kern w:val="0"/>
                <w:szCs w:val="22"/>
              </w:rPr>
              <w:t>Dodge City, Kansas</w:t>
            </w:r>
          </w:p>
        </w:tc>
        <w:tc>
          <w:tcPr>
            <w:tcW w:w="1794" w:type="dxa"/>
            <w:vAlign w:val="center"/>
          </w:tcPr>
          <w:p w:rsidR="009669B1" w:rsidRPr="00AC1DB8" w:rsidP="00EF58FA" w14:paraId="32652E68" w14:textId="77777777">
            <w:pPr>
              <w:widowControl/>
              <w:jc w:val="center"/>
              <w:rPr>
                <w:snapToGrid/>
                <w:color w:val="000000"/>
                <w:kern w:val="0"/>
                <w:szCs w:val="22"/>
              </w:rPr>
            </w:pPr>
            <w:r w:rsidRPr="00AC1DB8">
              <w:rPr>
                <w:snapToGrid/>
                <w:color w:val="000000"/>
                <w:kern w:val="0"/>
                <w:szCs w:val="22"/>
              </w:rPr>
              <w:t>0000184004</w:t>
            </w:r>
          </w:p>
        </w:tc>
      </w:tr>
      <w:tr w14:paraId="341A1F3A"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251A255" w14:textId="77777777">
            <w:pPr>
              <w:widowControl/>
              <w:jc w:val="center"/>
              <w:rPr>
                <w:b/>
                <w:bCs/>
                <w:snapToGrid/>
                <w:color w:val="000000"/>
                <w:kern w:val="0"/>
                <w:szCs w:val="22"/>
              </w:rPr>
            </w:pPr>
            <w:r w:rsidRPr="00AC1DB8">
              <w:rPr>
                <w:b/>
                <w:bCs/>
                <w:snapToGrid/>
                <w:color w:val="000000"/>
                <w:kern w:val="0"/>
                <w:szCs w:val="22"/>
              </w:rPr>
              <w:t>KSAS-TV</w:t>
            </w:r>
          </w:p>
        </w:tc>
        <w:tc>
          <w:tcPr>
            <w:tcW w:w="876" w:type="dxa"/>
            <w:vAlign w:val="center"/>
          </w:tcPr>
          <w:p w:rsidR="009669B1" w:rsidRPr="00AC1DB8" w:rsidP="00EF58FA" w14:paraId="50CD6BEC" w14:textId="77777777">
            <w:pPr>
              <w:widowControl/>
              <w:jc w:val="center"/>
              <w:rPr>
                <w:snapToGrid/>
                <w:color w:val="000000"/>
                <w:kern w:val="0"/>
                <w:szCs w:val="22"/>
              </w:rPr>
            </w:pPr>
            <w:r w:rsidRPr="00AC1DB8">
              <w:rPr>
                <w:snapToGrid/>
                <w:color w:val="000000"/>
                <w:kern w:val="0"/>
                <w:szCs w:val="22"/>
              </w:rPr>
              <w:t>11911</w:t>
            </w:r>
          </w:p>
        </w:tc>
        <w:tc>
          <w:tcPr>
            <w:tcW w:w="1438" w:type="dxa"/>
            <w:vAlign w:val="center"/>
          </w:tcPr>
          <w:p w:rsidR="009669B1" w:rsidRPr="00AC1DB8" w:rsidP="00EF58FA" w14:paraId="73B21CCA" w14:textId="77777777">
            <w:pPr>
              <w:widowControl/>
              <w:jc w:val="center"/>
              <w:rPr>
                <w:snapToGrid/>
                <w:color w:val="000000"/>
                <w:kern w:val="0"/>
                <w:szCs w:val="22"/>
              </w:rPr>
            </w:pPr>
            <w:r w:rsidRPr="00AC1DB8">
              <w:rPr>
                <w:snapToGrid/>
                <w:color w:val="000000"/>
                <w:kern w:val="0"/>
                <w:szCs w:val="22"/>
              </w:rPr>
              <w:t>0021925797</w:t>
            </w:r>
          </w:p>
        </w:tc>
        <w:tc>
          <w:tcPr>
            <w:tcW w:w="2932" w:type="dxa"/>
            <w:shd w:val="clear" w:color="auto" w:fill="auto"/>
            <w:vAlign w:val="center"/>
            <w:hideMark/>
          </w:tcPr>
          <w:p w:rsidR="009669B1" w:rsidRPr="00AC1DB8" w:rsidP="00EF58FA" w14:paraId="13076C58" w14:textId="77777777">
            <w:pPr>
              <w:widowControl/>
              <w:jc w:val="center"/>
              <w:rPr>
                <w:snapToGrid/>
                <w:color w:val="000000"/>
                <w:kern w:val="0"/>
                <w:szCs w:val="22"/>
              </w:rPr>
            </w:pPr>
            <w:r w:rsidRPr="00AC1DB8">
              <w:rPr>
                <w:snapToGrid/>
                <w:color w:val="000000"/>
                <w:kern w:val="0"/>
                <w:szCs w:val="22"/>
              </w:rPr>
              <w:t>KSAS Licensee, LLC</w:t>
            </w:r>
          </w:p>
        </w:tc>
        <w:tc>
          <w:tcPr>
            <w:tcW w:w="1638" w:type="dxa"/>
            <w:shd w:val="clear" w:color="auto" w:fill="auto"/>
            <w:vAlign w:val="center"/>
            <w:hideMark/>
          </w:tcPr>
          <w:p w:rsidR="009669B1" w:rsidRPr="00AC1DB8" w:rsidP="00EF58FA" w14:paraId="1ED4224B" w14:textId="77777777">
            <w:pPr>
              <w:widowControl/>
              <w:jc w:val="center"/>
              <w:rPr>
                <w:snapToGrid/>
                <w:color w:val="000000"/>
                <w:kern w:val="0"/>
                <w:szCs w:val="22"/>
              </w:rPr>
            </w:pPr>
            <w:r w:rsidRPr="00AC1DB8">
              <w:rPr>
                <w:snapToGrid/>
                <w:color w:val="000000"/>
                <w:kern w:val="0"/>
                <w:szCs w:val="22"/>
              </w:rPr>
              <w:t>Wichita, Kansas</w:t>
            </w:r>
          </w:p>
        </w:tc>
        <w:tc>
          <w:tcPr>
            <w:tcW w:w="1794" w:type="dxa"/>
            <w:vAlign w:val="center"/>
          </w:tcPr>
          <w:p w:rsidR="009669B1" w:rsidRPr="00AC1DB8" w:rsidP="00EF58FA" w14:paraId="4B34652C" w14:textId="77777777">
            <w:pPr>
              <w:widowControl/>
              <w:jc w:val="center"/>
              <w:rPr>
                <w:snapToGrid/>
                <w:color w:val="000000"/>
                <w:kern w:val="0"/>
                <w:szCs w:val="22"/>
              </w:rPr>
            </w:pPr>
            <w:r w:rsidRPr="00AC1DB8">
              <w:rPr>
                <w:snapToGrid/>
                <w:color w:val="000000"/>
                <w:kern w:val="0"/>
                <w:szCs w:val="22"/>
              </w:rPr>
              <w:t>0000184004</w:t>
            </w:r>
          </w:p>
        </w:tc>
      </w:tr>
      <w:tr w14:paraId="52697939"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92CD088" w14:textId="77777777">
            <w:pPr>
              <w:widowControl/>
              <w:jc w:val="center"/>
              <w:rPr>
                <w:b/>
                <w:bCs/>
                <w:snapToGrid/>
                <w:color w:val="000000"/>
                <w:kern w:val="0"/>
                <w:szCs w:val="22"/>
              </w:rPr>
            </w:pPr>
            <w:r w:rsidRPr="00AC1DB8">
              <w:rPr>
                <w:b/>
                <w:bCs/>
                <w:snapToGrid/>
                <w:color w:val="000000"/>
                <w:kern w:val="0"/>
                <w:szCs w:val="22"/>
              </w:rPr>
              <w:t>KSCC</w:t>
            </w:r>
          </w:p>
        </w:tc>
        <w:tc>
          <w:tcPr>
            <w:tcW w:w="876" w:type="dxa"/>
            <w:vAlign w:val="center"/>
          </w:tcPr>
          <w:p w:rsidR="009669B1" w:rsidRPr="00AC1DB8" w:rsidP="00EF58FA" w14:paraId="7748D0C9" w14:textId="77777777">
            <w:pPr>
              <w:widowControl/>
              <w:jc w:val="center"/>
              <w:rPr>
                <w:snapToGrid/>
                <w:color w:val="000000"/>
                <w:kern w:val="0"/>
                <w:szCs w:val="22"/>
              </w:rPr>
            </w:pPr>
            <w:r w:rsidRPr="00AC1DB8">
              <w:rPr>
                <w:snapToGrid/>
                <w:color w:val="000000"/>
                <w:kern w:val="0"/>
                <w:szCs w:val="22"/>
              </w:rPr>
              <w:t>82910</w:t>
            </w:r>
          </w:p>
        </w:tc>
        <w:tc>
          <w:tcPr>
            <w:tcW w:w="1438" w:type="dxa"/>
            <w:vAlign w:val="center"/>
          </w:tcPr>
          <w:p w:rsidR="009669B1" w:rsidRPr="00AC1DB8" w:rsidP="00EF58FA" w14:paraId="3F7EB7FD" w14:textId="77777777">
            <w:pPr>
              <w:widowControl/>
              <w:jc w:val="center"/>
              <w:rPr>
                <w:snapToGrid/>
                <w:color w:val="000000"/>
                <w:kern w:val="0"/>
                <w:szCs w:val="22"/>
              </w:rPr>
            </w:pPr>
            <w:r w:rsidRPr="00AC1DB8">
              <w:rPr>
                <w:snapToGrid/>
                <w:color w:val="000000"/>
                <w:kern w:val="0"/>
                <w:szCs w:val="22"/>
              </w:rPr>
              <w:t>0024962136</w:t>
            </w:r>
          </w:p>
        </w:tc>
        <w:tc>
          <w:tcPr>
            <w:tcW w:w="2932" w:type="dxa"/>
            <w:shd w:val="clear" w:color="auto" w:fill="auto"/>
            <w:vAlign w:val="center"/>
            <w:hideMark/>
          </w:tcPr>
          <w:p w:rsidR="009669B1" w:rsidRPr="00AC1DB8" w:rsidP="00EF58FA" w14:paraId="7B65403F" w14:textId="77777777">
            <w:pPr>
              <w:widowControl/>
              <w:jc w:val="center"/>
              <w:rPr>
                <w:snapToGrid/>
                <w:color w:val="000000"/>
                <w:kern w:val="0"/>
                <w:szCs w:val="22"/>
              </w:rPr>
            </w:pPr>
            <w:r w:rsidRPr="00AC1DB8">
              <w:rPr>
                <w:snapToGrid/>
                <w:color w:val="000000"/>
                <w:kern w:val="0"/>
                <w:szCs w:val="22"/>
              </w:rPr>
              <w:t>KUQI Licensee, LLC</w:t>
            </w:r>
          </w:p>
        </w:tc>
        <w:tc>
          <w:tcPr>
            <w:tcW w:w="1638" w:type="dxa"/>
            <w:shd w:val="clear" w:color="auto" w:fill="auto"/>
            <w:vAlign w:val="center"/>
            <w:hideMark/>
          </w:tcPr>
          <w:p w:rsidR="009669B1" w:rsidRPr="00AC1DB8" w:rsidP="00EF58FA" w14:paraId="765E9AD5" w14:textId="77777777">
            <w:pPr>
              <w:widowControl/>
              <w:jc w:val="center"/>
              <w:rPr>
                <w:snapToGrid/>
                <w:color w:val="000000"/>
                <w:kern w:val="0"/>
                <w:szCs w:val="22"/>
              </w:rPr>
            </w:pPr>
            <w:r w:rsidRPr="00AC1DB8">
              <w:rPr>
                <w:snapToGrid/>
                <w:color w:val="000000"/>
                <w:kern w:val="0"/>
                <w:szCs w:val="22"/>
              </w:rPr>
              <w:t>Corpus Christi, Texas</w:t>
            </w:r>
          </w:p>
        </w:tc>
        <w:tc>
          <w:tcPr>
            <w:tcW w:w="1794" w:type="dxa"/>
            <w:vAlign w:val="center"/>
          </w:tcPr>
          <w:p w:rsidR="009669B1" w:rsidRPr="00AC1DB8" w:rsidP="00EF58FA" w14:paraId="2666D797" w14:textId="77777777">
            <w:pPr>
              <w:widowControl/>
              <w:jc w:val="center"/>
              <w:rPr>
                <w:snapToGrid/>
                <w:color w:val="000000"/>
                <w:kern w:val="0"/>
                <w:szCs w:val="22"/>
              </w:rPr>
            </w:pPr>
            <w:r w:rsidRPr="00AC1DB8">
              <w:rPr>
                <w:snapToGrid/>
                <w:color w:val="000000"/>
                <w:kern w:val="0"/>
                <w:szCs w:val="22"/>
              </w:rPr>
              <w:t>0000188663</w:t>
            </w:r>
          </w:p>
        </w:tc>
      </w:tr>
      <w:tr w14:paraId="2186B43B"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35C507B" w14:textId="77777777">
            <w:pPr>
              <w:widowControl/>
              <w:jc w:val="center"/>
              <w:rPr>
                <w:b/>
                <w:bCs/>
                <w:snapToGrid/>
                <w:color w:val="000000"/>
                <w:kern w:val="0"/>
                <w:szCs w:val="22"/>
              </w:rPr>
            </w:pPr>
            <w:r w:rsidRPr="00AC1DB8">
              <w:rPr>
                <w:b/>
                <w:bCs/>
                <w:snapToGrid/>
                <w:color w:val="000000"/>
                <w:kern w:val="0"/>
                <w:szCs w:val="22"/>
              </w:rPr>
              <w:t>KTUL</w:t>
            </w:r>
          </w:p>
        </w:tc>
        <w:tc>
          <w:tcPr>
            <w:tcW w:w="876" w:type="dxa"/>
            <w:vAlign w:val="center"/>
          </w:tcPr>
          <w:p w:rsidR="009669B1" w:rsidRPr="00AC1DB8" w:rsidP="00EF58FA" w14:paraId="7788512D" w14:textId="77777777">
            <w:pPr>
              <w:widowControl/>
              <w:jc w:val="center"/>
              <w:rPr>
                <w:snapToGrid/>
                <w:color w:val="000000"/>
                <w:kern w:val="0"/>
                <w:szCs w:val="22"/>
              </w:rPr>
            </w:pPr>
            <w:r w:rsidRPr="00AC1DB8">
              <w:rPr>
                <w:snapToGrid/>
                <w:color w:val="000000"/>
                <w:kern w:val="0"/>
                <w:szCs w:val="22"/>
              </w:rPr>
              <w:t>35685</w:t>
            </w:r>
          </w:p>
        </w:tc>
        <w:tc>
          <w:tcPr>
            <w:tcW w:w="1438" w:type="dxa"/>
            <w:vAlign w:val="center"/>
          </w:tcPr>
          <w:p w:rsidR="009669B1" w:rsidRPr="00AC1DB8" w:rsidP="00EF58FA" w14:paraId="439F2B07" w14:textId="77777777">
            <w:pPr>
              <w:widowControl/>
              <w:jc w:val="center"/>
              <w:rPr>
                <w:snapToGrid/>
                <w:color w:val="000000"/>
                <w:kern w:val="0"/>
                <w:szCs w:val="22"/>
              </w:rPr>
            </w:pPr>
            <w:r w:rsidRPr="00AC1DB8">
              <w:rPr>
                <w:snapToGrid/>
                <w:color w:val="000000"/>
                <w:kern w:val="0"/>
                <w:szCs w:val="22"/>
              </w:rPr>
              <w:t>0023870496</w:t>
            </w:r>
          </w:p>
        </w:tc>
        <w:tc>
          <w:tcPr>
            <w:tcW w:w="2932" w:type="dxa"/>
            <w:shd w:val="clear" w:color="auto" w:fill="auto"/>
            <w:vAlign w:val="center"/>
            <w:hideMark/>
          </w:tcPr>
          <w:p w:rsidR="009669B1" w:rsidRPr="00AC1DB8" w:rsidP="00EF58FA" w14:paraId="4C4272CD" w14:textId="77777777">
            <w:pPr>
              <w:widowControl/>
              <w:jc w:val="center"/>
              <w:rPr>
                <w:snapToGrid/>
                <w:color w:val="000000"/>
                <w:kern w:val="0"/>
                <w:szCs w:val="22"/>
              </w:rPr>
            </w:pPr>
            <w:r w:rsidRPr="00AC1DB8">
              <w:rPr>
                <w:snapToGrid/>
                <w:color w:val="000000"/>
                <w:kern w:val="0"/>
                <w:szCs w:val="22"/>
              </w:rPr>
              <w:t>KTUL Licensee, LLC</w:t>
            </w:r>
          </w:p>
        </w:tc>
        <w:tc>
          <w:tcPr>
            <w:tcW w:w="1638" w:type="dxa"/>
            <w:shd w:val="clear" w:color="auto" w:fill="auto"/>
            <w:vAlign w:val="center"/>
            <w:hideMark/>
          </w:tcPr>
          <w:p w:rsidR="009669B1" w:rsidRPr="00AC1DB8" w:rsidP="00EF58FA" w14:paraId="2C3AF259" w14:textId="77777777">
            <w:pPr>
              <w:widowControl/>
              <w:jc w:val="center"/>
              <w:rPr>
                <w:snapToGrid/>
                <w:color w:val="000000"/>
                <w:kern w:val="0"/>
                <w:szCs w:val="22"/>
              </w:rPr>
            </w:pPr>
            <w:r w:rsidRPr="00AC1DB8">
              <w:rPr>
                <w:snapToGrid/>
                <w:color w:val="000000"/>
                <w:kern w:val="0"/>
                <w:szCs w:val="22"/>
              </w:rPr>
              <w:t>Tulsa, Oklahoma</w:t>
            </w:r>
          </w:p>
        </w:tc>
        <w:tc>
          <w:tcPr>
            <w:tcW w:w="1794" w:type="dxa"/>
            <w:vAlign w:val="center"/>
          </w:tcPr>
          <w:p w:rsidR="009669B1" w:rsidRPr="00AC1DB8" w:rsidP="00EF58FA" w14:paraId="6C700BEF" w14:textId="77777777">
            <w:pPr>
              <w:widowControl/>
              <w:jc w:val="center"/>
              <w:rPr>
                <w:snapToGrid/>
                <w:color w:val="000000"/>
                <w:kern w:val="0"/>
                <w:szCs w:val="22"/>
              </w:rPr>
            </w:pPr>
            <w:r w:rsidRPr="00AC1DB8">
              <w:rPr>
                <w:snapToGrid/>
                <w:color w:val="000000"/>
                <w:kern w:val="0"/>
                <w:szCs w:val="22"/>
              </w:rPr>
              <w:t>0000183846</w:t>
            </w:r>
          </w:p>
        </w:tc>
      </w:tr>
      <w:tr w14:paraId="0EF9CC83"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7BCFE32" w14:textId="77777777">
            <w:pPr>
              <w:widowControl/>
              <w:jc w:val="center"/>
              <w:rPr>
                <w:b/>
                <w:bCs/>
                <w:snapToGrid/>
                <w:color w:val="000000"/>
                <w:kern w:val="0"/>
                <w:szCs w:val="22"/>
              </w:rPr>
            </w:pPr>
            <w:r w:rsidRPr="00AC1DB8">
              <w:rPr>
                <w:b/>
                <w:bCs/>
                <w:snapToGrid/>
                <w:color w:val="000000"/>
                <w:kern w:val="0"/>
                <w:szCs w:val="22"/>
              </w:rPr>
              <w:t>KTVL</w:t>
            </w:r>
          </w:p>
        </w:tc>
        <w:tc>
          <w:tcPr>
            <w:tcW w:w="876" w:type="dxa"/>
            <w:vAlign w:val="center"/>
          </w:tcPr>
          <w:p w:rsidR="009669B1" w:rsidRPr="00AC1DB8" w:rsidP="00EF58FA" w14:paraId="387097EF" w14:textId="77777777">
            <w:pPr>
              <w:widowControl/>
              <w:jc w:val="center"/>
              <w:rPr>
                <w:snapToGrid/>
                <w:color w:val="000000"/>
                <w:kern w:val="0"/>
                <w:szCs w:val="22"/>
              </w:rPr>
            </w:pPr>
            <w:r w:rsidRPr="00AC1DB8">
              <w:rPr>
                <w:snapToGrid/>
                <w:color w:val="000000"/>
                <w:kern w:val="0"/>
                <w:szCs w:val="22"/>
              </w:rPr>
              <w:t>22570</w:t>
            </w:r>
          </w:p>
        </w:tc>
        <w:tc>
          <w:tcPr>
            <w:tcW w:w="1438" w:type="dxa"/>
            <w:vAlign w:val="center"/>
          </w:tcPr>
          <w:p w:rsidR="009669B1" w:rsidRPr="00AC1DB8" w:rsidP="00EF58FA" w14:paraId="52818882" w14:textId="77777777">
            <w:pPr>
              <w:widowControl/>
              <w:jc w:val="center"/>
              <w:rPr>
                <w:snapToGrid/>
                <w:color w:val="000000"/>
                <w:kern w:val="0"/>
                <w:szCs w:val="22"/>
              </w:rPr>
            </w:pPr>
            <w:r w:rsidRPr="00AC1DB8">
              <w:rPr>
                <w:snapToGrid/>
                <w:color w:val="000000"/>
                <w:kern w:val="0"/>
                <w:szCs w:val="22"/>
              </w:rPr>
              <w:t>0021268370</w:t>
            </w:r>
          </w:p>
        </w:tc>
        <w:tc>
          <w:tcPr>
            <w:tcW w:w="2932" w:type="dxa"/>
            <w:shd w:val="clear" w:color="auto" w:fill="auto"/>
            <w:vAlign w:val="center"/>
            <w:hideMark/>
          </w:tcPr>
          <w:p w:rsidR="009669B1" w:rsidRPr="00AC1DB8" w:rsidP="00EF58FA" w14:paraId="4E5ED784" w14:textId="77777777">
            <w:pPr>
              <w:widowControl/>
              <w:jc w:val="center"/>
              <w:rPr>
                <w:snapToGrid/>
                <w:color w:val="000000"/>
                <w:kern w:val="0"/>
                <w:szCs w:val="22"/>
              </w:rPr>
            </w:pPr>
            <w:r w:rsidRPr="00AC1DB8">
              <w:rPr>
                <w:snapToGrid/>
                <w:color w:val="000000"/>
                <w:kern w:val="0"/>
                <w:szCs w:val="22"/>
              </w:rPr>
              <w:t>KTVL Licensee, LLC</w:t>
            </w:r>
          </w:p>
        </w:tc>
        <w:tc>
          <w:tcPr>
            <w:tcW w:w="1638" w:type="dxa"/>
            <w:shd w:val="clear" w:color="auto" w:fill="auto"/>
            <w:vAlign w:val="center"/>
            <w:hideMark/>
          </w:tcPr>
          <w:p w:rsidR="009669B1" w:rsidRPr="00AC1DB8" w:rsidP="00EF58FA" w14:paraId="277EB933" w14:textId="77777777">
            <w:pPr>
              <w:widowControl/>
              <w:jc w:val="center"/>
              <w:rPr>
                <w:snapToGrid/>
                <w:color w:val="000000"/>
                <w:kern w:val="0"/>
                <w:szCs w:val="22"/>
              </w:rPr>
            </w:pPr>
            <w:r w:rsidRPr="00AC1DB8">
              <w:rPr>
                <w:snapToGrid/>
                <w:color w:val="000000"/>
                <w:kern w:val="0"/>
                <w:szCs w:val="22"/>
              </w:rPr>
              <w:t>Medford, Oregon</w:t>
            </w:r>
          </w:p>
        </w:tc>
        <w:tc>
          <w:tcPr>
            <w:tcW w:w="1794" w:type="dxa"/>
            <w:vAlign w:val="center"/>
          </w:tcPr>
          <w:p w:rsidR="009669B1" w:rsidRPr="00AC1DB8" w:rsidP="00EF58FA" w14:paraId="43938FA0" w14:textId="77777777">
            <w:pPr>
              <w:widowControl/>
              <w:jc w:val="center"/>
              <w:rPr>
                <w:snapToGrid/>
                <w:color w:val="000000"/>
                <w:kern w:val="0"/>
                <w:szCs w:val="22"/>
              </w:rPr>
            </w:pPr>
          </w:p>
        </w:tc>
      </w:tr>
      <w:tr w14:paraId="65DBB4FA"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02779D6" w14:textId="77777777">
            <w:pPr>
              <w:widowControl/>
              <w:jc w:val="center"/>
              <w:rPr>
                <w:b/>
                <w:bCs/>
                <w:snapToGrid/>
                <w:color w:val="000000"/>
                <w:kern w:val="0"/>
                <w:szCs w:val="22"/>
              </w:rPr>
            </w:pPr>
            <w:r w:rsidRPr="00AC1DB8">
              <w:rPr>
                <w:b/>
                <w:bCs/>
                <w:snapToGrid/>
                <w:color w:val="000000"/>
                <w:kern w:val="0"/>
                <w:szCs w:val="22"/>
              </w:rPr>
              <w:t>KUNP</w:t>
            </w:r>
          </w:p>
        </w:tc>
        <w:tc>
          <w:tcPr>
            <w:tcW w:w="876" w:type="dxa"/>
            <w:vAlign w:val="center"/>
          </w:tcPr>
          <w:p w:rsidR="009669B1" w:rsidRPr="00AC1DB8" w:rsidP="00EF58FA" w14:paraId="2579BBB8" w14:textId="77777777">
            <w:pPr>
              <w:widowControl/>
              <w:jc w:val="center"/>
              <w:rPr>
                <w:snapToGrid/>
                <w:color w:val="000000"/>
                <w:kern w:val="0"/>
                <w:szCs w:val="22"/>
              </w:rPr>
            </w:pPr>
            <w:r w:rsidRPr="00AC1DB8">
              <w:rPr>
                <w:snapToGrid/>
                <w:color w:val="000000"/>
                <w:kern w:val="0"/>
                <w:szCs w:val="22"/>
              </w:rPr>
              <w:t>81447</w:t>
            </w:r>
          </w:p>
        </w:tc>
        <w:tc>
          <w:tcPr>
            <w:tcW w:w="1438" w:type="dxa"/>
            <w:vAlign w:val="center"/>
          </w:tcPr>
          <w:p w:rsidR="009669B1" w:rsidRPr="00AC1DB8" w:rsidP="00EF58FA" w14:paraId="4A23456E" w14:textId="77777777">
            <w:pPr>
              <w:widowControl/>
              <w:jc w:val="center"/>
              <w:rPr>
                <w:snapToGrid/>
                <w:color w:val="000000"/>
                <w:kern w:val="0"/>
                <w:szCs w:val="22"/>
              </w:rPr>
            </w:pPr>
            <w:r w:rsidRPr="00AC1DB8">
              <w:rPr>
                <w:snapToGrid/>
                <w:color w:val="000000"/>
                <w:kern w:val="0"/>
                <w:szCs w:val="22"/>
              </w:rPr>
              <w:t>0023174584</w:t>
            </w:r>
          </w:p>
        </w:tc>
        <w:tc>
          <w:tcPr>
            <w:tcW w:w="2932" w:type="dxa"/>
            <w:shd w:val="clear" w:color="auto" w:fill="auto"/>
            <w:vAlign w:val="center"/>
            <w:hideMark/>
          </w:tcPr>
          <w:p w:rsidR="009669B1" w:rsidRPr="00AC1DB8" w:rsidP="00EF58FA" w14:paraId="462B60A8" w14:textId="77777777">
            <w:pPr>
              <w:widowControl/>
              <w:jc w:val="center"/>
              <w:rPr>
                <w:snapToGrid/>
                <w:color w:val="000000"/>
                <w:kern w:val="0"/>
                <w:szCs w:val="22"/>
              </w:rPr>
            </w:pPr>
            <w:r w:rsidRPr="00AC1DB8">
              <w:rPr>
                <w:snapToGrid/>
                <w:color w:val="000000"/>
                <w:kern w:val="0"/>
                <w:szCs w:val="22"/>
              </w:rPr>
              <w:t>Sinclair LaGrande Licensee, LLC</w:t>
            </w:r>
          </w:p>
        </w:tc>
        <w:tc>
          <w:tcPr>
            <w:tcW w:w="1638" w:type="dxa"/>
            <w:shd w:val="clear" w:color="auto" w:fill="auto"/>
            <w:vAlign w:val="center"/>
            <w:hideMark/>
          </w:tcPr>
          <w:p w:rsidR="009669B1" w:rsidRPr="00AC1DB8" w:rsidP="00EF58FA" w14:paraId="0927E2C1" w14:textId="77777777">
            <w:pPr>
              <w:widowControl/>
              <w:jc w:val="center"/>
              <w:rPr>
                <w:snapToGrid/>
                <w:color w:val="000000"/>
                <w:kern w:val="0"/>
                <w:szCs w:val="22"/>
              </w:rPr>
            </w:pPr>
            <w:r w:rsidRPr="00AC1DB8">
              <w:rPr>
                <w:snapToGrid/>
                <w:color w:val="000000"/>
                <w:kern w:val="0"/>
                <w:szCs w:val="22"/>
              </w:rPr>
              <w:t>La Grande, Oregon</w:t>
            </w:r>
          </w:p>
        </w:tc>
        <w:tc>
          <w:tcPr>
            <w:tcW w:w="1794" w:type="dxa"/>
            <w:vAlign w:val="center"/>
          </w:tcPr>
          <w:p w:rsidR="009669B1" w:rsidRPr="00AC1DB8" w:rsidP="00EF58FA" w14:paraId="5A32B1CC" w14:textId="77777777">
            <w:pPr>
              <w:widowControl/>
              <w:jc w:val="center"/>
              <w:rPr>
                <w:snapToGrid/>
                <w:color w:val="000000"/>
                <w:kern w:val="0"/>
                <w:szCs w:val="22"/>
              </w:rPr>
            </w:pPr>
          </w:p>
        </w:tc>
      </w:tr>
      <w:tr w14:paraId="6096D9B1"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8BABACE" w14:textId="77777777">
            <w:pPr>
              <w:widowControl/>
              <w:jc w:val="center"/>
              <w:rPr>
                <w:b/>
                <w:bCs/>
                <w:snapToGrid/>
                <w:color w:val="000000"/>
                <w:kern w:val="0"/>
                <w:szCs w:val="22"/>
              </w:rPr>
            </w:pPr>
            <w:r w:rsidRPr="00AC1DB8">
              <w:rPr>
                <w:b/>
                <w:bCs/>
                <w:snapToGrid/>
                <w:color w:val="000000"/>
                <w:kern w:val="0"/>
                <w:szCs w:val="22"/>
              </w:rPr>
              <w:t>KUNS-TV</w:t>
            </w:r>
          </w:p>
        </w:tc>
        <w:tc>
          <w:tcPr>
            <w:tcW w:w="876" w:type="dxa"/>
            <w:vAlign w:val="center"/>
          </w:tcPr>
          <w:p w:rsidR="009669B1" w:rsidRPr="00AC1DB8" w:rsidP="00EF58FA" w14:paraId="6E9D3E76" w14:textId="77777777">
            <w:pPr>
              <w:widowControl/>
              <w:jc w:val="center"/>
              <w:rPr>
                <w:snapToGrid/>
                <w:color w:val="000000"/>
                <w:kern w:val="0"/>
                <w:szCs w:val="22"/>
              </w:rPr>
            </w:pPr>
            <w:r w:rsidRPr="00AC1DB8">
              <w:rPr>
                <w:snapToGrid/>
                <w:color w:val="000000"/>
                <w:kern w:val="0"/>
                <w:szCs w:val="22"/>
              </w:rPr>
              <w:t>4624</w:t>
            </w:r>
          </w:p>
        </w:tc>
        <w:tc>
          <w:tcPr>
            <w:tcW w:w="1438" w:type="dxa"/>
            <w:vAlign w:val="center"/>
          </w:tcPr>
          <w:p w:rsidR="009669B1" w:rsidRPr="00AC1DB8" w:rsidP="00EF58FA" w14:paraId="2172159A" w14:textId="77777777">
            <w:pPr>
              <w:widowControl/>
              <w:jc w:val="center"/>
              <w:rPr>
                <w:snapToGrid/>
                <w:color w:val="000000"/>
                <w:kern w:val="0"/>
                <w:szCs w:val="22"/>
              </w:rPr>
            </w:pPr>
            <w:r w:rsidRPr="00AC1DB8">
              <w:rPr>
                <w:snapToGrid/>
                <w:color w:val="000000"/>
                <w:kern w:val="0"/>
                <w:szCs w:val="22"/>
              </w:rPr>
              <w:t>0023174477</w:t>
            </w:r>
          </w:p>
        </w:tc>
        <w:tc>
          <w:tcPr>
            <w:tcW w:w="2932" w:type="dxa"/>
            <w:shd w:val="clear" w:color="auto" w:fill="auto"/>
            <w:vAlign w:val="center"/>
            <w:hideMark/>
          </w:tcPr>
          <w:p w:rsidR="009669B1" w:rsidRPr="00AC1DB8" w:rsidP="00EF58FA" w14:paraId="30B37B9B" w14:textId="77777777">
            <w:pPr>
              <w:widowControl/>
              <w:jc w:val="center"/>
              <w:rPr>
                <w:snapToGrid/>
                <w:color w:val="000000"/>
                <w:kern w:val="0"/>
                <w:szCs w:val="22"/>
              </w:rPr>
            </w:pPr>
            <w:r w:rsidRPr="00AC1DB8">
              <w:rPr>
                <w:snapToGrid/>
                <w:color w:val="000000"/>
                <w:kern w:val="0"/>
                <w:szCs w:val="22"/>
              </w:rPr>
              <w:t>Sinclair Seattle Licensee, LLC</w:t>
            </w:r>
          </w:p>
        </w:tc>
        <w:tc>
          <w:tcPr>
            <w:tcW w:w="1638" w:type="dxa"/>
            <w:shd w:val="clear" w:color="auto" w:fill="auto"/>
            <w:vAlign w:val="center"/>
            <w:hideMark/>
          </w:tcPr>
          <w:p w:rsidR="009669B1" w:rsidRPr="00AC1DB8" w:rsidP="00EF58FA" w14:paraId="7099A7CC" w14:textId="77777777">
            <w:pPr>
              <w:widowControl/>
              <w:jc w:val="center"/>
              <w:rPr>
                <w:snapToGrid/>
                <w:color w:val="000000"/>
                <w:kern w:val="0"/>
                <w:szCs w:val="22"/>
              </w:rPr>
            </w:pPr>
            <w:r w:rsidRPr="00AC1DB8">
              <w:rPr>
                <w:snapToGrid/>
                <w:color w:val="000000"/>
                <w:kern w:val="0"/>
                <w:szCs w:val="22"/>
              </w:rPr>
              <w:t>Bellevue, Washington</w:t>
            </w:r>
          </w:p>
        </w:tc>
        <w:tc>
          <w:tcPr>
            <w:tcW w:w="1794" w:type="dxa"/>
            <w:vAlign w:val="center"/>
          </w:tcPr>
          <w:p w:rsidR="009669B1" w:rsidRPr="00AC1DB8" w:rsidP="00EF58FA" w14:paraId="51C729AE" w14:textId="77777777">
            <w:pPr>
              <w:widowControl/>
              <w:jc w:val="center"/>
              <w:rPr>
                <w:snapToGrid/>
                <w:color w:val="000000"/>
                <w:kern w:val="0"/>
                <w:szCs w:val="22"/>
              </w:rPr>
            </w:pPr>
          </w:p>
        </w:tc>
      </w:tr>
      <w:tr w14:paraId="5B78F21C"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62A4135" w14:textId="77777777">
            <w:pPr>
              <w:widowControl/>
              <w:jc w:val="center"/>
              <w:rPr>
                <w:b/>
                <w:bCs/>
                <w:snapToGrid/>
                <w:color w:val="000000"/>
                <w:kern w:val="0"/>
                <w:szCs w:val="22"/>
              </w:rPr>
            </w:pPr>
            <w:r w:rsidRPr="00AC1DB8">
              <w:rPr>
                <w:b/>
                <w:bCs/>
                <w:snapToGrid/>
                <w:color w:val="000000"/>
                <w:kern w:val="0"/>
                <w:szCs w:val="22"/>
              </w:rPr>
              <w:t>KUNW-CD</w:t>
            </w:r>
          </w:p>
        </w:tc>
        <w:tc>
          <w:tcPr>
            <w:tcW w:w="876" w:type="dxa"/>
            <w:vAlign w:val="center"/>
          </w:tcPr>
          <w:p w:rsidR="009669B1" w:rsidRPr="00AC1DB8" w:rsidP="00EF58FA" w14:paraId="6E1442ED" w14:textId="77777777">
            <w:pPr>
              <w:widowControl/>
              <w:jc w:val="center"/>
              <w:rPr>
                <w:snapToGrid/>
                <w:color w:val="000000"/>
                <w:kern w:val="0"/>
                <w:szCs w:val="22"/>
              </w:rPr>
            </w:pPr>
            <w:r w:rsidRPr="00AC1DB8">
              <w:rPr>
                <w:snapToGrid/>
                <w:color w:val="000000"/>
                <w:kern w:val="0"/>
                <w:szCs w:val="22"/>
              </w:rPr>
              <w:t>167797</w:t>
            </w:r>
          </w:p>
        </w:tc>
        <w:tc>
          <w:tcPr>
            <w:tcW w:w="1438" w:type="dxa"/>
            <w:vAlign w:val="center"/>
          </w:tcPr>
          <w:p w:rsidR="009669B1" w:rsidRPr="00AC1DB8" w:rsidP="00EF58FA" w14:paraId="1A58728A" w14:textId="77777777">
            <w:pPr>
              <w:widowControl/>
              <w:jc w:val="center"/>
              <w:rPr>
                <w:snapToGrid/>
                <w:color w:val="000000"/>
                <w:kern w:val="0"/>
                <w:szCs w:val="22"/>
              </w:rPr>
            </w:pPr>
            <w:r w:rsidRPr="00AC1DB8">
              <w:rPr>
                <w:snapToGrid/>
                <w:color w:val="000000"/>
                <w:kern w:val="0"/>
                <w:szCs w:val="22"/>
              </w:rPr>
              <w:t>0023174600</w:t>
            </w:r>
          </w:p>
        </w:tc>
        <w:tc>
          <w:tcPr>
            <w:tcW w:w="2932" w:type="dxa"/>
            <w:shd w:val="clear" w:color="auto" w:fill="auto"/>
            <w:vAlign w:val="center"/>
            <w:hideMark/>
          </w:tcPr>
          <w:p w:rsidR="009669B1" w:rsidRPr="00AC1DB8" w:rsidP="00EF58FA" w14:paraId="4E2ED619" w14:textId="77777777">
            <w:pPr>
              <w:widowControl/>
              <w:jc w:val="center"/>
              <w:rPr>
                <w:snapToGrid/>
                <w:color w:val="000000"/>
                <w:kern w:val="0"/>
                <w:szCs w:val="22"/>
              </w:rPr>
            </w:pPr>
            <w:r w:rsidRPr="00AC1DB8">
              <w:rPr>
                <w:snapToGrid/>
                <w:color w:val="000000"/>
                <w:kern w:val="0"/>
                <w:szCs w:val="22"/>
              </w:rPr>
              <w:t>Sinclair Kennewick Licensee, LLC</w:t>
            </w:r>
          </w:p>
        </w:tc>
        <w:tc>
          <w:tcPr>
            <w:tcW w:w="1638" w:type="dxa"/>
            <w:shd w:val="clear" w:color="auto" w:fill="auto"/>
            <w:vAlign w:val="center"/>
            <w:hideMark/>
          </w:tcPr>
          <w:p w:rsidR="009669B1" w:rsidRPr="00AC1DB8" w:rsidP="00EF58FA" w14:paraId="75D85F3C" w14:textId="77777777">
            <w:pPr>
              <w:widowControl/>
              <w:jc w:val="center"/>
              <w:rPr>
                <w:snapToGrid/>
                <w:color w:val="000000"/>
                <w:kern w:val="0"/>
                <w:szCs w:val="22"/>
              </w:rPr>
            </w:pPr>
            <w:r w:rsidRPr="00AC1DB8">
              <w:rPr>
                <w:snapToGrid/>
                <w:color w:val="000000"/>
                <w:kern w:val="0"/>
                <w:szCs w:val="22"/>
              </w:rPr>
              <w:t>Yakima, Washington</w:t>
            </w:r>
          </w:p>
        </w:tc>
        <w:tc>
          <w:tcPr>
            <w:tcW w:w="1794" w:type="dxa"/>
            <w:vAlign w:val="center"/>
          </w:tcPr>
          <w:p w:rsidR="009669B1" w:rsidRPr="00AC1DB8" w:rsidP="00EF58FA" w14:paraId="08CA7F0E" w14:textId="77777777">
            <w:pPr>
              <w:widowControl/>
              <w:jc w:val="center"/>
              <w:rPr>
                <w:snapToGrid/>
                <w:color w:val="000000"/>
                <w:kern w:val="0"/>
                <w:szCs w:val="22"/>
              </w:rPr>
            </w:pPr>
          </w:p>
        </w:tc>
      </w:tr>
      <w:tr w14:paraId="7CDE3B9A"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9ECF496" w14:textId="77777777">
            <w:pPr>
              <w:widowControl/>
              <w:jc w:val="center"/>
              <w:rPr>
                <w:b/>
                <w:bCs/>
                <w:snapToGrid/>
                <w:color w:val="000000"/>
                <w:kern w:val="0"/>
                <w:szCs w:val="22"/>
              </w:rPr>
            </w:pPr>
            <w:r w:rsidRPr="00AC1DB8">
              <w:rPr>
                <w:b/>
                <w:bCs/>
                <w:snapToGrid/>
                <w:color w:val="000000"/>
                <w:kern w:val="0"/>
                <w:szCs w:val="22"/>
              </w:rPr>
              <w:t>KUTV</w:t>
            </w:r>
          </w:p>
        </w:tc>
        <w:tc>
          <w:tcPr>
            <w:tcW w:w="876" w:type="dxa"/>
            <w:vAlign w:val="center"/>
          </w:tcPr>
          <w:p w:rsidR="009669B1" w:rsidRPr="00AC1DB8" w:rsidP="00EF58FA" w14:paraId="22700539" w14:textId="77777777">
            <w:pPr>
              <w:widowControl/>
              <w:jc w:val="center"/>
              <w:rPr>
                <w:snapToGrid/>
                <w:color w:val="000000"/>
                <w:kern w:val="0"/>
                <w:szCs w:val="22"/>
              </w:rPr>
            </w:pPr>
            <w:r w:rsidRPr="00AC1DB8">
              <w:rPr>
                <w:snapToGrid/>
                <w:color w:val="000000"/>
                <w:kern w:val="0"/>
                <w:szCs w:val="22"/>
              </w:rPr>
              <w:t>35823</w:t>
            </w:r>
          </w:p>
        </w:tc>
        <w:tc>
          <w:tcPr>
            <w:tcW w:w="1438" w:type="dxa"/>
            <w:vAlign w:val="center"/>
          </w:tcPr>
          <w:p w:rsidR="009669B1" w:rsidRPr="00AC1DB8" w:rsidP="00EF58FA" w14:paraId="3E85104F" w14:textId="77777777">
            <w:pPr>
              <w:widowControl/>
              <w:jc w:val="center"/>
              <w:rPr>
                <w:snapToGrid/>
                <w:color w:val="000000"/>
                <w:kern w:val="0"/>
                <w:szCs w:val="22"/>
              </w:rPr>
            </w:pPr>
            <w:r w:rsidRPr="00AC1DB8">
              <w:rPr>
                <w:snapToGrid/>
                <w:color w:val="000000"/>
                <w:kern w:val="0"/>
                <w:szCs w:val="22"/>
              </w:rPr>
              <w:t>0021144076</w:t>
            </w:r>
          </w:p>
        </w:tc>
        <w:tc>
          <w:tcPr>
            <w:tcW w:w="2932" w:type="dxa"/>
            <w:shd w:val="clear" w:color="auto" w:fill="auto"/>
            <w:vAlign w:val="center"/>
            <w:hideMark/>
          </w:tcPr>
          <w:p w:rsidR="009669B1" w:rsidRPr="00AC1DB8" w:rsidP="00EF58FA" w14:paraId="11CF6DCF" w14:textId="77777777">
            <w:pPr>
              <w:widowControl/>
              <w:jc w:val="center"/>
              <w:rPr>
                <w:snapToGrid/>
                <w:color w:val="000000"/>
                <w:kern w:val="0"/>
                <w:szCs w:val="22"/>
              </w:rPr>
            </w:pPr>
            <w:r w:rsidRPr="00AC1DB8">
              <w:rPr>
                <w:snapToGrid/>
                <w:color w:val="000000"/>
                <w:kern w:val="0"/>
                <w:szCs w:val="22"/>
              </w:rPr>
              <w:t>KUTV Licensee, LLC</w:t>
            </w:r>
          </w:p>
        </w:tc>
        <w:tc>
          <w:tcPr>
            <w:tcW w:w="1638" w:type="dxa"/>
            <w:shd w:val="clear" w:color="auto" w:fill="auto"/>
            <w:vAlign w:val="center"/>
            <w:hideMark/>
          </w:tcPr>
          <w:p w:rsidR="009669B1" w:rsidRPr="00AC1DB8" w:rsidP="00EF58FA" w14:paraId="5DB46022" w14:textId="77777777">
            <w:pPr>
              <w:widowControl/>
              <w:jc w:val="center"/>
              <w:rPr>
                <w:snapToGrid/>
                <w:color w:val="000000"/>
                <w:kern w:val="0"/>
                <w:szCs w:val="22"/>
              </w:rPr>
            </w:pPr>
            <w:r w:rsidRPr="00AC1DB8">
              <w:rPr>
                <w:snapToGrid/>
                <w:color w:val="000000"/>
                <w:kern w:val="0"/>
                <w:szCs w:val="22"/>
              </w:rPr>
              <w:t>Salt Lake City, Utah</w:t>
            </w:r>
          </w:p>
        </w:tc>
        <w:tc>
          <w:tcPr>
            <w:tcW w:w="1794" w:type="dxa"/>
            <w:vAlign w:val="center"/>
          </w:tcPr>
          <w:p w:rsidR="009669B1" w:rsidRPr="00AC1DB8" w:rsidP="00EF58FA" w14:paraId="6BD8F28F" w14:textId="77777777">
            <w:pPr>
              <w:widowControl/>
              <w:jc w:val="center"/>
              <w:rPr>
                <w:snapToGrid/>
                <w:color w:val="000000"/>
                <w:kern w:val="0"/>
                <w:szCs w:val="22"/>
              </w:rPr>
            </w:pPr>
            <w:r w:rsidRPr="00AC1DB8">
              <w:rPr>
                <w:snapToGrid/>
                <w:color w:val="000000"/>
                <w:kern w:val="0"/>
                <w:szCs w:val="22"/>
              </w:rPr>
              <w:t>0000192734</w:t>
            </w:r>
          </w:p>
        </w:tc>
      </w:tr>
      <w:tr w14:paraId="08506A96"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74A17343" w14:textId="77777777">
            <w:pPr>
              <w:widowControl/>
              <w:jc w:val="center"/>
              <w:rPr>
                <w:b/>
                <w:bCs/>
                <w:snapToGrid/>
                <w:color w:val="000000"/>
                <w:kern w:val="0"/>
                <w:szCs w:val="22"/>
              </w:rPr>
            </w:pPr>
            <w:r w:rsidRPr="00AC1DB8">
              <w:rPr>
                <w:b/>
                <w:bCs/>
                <w:snapToGrid/>
                <w:color w:val="000000"/>
                <w:kern w:val="0"/>
                <w:szCs w:val="22"/>
              </w:rPr>
              <w:t>KVAL-TV</w:t>
            </w:r>
          </w:p>
        </w:tc>
        <w:tc>
          <w:tcPr>
            <w:tcW w:w="876" w:type="dxa"/>
            <w:vAlign w:val="center"/>
          </w:tcPr>
          <w:p w:rsidR="009669B1" w:rsidRPr="00AC1DB8" w:rsidP="00EF58FA" w14:paraId="70CFB5F7" w14:textId="77777777">
            <w:pPr>
              <w:widowControl/>
              <w:jc w:val="center"/>
              <w:rPr>
                <w:snapToGrid/>
                <w:color w:val="000000"/>
                <w:kern w:val="0"/>
                <w:szCs w:val="22"/>
              </w:rPr>
            </w:pPr>
            <w:r w:rsidRPr="00AC1DB8">
              <w:rPr>
                <w:snapToGrid/>
                <w:color w:val="000000"/>
                <w:kern w:val="0"/>
                <w:szCs w:val="22"/>
              </w:rPr>
              <w:t>49766</w:t>
            </w:r>
          </w:p>
        </w:tc>
        <w:tc>
          <w:tcPr>
            <w:tcW w:w="1438" w:type="dxa"/>
            <w:vAlign w:val="center"/>
          </w:tcPr>
          <w:p w:rsidR="009669B1" w:rsidRPr="00AC1DB8" w:rsidP="00EF58FA" w14:paraId="6B84C2D5" w14:textId="77777777">
            <w:pPr>
              <w:widowControl/>
              <w:jc w:val="center"/>
              <w:rPr>
                <w:snapToGrid/>
                <w:color w:val="000000"/>
                <w:kern w:val="0"/>
                <w:szCs w:val="22"/>
              </w:rPr>
            </w:pPr>
            <w:r w:rsidRPr="00AC1DB8">
              <w:rPr>
                <w:snapToGrid/>
                <w:color w:val="000000"/>
                <w:kern w:val="0"/>
                <w:szCs w:val="22"/>
              </w:rPr>
              <w:t>0023174535</w:t>
            </w:r>
          </w:p>
        </w:tc>
        <w:tc>
          <w:tcPr>
            <w:tcW w:w="2932" w:type="dxa"/>
            <w:shd w:val="clear" w:color="auto" w:fill="auto"/>
            <w:vAlign w:val="center"/>
            <w:hideMark/>
          </w:tcPr>
          <w:p w:rsidR="009669B1" w:rsidRPr="00AC1DB8" w:rsidP="00EF58FA" w14:paraId="5F335A31" w14:textId="77777777">
            <w:pPr>
              <w:widowControl/>
              <w:jc w:val="center"/>
              <w:rPr>
                <w:snapToGrid/>
                <w:color w:val="000000"/>
                <w:kern w:val="0"/>
                <w:szCs w:val="22"/>
              </w:rPr>
            </w:pPr>
            <w:r w:rsidRPr="00AC1DB8">
              <w:rPr>
                <w:snapToGrid/>
                <w:color w:val="000000"/>
                <w:kern w:val="0"/>
                <w:szCs w:val="22"/>
              </w:rPr>
              <w:t>Sinclair Eugene Licensee, LLC</w:t>
            </w:r>
          </w:p>
        </w:tc>
        <w:tc>
          <w:tcPr>
            <w:tcW w:w="1638" w:type="dxa"/>
            <w:shd w:val="clear" w:color="auto" w:fill="auto"/>
            <w:vAlign w:val="center"/>
            <w:hideMark/>
          </w:tcPr>
          <w:p w:rsidR="009669B1" w:rsidRPr="00AC1DB8" w:rsidP="00EF58FA" w14:paraId="5017EA88" w14:textId="77777777">
            <w:pPr>
              <w:widowControl/>
              <w:jc w:val="center"/>
              <w:rPr>
                <w:snapToGrid/>
                <w:color w:val="000000"/>
                <w:kern w:val="0"/>
                <w:szCs w:val="22"/>
              </w:rPr>
            </w:pPr>
            <w:r w:rsidRPr="00AC1DB8">
              <w:rPr>
                <w:snapToGrid/>
                <w:color w:val="000000"/>
                <w:kern w:val="0"/>
                <w:szCs w:val="22"/>
              </w:rPr>
              <w:t>Eugene, Oregon</w:t>
            </w:r>
          </w:p>
        </w:tc>
        <w:tc>
          <w:tcPr>
            <w:tcW w:w="1794" w:type="dxa"/>
            <w:vAlign w:val="center"/>
          </w:tcPr>
          <w:p w:rsidR="009669B1" w:rsidRPr="00AC1DB8" w:rsidP="00EF58FA" w14:paraId="408D505A" w14:textId="77777777">
            <w:pPr>
              <w:widowControl/>
              <w:jc w:val="center"/>
              <w:rPr>
                <w:snapToGrid/>
                <w:color w:val="000000"/>
                <w:kern w:val="0"/>
                <w:szCs w:val="22"/>
              </w:rPr>
            </w:pPr>
          </w:p>
        </w:tc>
      </w:tr>
      <w:tr w14:paraId="5141C162"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015A076" w14:textId="77777777">
            <w:pPr>
              <w:widowControl/>
              <w:jc w:val="center"/>
              <w:rPr>
                <w:b/>
                <w:bCs/>
                <w:snapToGrid/>
                <w:color w:val="000000"/>
                <w:kern w:val="0"/>
                <w:szCs w:val="22"/>
              </w:rPr>
            </w:pPr>
            <w:r w:rsidRPr="00AC1DB8">
              <w:rPr>
                <w:b/>
                <w:bCs/>
                <w:snapToGrid/>
                <w:color w:val="000000"/>
                <w:kern w:val="0"/>
                <w:szCs w:val="22"/>
              </w:rPr>
              <w:t>KVCW</w:t>
            </w:r>
          </w:p>
        </w:tc>
        <w:tc>
          <w:tcPr>
            <w:tcW w:w="876" w:type="dxa"/>
            <w:vAlign w:val="center"/>
          </w:tcPr>
          <w:p w:rsidR="009669B1" w:rsidRPr="00AC1DB8" w:rsidP="00EF58FA" w14:paraId="28B9898A" w14:textId="77777777">
            <w:pPr>
              <w:widowControl/>
              <w:jc w:val="center"/>
              <w:rPr>
                <w:snapToGrid/>
                <w:color w:val="000000"/>
                <w:kern w:val="0"/>
                <w:szCs w:val="22"/>
              </w:rPr>
            </w:pPr>
            <w:r w:rsidRPr="00AC1DB8">
              <w:rPr>
                <w:snapToGrid/>
                <w:color w:val="000000"/>
                <w:kern w:val="0"/>
                <w:szCs w:val="22"/>
              </w:rPr>
              <w:t>10195</w:t>
            </w:r>
          </w:p>
        </w:tc>
        <w:tc>
          <w:tcPr>
            <w:tcW w:w="1438" w:type="dxa"/>
            <w:vAlign w:val="center"/>
          </w:tcPr>
          <w:p w:rsidR="009669B1" w:rsidRPr="00AC1DB8" w:rsidP="00EF58FA" w14:paraId="70DE2F39" w14:textId="77777777">
            <w:pPr>
              <w:widowControl/>
              <w:jc w:val="center"/>
              <w:rPr>
                <w:snapToGrid/>
                <w:color w:val="000000"/>
                <w:kern w:val="0"/>
                <w:szCs w:val="22"/>
              </w:rPr>
            </w:pPr>
            <w:r w:rsidRPr="00AC1DB8">
              <w:rPr>
                <w:snapToGrid/>
                <w:color w:val="000000"/>
                <w:kern w:val="0"/>
                <w:szCs w:val="22"/>
              </w:rPr>
              <w:t>0004970646</w:t>
            </w:r>
          </w:p>
        </w:tc>
        <w:tc>
          <w:tcPr>
            <w:tcW w:w="2932" w:type="dxa"/>
            <w:shd w:val="clear" w:color="auto" w:fill="auto"/>
            <w:vAlign w:val="center"/>
            <w:hideMark/>
          </w:tcPr>
          <w:p w:rsidR="009669B1" w:rsidRPr="00AC1DB8" w:rsidP="00EF58FA" w14:paraId="16C69179" w14:textId="77777777">
            <w:pPr>
              <w:widowControl/>
              <w:jc w:val="center"/>
              <w:rPr>
                <w:snapToGrid/>
                <w:color w:val="000000"/>
                <w:kern w:val="0"/>
                <w:szCs w:val="22"/>
              </w:rPr>
            </w:pPr>
            <w:r w:rsidRPr="00AC1DB8">
              <w:rPr>
                <w:snapToGrid/>
                <w:color w:val="000000"/>
                <w:kern w:val="0"/>
                <w:szCs w:val="22"/>
              </w:rPr>
              <w:t>KUPN Licensee, LLC</w:t>
            </w:r>
          </w:p>
        </w:tc>
        <w:tc>
          <w:tcPr>
            <w:tcW w:w="1638" w:type="dxa"/>
            <w:shd w:val="clear" w:color="auto" w:fill="auto"/>
            <w:vAlign w:val="center"/>
            <w:hideMark/>
          </w:tcPr>
          <w:p w:rsidR="009669B1" w:rsidRPr="00AC1DB8" w:rsidP="00EF58FA" w14:paraId="5AC79ADC" w14:textId="77777777">
            <w:pPr>
              <w:widowControl/>
              <w:jc w:val="center"/>
              <w:rPr>
                <w:snapToGrid/>
                <w:color w:val="000000"/>
                <w:kern w:val="0"/>
                <w:szCs w:val="22"/>
              </w:rPr>
            </w:pPr>
            <w:r w:rsidRPr="00AC1DB8">
              <w:rPr>
                <w:snapToGrid/>
                <w:color w:val="000000"/>
                <w:kern w:val="0"/>
                <w:szCs w:val="22"/>
              </w:rPr>
              <w:t>Las Vegas, Nevada</w:t>
            </w:r>
          </w:p>
        </w:tc>
        <w:tc>
          <w:tcPr>
            <w:tcW w:w="1794" w:type="dxa"/>
            <w:vAlign w:val="center"/>
          </w:tcPr>
          <w:p w:rsidR="009669B1" w:rsidRPr="00AC1DB8" w:rsidP="00EF58FA" w14:paraId="368CC3D6" w14:textId="77777777">
            <w:pPr>
              <w:widowControl/>
              <w:jc w:val="center"/>
              <w:rPr>
                <w:snapToGrid/>
                <w:color w:val="000000"/>
                <w:kern w:val="0"/>
                <w:szCs w:val="22"/>
              </w:rPr>
            </w:pPr>
            <w:r w:rsidRPr="00AC1DB8">
              <w:rPr>
                <w:snapToGrid/>
                <w:color w:val="000000"/>
                <w:kern w:val="0"/>
                <w:szCs w:val="22"/>
              </w:rPr>
              <w:t>0000192779</w:t>
            </w:r>
          </w:p>
        </w:tc>
      </w:tr>
      <w:tr w14:paraId="342CB9E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2A4A1DE" w14:textId="77777777">
            <w:pPr>
              <w:widowControl/>
              <w:jc w:val="center"/>
              <w:rPr>
                <w:b/>
                <w:bCs/>
                <w:snapToGrid/>
                <w:color w:val="000000"/>
                <w:kern w:val="0"/>
                <w:szCs w:val="22"/>
              </w:rPr>
            </w:pPr>
            <w:r w:rsidRPr="00AC1DB8">
              <w:rPr>
                <w:b/>
                <w:bCs/>
                <w:snapToGrid/>
                <w:color w:val="000000"/>
                <w:kern w:val="0"/>
                <w:szCs w:val="22"/>
              </w:rPr>
              <w:t>KVVK-CD</w:t>
            </w:r>
          </w:p>
        </w:tc>
        <w:tc>
          <w:tcPr>
            <w:tcW w:w="876" w:type="dxa"/>
            <w:vAlign w:val="center"/>
          </w:tcPr>
          <w:p w:rsidR="009669B1" w:rsidRPr="00AC1DB8" w:rsidP="00EF58FA" w14:paraId="60E2B69C" w14:textId="77777777">
            <w:pPr>
              <w:widowControl/>
              <w:jc w:val="center"/>
              <w:rPr>
                <w:snapToGrid/>
                <w:color w:val="000000"/>
                <w:kern w:val="0"/>
                <w:szCs w:val="22"/>
              </w:rPr>
            </w:pPr>
            <w:r w:rsidRPr="00AC1DB8">
              <w:rPr>
                <w:snapToGrid/>
                <w:color w:val="000000"/>
                <w:kern w:val="0"/>
                <w:szCs w:val="22"/>
              </w:rPr>
              <w:t>25358</w:t>
            </w:r>
          </w:p>
        </w:tc>
        <w:tc>
          <w:tcPr>
            <w:tcW w:w="1438" w:type="dxa"/>
            <w:vAlign w:val="center"/>
          </w:tcPr>
          <w:p w:rsidR="009669B1" w:rsidRPr="00AC1DB8" w:rsidP="00EF58FA" w14:paraId="74846D43" w14:textId="77777777">
            <w:pPr>
              <w:widowControl/>
              <w:jc w:val="center"/>
              <w:rPr>
                <w:snapToGrid/>
                <w:color w:val="000000"/>
                <w:kern w:val="0"/>
                <w:szCs w:val="22"/>
              </w:rPr>
            </w:pPr>
            <w:r w:rsidRPr="00AC1DB8">
              <w:rPr>
                <w:snapToGrid/>
                <w:color w:val="000000"/>
                <w:kern w:val="0"/>
                <w:szCs w:val="22"/>
              </w:rPr>
              <w:t>0023174600</w:t>
            </w:r>
          </w:p>
        </w:tc>
        <w:tc>
          <w:tcPr>
            <w:tcW w:w="2932" w:type="dxa"/>
            <w:shd w:val="clear" w:color="auto" w:fill="auto"/>
            <w:vAlign w:val="center"/>
            <w:hideMark/>
          </w:tcPr>
          <w:p w:rsidR="009669B1" w:rsidRPr="00AC1DB8" w:rsidP="00EF58FA" w14:paraId="1760A771" w14:textId="77777777">
            <w:pPr>
              <w:widowControl/>
              <w:jc w:val="center"/>
              <w:rPr>
                <w:snapToGrid/>
                <w:color w:val="000000"/>
                <w:kern w:val="0"/>
                <w:szCs w:val="22"/>
              </w:rPr>
            </w:pPr>
            <w:r w:rsidRPr="00AC1DB8">
              <w:rPr>
                <w:snapToGrid/>
                <w:color w:val="000000"/>
                <w:kern w:val="0"/>
                <w:szCs w:val="22"/>
              </w:rPr>
              <w:t>Sinclair Kennewick Licensee, LLC</w:t>
            </w:r>
          </w:p>
        </w:tc>
        <w:tc>
          <w:tcPr>
            <w:tcW w:w="1638" w:type="dxa"/>
            <w:shd w:val="clear" w:color="auto" w:fill="auto"/>
            <w:vAlign w:val="center"/>
            <w:hideMark/>
          </w:tcPr>
          <w:p w:rsidR="009669B1" w:rsidRPr="00AC1DB8" w:rsidP="00EF58FA" w14:paraId="72045684" w14:textId="77777777">
            <w:pPr>
              <w:widowControl/>
              <w:jc w:val="center"/>
              <w:rPr>
                <w:snapToGrid/>
                <w:color w:val="000000"/>
                <w:kern w:val="0"/>
                <w:szCs w:val="22"/>
              </w:rPr>
            </w:pPr>
            <w:r w:rsidRPr="00AC1DB8">
              <w:rPr>
                <w:snapToGrid/>
                <w:color w:val="000000"/>
                <w:kern w:val="0"/>
                <w:szCs w:val="22"/>
              </w:rPr>
              <w:t>Kennewick, Etc., Washington</w:t>
            </w:r>
          </w:p>
        </w:tc>
        <w:tc>
          <w:tcPr>
            <w:tcW w:w="1794" w:type="dxa"/>
            <w:vAlign w:val="center"/>
          </w:tcPr>
          <w:p w:rsidR="009669B1" w:rsidRPr="00AC1DB8" w:rsidP="00EF58FA" w14:paraId="2B77F633" w14:textId="77777777">
            <w:pPr>
              <w:widowControl/>
              <w:jc w:val="center"/>
              <w:rPr>
                <w:snapToGrid/>
                <w:color w:val="000000"/>
                <w:kern w:val="0"/>
                <w:szCs w:val="22"/>
              </w:rPr>
            </w:pPr>
          </w:p>
        </w:tc>
      </w:tr>
      <w:tr w14:paraId="56748A7D"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2E48F50" w14:textId="77777777">
            <w:pPr>
              <w:widowControl/>
              <w:jc w:val="center"/>
              <w:rPr>
                <w:b/>
                <w:bCs/>
                <w:snapToGrid/>
                <w:color w:val="000000"/>
                <w:kern w:val="0"/>
                <w:szCs w:val="22"/>
              </w:rPr>
            </w:pPr>
            <w:r w:rsidRPr="00AC1DB8">
              <w:rPr>
                <w:b/>
                <w:bCs/>
                <w:snapToGrid/>
                <w:color w:val="000000"/>
                <w:kern w:val="0"/>
                <w:szCs w:val="22"/>
              </w:rPr>
              <w:t>KYUU-LD</w:t>
            </w:r>
          </w:p>
        </w:tc>
        <w:tc>
          <w:tcPr>
            <w:tcW w:w="876" w:type="dxa"/>
            <w:vAlign w:val="center"/>
          </w:tcPr>
          <w:p w:rsidR="009669B1" w:rsidRPr="00AC1DB8" w:rsidP="00EF58FA" w14:paraId="055AB2FA" w14:textId="77777777">
            <w:pPr>
              <w:widowControl/>
              <w:jc w:val="center"/>
              <w:rPr>
                <w:snapToGrid/>
                <w:color w:val="000000"/>
                <w:kern w:val="0"/>
                <w:szCs w:val="22"/>
              </w:rPr>
            </w:pPr>
            <w:r w:rsidRPr="00AC1DB8">
              <w:rPr>
                <w:snapToGrid/>
                <w:color w:val="000000"/>
                <w:kern w:val="0"/>
                <w:szCs w:val="22"/>
              </w:rPr>
              <w:t>190303</w:t>
            </w:r>
          </w:p>
        </w:tc>
        <w:tc>
          <w:tcPr>
            <w:tcW w:w="1438" w:type="dxa"/>
            <w:vAlign w:val="center"/>
          </w:tcPr>
          <w:p w:rsidR="009669B1" w:rsidRPr="00AC1DB8" w:rsidP="00EF58FA" w14:paraId="0390DC2B" w14:textId="77777777">
            <w:pPr>
              <w:widowControl/>
              <w:jc w:val="center"/>
              <w:rPr>
                <w:snapToGrid/>
                <w:color w:val="000000"/>
                <w:kern w:val="0"/>
                <w:szCs w:val="22"/>
              </w:rPr>
            </w:pPr>
            <w:r w:rsidRPr="00AC1DB8">
              <w:rPr>
                <w:snapToGrid/>
                <w:color w:val="000000"/>
                <w:kern w:val="0"/>
                <w:szCs w:val="22"/>
              </w:rPr>
              <w:t>0023174428</w:t>
            </w:r>
          </w:p>
        </w:tc>
        <w:tc>
          <w:tcPr>
            <w:tcW w:w="2932" w:type="dxa"/>
            <w:shd w:val="clear" w:color="auto" w:fill="auto"/>
            <w:vAlign w:val="center"/>
            <w:hideMark/>
          </w:tcPr>
          <w:p w:rsidR="009669B1" w:rsidRPr="00AC1DB8" w:rsidP="00EF58FA" w14:paraId="675B0BB3" w14:textId="77777777">
            <w:pPr>
              <w:widowControl/>
              <w:jc w:val="center"/>
              <w:rPr>
                <w:snapToGrid/>
                <w:color w:val="000000"/>
                <w:kern w:val="0"/>
                <w:szCs w:val="22"/>
              </w:rPr>
            </w:pPr>
            <w:r w:rsidRPr="00AC1DB8">
              <w:rPr>
                <w:snapToGrid/>
                <w:color w:val="000000"/>
                <w:kern w:val="0"/>
                <w:szCs w:val="22"/>
              </w:rPr>
              <w:t>Sinclair Boise Licensee, LLC</w:t>
            </w:r>
          </w:p>
        </w:tc>
        <w:tc>
          <w:tcPr>
            <w:tcW w:w="1638" w:type="dxa"/>
            <w:shd w:val="clear" w:color="auto" w:fill="auto"/>
            <w:vAlign w:val="center"/>
            <w:hideMark/>
          </w:tcPr>
          <w:p w:rsidR="009669B1" w:rsidRPr="00AC1DB8" w:rsidP="00EF58FA" w14:paraId="2ADCC711" w14:textId="77777777">
            <w:pPr>
              <w:widowControl/>
              <w:jc w:val="center"/>
              <w:rPr>
                <w:snapToGrid/>
                <w:color w:val="000000"/>
                <w:kern w:val="0"/>
                <w:szCs w:val="22"/>
              </w:rPr>
            </w:pPr>
            <w:r w:rsidRPr="00AC1DB8">
              <w:rPr>
                <w:snapToGrid/>
                <w:color w:val="000000"/>
                <w:kern w:val="0"/>
                <w:szCs w:val="22"/>
              </w:rPr>
              <w:t>Boise, Idaho</w:t>
            </w:r>
          </w:p>
        </w:tc>
        <w:tc>
          <w:tcPr>
            <w:tcW w:w="1794" w:type="dxa"/>
            <w:vAlign w:val="center"/>
          </w:tcPr>
          <w:p w:rsidR="009669B1" w:rsidRPr="00AC1DB8" w:rsidP="00EF58FA" w14:paraId="72CDA65F" w14:textId="77777777">
            <w:pPr>
              <w:widowControl/>
              <w:jc w:val="center"/>
              <w:rPr>
                <w:snapToGrid/>
                <w:color w:val="000000"/>
                <w:kern w:val="0"/>
                <w:szCs w:val="22"/>
              </w:rPr>
            </w:pPr>
          </w:p>
        </w:tc>
      </w:tr>
      <w:tr w14:paraId="319F00A6"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FF1C08A" w14:textId="77777777">
            <w:pPr>
              <w:widowControl/>
              <w:jc w:val="center"/>
              <w:rPr>
                <w:b/>
                <w:bCs/>
                <w:snapToGrid/>
                <w:color w:val="000000"/>
                <w:kern w:val="0"/>
                <w:szCs w:val="22"/>
              </w:rPr>
            </w:pPr>
            <w:r w:rsidRPr="00AC1DB8">
              <w:rPr>
                <w:b/>
                <w:bCs/>
                <w:snapToGrid/>
                <w:color w:val="000000"/>
                <w:kern w:val="0"/>
                <w:szCs w:val="22"/>
              </w:rPr>
              <w:t>WABM</w:t>
            </w:r>
          </w:p>
        </w:tc>
        <w:tc>
          <w:tcPr>
            <w:tcW w:w="876" w:type="dxa"/>
            <w:vAlign w:val="center"/>
          </w:tcPr>
          <w:p w:rsidR="009669B1" w:rsidRPr="00AC1DB8" w:rsidP="00EF58FA" w14:paraId="087453E4" w14:textId="77777777">
            <w:pPr>
              <w:widowControl/>
              <w:jc w:val="center"/>
              <w:rPr>
                <w:snapToGrid/>
                <w:color w:val="000000"/>
                <w:kern w:val="0"/>
                <w:szCs w:val="22"/>
              </w:rPr>
            </w:pPr>
            <w:r w:rsidRPr="00AC1DB8">
              <w:rPr>
                <w:snapToGrid/>
                <w:color w:val="000000"/>
                <w:kern w:val="0"/>
                <w:szCs w:val="22"/>
              </w:rPr>
              <w:t>16820</w:t>
            </w:r>
          </w:p>
        </w:tc>
        <w:tc>
          <w:tcPr>
            <w:tcW w:w="1438" w:type="dxa"/>
            <w:vAlign w:val="center"/>
          </w:tcPr>
          <w:p w:rsidR="009669B1" w:rsidRPr="00AC1DB8" w:rsidP="00EF58FA" w14:paraId="71C2F890" w14:textId="77777777">
            <w:pPr>
              <w:widowControl/>
              <w:jc w:val="center"/>
              <w:rPr>
                <w:snapToGrid/>
                <w:color w:val="000000"/>
                <w:kern w:val="0"/>
                <w:szCs w:val="22"/>
              </w:rPr>
            </w:pPr>
            <w:r w:rsidRPr="00AC1DB8">
              <w:rPr>
                <w:snapToGrid/>
                <w:color w:val="000000"/>
                <w:kern w:val="0"/>
                <w:szCs w:val="22"/>
              </w:rPr>
              <w:t>0003180684</w:t>
            </w:r>
          </w:p>
        </w:tc>
        <w:tc>
          <w:tcPr>
            <w:tcW w:w="2932" w:type="dxa"/>
            <w:shd w:val="clear" w:color="auto" w:fill="auto"/>
            <w:vAlign w:val="center"/>
            <w:hideMark/>
          </w:tcPr>
          <w:p w:rsidR="009669B1" w:rsidRPr="00AC1DB8" w:rsidP="00EF58FA" w14:paraId="5FC6A8FE" w14:textId="77777777">
            <w:pPr>
              <w:widowControl/>
              <w:jc w:val="center"/>
              <w:rPr>
                <w:snapToGrid/>
                <w:color w:val="000000"/>
                <w:kern w:val="0"/>
                <w:szCs w:val="22"/>
              </w:rPr>
            </w:pPr>
            <w:r w:rsidRPr="00AC1DB8">
              <w:rPr>
                <w:snapToGrid/>
                <w:color w:val="000000"/>
                <w:kern w:val="0"/>
                <w:szCs w:val="22"/>
              </w:rPr>
              <w:t>Birmingham (WABM-TV) Licensee, Inc.</w:t>
            </w:r>
          </w:p>
        </w:tc>
        <w:tc>
          <w:tcPr>
            <w:tcW w:w="1638" w:type="dxa"/>
            <w:shd w:val="clear" w:color="auto" w:fill="auto"/>
            <w:vAlign w:val="center"/>
            <w:hideMark/>
          </w:tcPr>
          <w:p w:rsidR="009669B1" w:rsidRPr="00AC1DB8" w:rsidP="00EF58FA" w14:paraId="634DFBB4" w14:textId="77777777">
            <w:pPr>
              <w:widowControl/>
              <w:jc w:val="center"/>
              <w:rPr>
                <w:snapToGrid/>
                <w:color w:val="000000"/>
                <w:kern w:val="0"/>
                <w:szCs w:val="22"/>
              </w:rPr>
            </w:pPr>
            <w:r w:rsidRPr="00AC1DB8">
              <w:rPr>
                <w:snapToGrid/>
                <w:color w:val="000000"/>
                <w:kern w:val="0"/>
                <w:szCs w:val="22"/>
              </w:rPr>
              <w:t>Birmingham, Alabama</w:t>
            </w:r>
          </w:p>
        </w:tc>
        <w:tc>
          <w:tcPr>
            <w:tcW w:w="1794" w:type="dxa"/>
            <w:vAlign w:val="center"/>
          </w:tcPr>
          <w:p w:rsidR="009669B1" w:rsidRPr="00AC1DB8" w:rsidP="00EF58FA" w14:paraId="41BE03A7" w14:textId="77777777">
            <w:pPr>
              <w:widowControl/>
              <w:jc w:val="center"/>
              <w:rPr>
                <w:snapToGrid/>
                <w:color w:val="000000"/>
                <w:kern w:val="0"/>
                <w:szCs w:val="22"/>
              </w:rPr>
            </w:pPr>
            <w:r w:rsidRPr="00AC1DB8">
              <w:rPr>
                <w:snapToGrid/>
                <w:color w:val="000000"/>
                <w:kern w:val="0"/>
                <w:szCs w:val="22"/>
              </w:rPr>
              <w:t>0000129008</w:t>
            </w:r>
          </w:p>
        </w:tc>
      </w:tr>
      <w:tr w14:paraId="52D401B0"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BE8B81F" w14:textId="77777777">
            <w:pPr>
              <w:widowControl/>
              <w:jc w:val="center"/>
              <w:rPr>
                <w:b/>
                <w:bCs/>
                <w:snapToGrid/>
                <w:color w:val="000000"/>
                <w:kern w:val="0"/>
                <w:szCs w:val="22"/>
              </w:rPr>
            </w:pPr>
            <w:r w:rsidRPr="00AC1DB8">
              <w:rPr>
                <w:b/>
                <w:bCs/>
                <w:snapToGrid/>
                <w:color w:val="000000"/>
                <w:kern w:val="0"/>
                <w:szCs w:val="22"/>
              </w:rPr>
              <w:t>WACH</w:t>
            </w:r>
          </w:p>
        </w:tc>
        <w:tc>
          <w:tcPr>
            <w:tcW w:w="876" w:type="dxa"/>
            <w:vAlign w:val="center"/>
          </w:tcPr>
          <w:p w:rsidR="009669B1" w:rsidRPr="00AC1DB8" w:rsidP="00EF58FA" w14:paraId="69EC529A" w14:textId="77777777">
            <w:pPr>
              <w:widowControl/>
              <w:jc w:val="center"/>
              <w:rPr>
                <w:snapToGrid/>
                <w:color w:val="000000"/>
                <w:kern w:val="0"/>
                <w:szCs w:val="22"/>
              </w:rPr>
            </w:pPr>
            <w:r w:rsidRPr="00AC1DB8">
              <w:rPr>
                <w:snapToGrid/>
                <w:color w:val="000000"/>
                <w:kern w:val="0"/>
                <w:szCs w:val="22"/>
              </w:rPr>
              <w:t>19199</w:t>
            </w:r>
          </w:p>
        </w:tc>
        <w:tc>
          <w:tcPr>
            <w:tcW w:w="1438" w:type="dxa"/>
            <w:vAlign w:val="center"/>
          </w:tcPr>
          <w:p w:rsidR="009669B1" w:rsidRPr="00AC1DB8" w:rsidP="00EF58FA" w14:paraId="2A29D9E1" w14:textId="77777777">
            <w:pPr>
              <w:widowControl/>
              <w:jc w:val="center"/>
              <w:rPr>
                <w:snapToGrid/>
                <w:color w:val="000000"/>
                <w:kern w:val="0"/>
                <w:szCs w:val="22"/>
              </w:rPr>
            </w:pPr>
            <w:r w:rsidRPr="00AC1DB8">
              <w:rPr>
                <w:snapToGrid/>
                <w:color w:val="000000"/>
                <w:kern w:val="0"/>
                <w:szCs w:val="22"/>
              </w:rPr>
              <w:t>0022491450</w:t>
            </w:r>
          </w:p>
        </w:tc>
        <w:tc>
          <w:tcPr>
            <w:tcW w:w="2932" w:type="dxa"/>
            <w:shd w:val="clear" w:color="auto" w:fill="auto"/>
            <w:vAlign w:val="center"/>
            <w:hideMark/>
          </w:tcPr>
          <w:p w:rsidR="009669B1" w:rsidRPr="00AC1DB8" w:rsidP="00EF58FA" w14:paraId="229850DA" w14:textId="77777777">
            <w:pPr>
              <w:widowControl/>
              <w:jc w:val="center"/>
              <w:rPr>
                <w:snapToGrid/>
                <w:color w:val="000000"/>
                <w:kern w:val="0"/>
                <w:szCs w:val="22"/>
              </w:rPr>
            </w:pPr>
            <w:r w:rsidRPr="00AC1DB8">
              <w:rPr>
                <w:snapToGrid/>
                <w:color w:val="000000"/>
                <w:kern w:val="0"/>
                <w:szCs w:val="22"/>
              </w:rPr>
              <w:t>WACH Licensee, LLC</w:t>
            </w:r>
          </w:p>
        </w:tc>
        <w:tc>
          <w:tcPr>
            <w:tcW w:w="1638" w:type="dxa"/>
            <w:shd w:val="clear" w:color="auto" w:fill="auto"/>
            <w:vAlign w:val="center"/>
            <w:hideMark/>
          </w:tcPr>
          <w:p w:rsidR="009669B1" w:rsidRPr="00AC1DB8" w:rsidP="00EF58FA" w14:paraId="486272F1" w14:textId="77777777">
            <w:pPr>
              <w:widowControl/>
              <w:jc w:val="center"/>
              <w:rPr>
                <w:snapToGrid/>
                <w:color w:val="000000"/>
                <w:kern w:val="0"/>
                <w:szCs w:val="22"/>
              </w:rPr>
            </w:pPr>
            <w:r w:rsidRPr="00AC1DB8">
              <w:rPr>
                <w:snapToGrid/>
                <w:color w:val="000000"/>
                <w:kern w:val="0"/>
                <w:szCs w:val="22"/>
              </w:rPr>
              <w:t>Columbia, South Carolina</w:t>
            </w:r>
          </w:p>
        </w:tc>
        <w:tc>
          <w:tcPr>
            <w:tcW w:w="1794" w:type="dxa"/>
            <w:vAlign w:val="center"/>
          </w:tcPr>
          <w:p w:rsidR="009669B1" w:rsidRPr="00AC1DB8" w:rsidP="00EF58FA" w14:paraId="03E066CA" w14:textId="77777777">
            <w:pPr>
              <w:widowControl/>
              <w:jc w:val="center"/>
              <w:rPr>
                <w:snapToGrid/>
                <w:color w:val="000000"/>
                <w:kern w:val="0"/>
                <w:szCs w:val="22"/>
              </w:rPr>
            </w:pPr>
            <w:r w:rsidRPr="00AC1DB8">
              <w:rPr>
                <w:snapToGrid/>
                <w:color w:val="000000"/>
                <w:kern w:val="0"/>
                <w:szCs w:val="22"/>
              </w:rPr>
              <w:t>0000120011</w:t>
            </w:r>
          </w:p>
        </w:tc>
      </w:tr>
      <w:tr w14:paraId="023905C3"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A51A085" w14:textId="77777777">
            <w:pPr>
              <w:widowControl/>
              <w:jc w:val="center"/>
              <w:rPr>
                <w:b/>
                <w:bCs/>
                <w:snapToGrid/>
                <w:color w:val="000000"/>
                <w:kern w:val="0"/>
                <w:szCs w:val="22"/>
              </w:rPr>
            </w:pPr>
            <w:r w:rsidRPr="00AC1DB8">
              <w:rPr>
                <w:b/>
                <w:bCs/>
                <w:snapToGrid/>
                <w:color w:val="000000"/>
                <w:kern w:val="0"/>
                <w:szCs w:val="22"/>
              </w:rPr>
              <w:t>WCHS-TV</w:t>
            </w:r>
          </w:p>
        </w:tc>
        <w:tc>
          <w:tcPr>
            <w:tcW w:w="876" w:type="dxa"/>
            <w:vAlign w:val="center"/>
          </w:tcPr>
          <w:p w:rsidR="009669B1" w:rsidRPr="00AC1DB8" w:rsidP="00EF58FA" w14:paraId="1887D128" w14:textId="77777777">
            <w:pPr>
              <w:widowControl/>
              <w:jc w:val="center"/>
              <w:rPr>
                <w:snapToGrid/>
                <w:color w:val="000000"/>
                <w:kern w:val="0"/>
                <w:szCs w:val="22"/>
              </w:rPr>
            </w:pPr>
            <w:r w:rsidRPr="00AC1DB8">
              <w:rPr>
                <w:snapToGrid/>
                <w:color w:val="000000"/>
                <w:kern w:val="0"/>
                <w:szCs w:val="22"/>
              </w:rPr>
              <w:t>71280</w:t>
            </w:r>
          </w:p>
        </w:tc>
        <w:tc>
          <w:tcPr>
            <w:tcW w:w="1438" w:type="dxa"/>
            <w:vAlign w:val="center"/>
          </w:tcPr>
          <w:p w:rsidR="009669B1" w:rsidRPr="00AC1DB8" w:rsidP="00EF58FA" w14:paraId="2D6F9FE8" w14:textId="77777777">
            <w:pPr>
              <w:widowControl/>
              <w:jc w:val="center"/>
              <w:rPr>
                <w:snapToGrid/>
                <w:color w:val="000000"/>
                <w:kern w:val="0"/>
                <w:szCs w:val="22"/>
              </w:rPr>
            </w:pPr>
            <w:r w:rsidRPr="00AC1DB8">
              <w:rPr>
                <w:snapToGrid/>
                <w:color w:val="000000"/>
                <w:kern w:val="0"/>
                <w:szCs w:val="22"/>
              </w:rPr>
              <w:t>0002144434</w:t>
            </w:r>
          </w:p>
        </w:tc>
        <w:tc>
          <w:tcPr>
            <w:tcW w:w="2932" w:type="dxa"/>
            <w:shd w:val="clear" w:color="auto" w:fill="auto"/>
            <w:vAlign w:val="center"/>
            <w:hideMark/>
          </w:tcPr>
          <w:p w:rsidR="009669B1" w:rsidRPr="00AC1DB8" w:rsidP="00EF58FA" w14:paraId="2E565FD9" w14:textId="77777777">
            <w:pPr>
              <w:widowControl/>
              <w:jc w:val="center"/>
              <w:rPr>
                <w:snapToGrid/>
                <w:color w:val="000000"/>
                <w:kern w:val="0"/>
                <w:szCs w:val="22"/>
              </w:rPr>
            </w:pPr>
            <w:r w:rsidRPr="00AC1DB8">
              <w:rPr>
                <w:snapToGrid/>
                <w:color w:val="000000"/>
                <w:kern w:val="0"/>
                <w:szCs w:val="22"/>
              </w:rPr>
              <w:t>WCHS Licensee, LLC</w:t>
            </w:r>
          </w:p>
        </w:tc>
        <w:tc>
          <w:tcPr>
            <w:tcW w:w="1638" w:type="dxa"/>
            <w:shd w:val="clear" w:color="auto" w:fill="auto"/>
            <w:vAlign w:val="center"/>
            <w:hideMark/>
          </w:tcPr>
          <w:p w:rsidR="009669B1" w:rsidRPr="00AC1DB8" w:rsidP="00EF58FA" w14:paraId="42A7D622" w14:textId="77777777">
            <w:pPr>
              <w:widowControl/>
              <w:jc w:val="center"/>
              <w:rPr>
                <w:snapToGrid/>
                <w:color w:val="000000"/>
                <w:kern w:val="0"/>
                <w:szCs w:val="22"/>
              </w:rPr>
            </w:pPr>
            <w:r w:rsidRPr="00AC1DB8">
              <w:rPr>
                <w:snapToGrid/>
                <w:color w:val="000000"/>
                <w:kern w:val="0"/>
                <w:szCs w:val="22"/>
              </w:rPr>
              <w:t>Charleston, West Virginia</w:t>
            </w:r>
          </w:p>
        </w:tc>
        <w:tc>
          <w:tcPr>
            <w:tcW w:w="1794" w:type="dxa"/>
            <w:vAlign w:val="center"/>
          </w:tcPr>
          <w:p w:rsidR="009669B1" w:rsidRPr="00AC1DB8" w:rsidP="00EF58FA" w14:paraId="3BCEA913" w14:textId="77777777">
            <w:pPr>
              <w:widowControl/>
              <w:jc w:val="center"/>
              <w:rPr>
                <w:snapToGrid/>
                <w:color w:val="000000"/>
                <w:kern w:val="0"/>
                <w:szCs w:val="22"/>
              </w:rPr>
            </w:pPr>
            <w:r w:rsidRPr="00AC1DB8">
              <w:rPr>
                <w:snapToGrid/>
                <w:color w:val="000000"/>
                <w:kern w:val="0"/>
                <w:szCs w:val="22"/>
              </w:rPr>
              <w:t>0000115659</w:t>
            </w:r>
          </w:p>
        </w:tc>
      </w:tr>
      <w:tr w14:paraId="0822EABB"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09EC4BB" w14:textId="77777777">
            <w:pPr>
              <w:widowControl/>
              <w:jc w:val="center"/>
              <w:rPr>
                <w:b/>
                <w:bCs/>
                <w:snapToGrid/>
                <w:color w:val="000000"/>
                <w:kern w:val="0"/>
                <w:szCs w:val="22"/>
              </w:rPr>
            </w:pPr>
            <w:r w:rsidRPr="00AC1DB8">
              <w:rPr>
                <w:b/>
                <w:bCs/>
                <w:snapToGrid/>
                <w:color w:val="000000"/>
                <w:kern w:val="0"/>
                <w:szCs w:val="22"/>
              </w:rPr>
              <w:t>WCIV</w:t>
            </w:r>
          </w:p>
        </w:tc>
        <w:tc>
          <w:tcPr>
            <w:tcW w:w="876" w:type="dxa"/>
            <w:vAlign w:val="center"/>
          </w:tcPr>
          <w:p w:rsidR="009669B1" w:rsidRPr="00AC1DB8" w:rsidP="00EF58FA" w14:paraId="45EE314C" w14:textId="77777777">
            <w:pPr>
              <w:widowControl/>
              <w:jc w:val="center"/>
              <w:rPr>
                <w:snapToGrid/>
                <w:color w:val="000000"/>
                <w:kern w:val="0"/>
                <w:szCs w:val="22"/>
              </w:rPr>
            </w:pPr>
            <w:r w:rsidRPr="00AC1DB8">
              <w:rPr>
                <w:snapToGrid/>
                <w:color w:val="000000"/>
                <w:kern w:val="0"/>
                <w:szCs w:val="22"/>
              </w:rPr>
              <w:t>9015</w:t>
            </w:r>
          </w:p>
        </w:tc>
        <w:tc>
          <w:tcPr>
            <w:tcW w:w="1438" w:type="dxa"/>
            <w:vAlign w:val="center"/>
          </w:tcPr>
          <w:p w:rsidR="009669B1" w:rsidRPr="00AC1DB8" w:rsidP="00EF58FA" w14:paraId="5DE608A6" w14:textId="77777777">
            <w:pPr>
              <w:widowControl/>
              <w:jc w:val="center"/>
              <w:rPr>
                <w:snapToGrid/>
                <w:color w:val="000000"/>
                <w:kern w:val="0"/>
                <w:szCs w:val="22"/>
              </w:rPr>
            </w:pPr>
            <w:r w:rsidRPr="00AC1DB8">
              <w:rPr>
                <w:snapToGrid/>
                <w:color w:val="000000"/>
                <w:kern w:val="0"/>
                <w:szCs w:val="22"/>
              </w:rPr>
              <w:t>0004970851</w:t>
            </w:r>
          </w:p>
        </w:tc>
        <w:tc>
          <w:tcPr>
            <w:tcW w:w="2932" w:type="dxa"/>
            <w:shd w:val="clear" w:color="auto" w:fill="auto"/>
            <w:vAlign w:val="center"/>
            <w:hideMark/>
          </w:tcPr>
          <w:p w:rsidR="009669B1" w:rsidRPr="00AC1DB8" w:rsidP="00EF58FA" w14:paraId="5CE6B28D" w14:textId="77777777">
            <w:pPr>
              <w:widowControl/>
              <w:jc w:val="center"/>
              <w:rPr>
                <w:snapToGrid/>
                <w:color w:val="000000"/>
                <w:kern w:val="0"/>
                <w:szCs w:val="22"/>
              </w:rPr>
            </w:pPr>
            <w:r w:rsidRPr="00AC1DB8">
              <w:rPr>
                <w:snapToGrid/>
                <w:color w:val="000000"/>
                <w:kern w:val="0"/>
                <w:szCs w:val="22"/>
              </w:rPr>
              <w:t>WMMP Licensee L.P.</w:t>
            </w:r>
          </w:p>
        </w:tc>
        <w:tc>
          <w:tcPr>
            <w:tcW w:w="1638" w:type="dxa"/>
            <w:shd w:val="clear" w:color="auto" w:fill="auto"/>
            <w:vAlign w:val="center"/>
            <w:hideMark/>
          </w:tcPr>
          <w:p w:rsidR="009669B1" w:rsidRPr="00AC1DB8" w:rsidP="00EF58FA" w14:paraId="195CBACB" w14:textId="77777777">
            <w:pPr>
              <w:widowControl/>
              <w:jc w:val="center"/>
              <w:rPr>
                <w:snapToGrid/>
                <w:color w:val="000000"/>
                <w:kern w:val="0"/>
                <w:szCs w:val="22"/>
              </w:rPr>
            </w:pPr>
            <w:r w:rsidRPr="00AC1DB8">
              <w:rPr>
                <w:snapToGrid/>
                <w:color w:val="000000"/>
                <w:kern w:val="0"/>
                <w:szCs w:val="22"/>
              </w:rPr>
              <w:t>Charleston, South Carolina</w:t>
            </w:r>
          </w:p>
        </w:tc>
        <w:tc>
          <w:tcPr>
            <w:tcW w:w="1794" w:type="dxa"/>
            <w:vAlign w:val="center"/>
          </w:tcPr>
          <w:p w:rsidR="009669B1" w:rsidRPr="00AC1DB8" w:rsidP="00EF58FA" w14:paraId="1576C2FC" w14:textId="77777777">
            <w:pPr>
              <w:widowControl/>
              <w:jc w:val="center"/>
              <w:rPr>
                <w:snapToGrid/>
                <w:color w:val="000000"/>
                <w:kern w:val="0"/>
                <w:szCs w:val="22"/>
              </w:rPr>
            </w:pPr>
            <w:r w:rsidRPr="00AC1DB8">
              <w:rPr>
                <w:snapToGrid/>
                <w:color w:val="000000"/>
                <w:kern w:val="0"/>
                <w:szCs w:val="22"/>
              </w:rPr>
              <w:t>0000120010</w:t>
            </w:r>
          </w:p>
        </w:tc>
      </w:tr>
      <w:tr w14:paraId="250A0F5C"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E93CFB7" w14:textId="77777777">
            <w:pPr>
              <w:widowControl/>
              <w:jc w:val="center"/>
              <w:rPr>
                <w:b/>
                <w:bCs/>
                <w:snapToGrid/>
                <w:color w:val="000000"/>
                <w:kern w:val="0"/>
                <w:szCs w:val="22"/>
              </w:rPr>
            </w:pPr>
            <w:r w:rsidRPr="00AC1DB8">
              <w:rPr>
                <w:b/>
                <w:bCs/>
                <w:snapToGrid/>
                <w:color w:val="000000"/>
                <w:kern w:val="0"/>
                <w:szCs w:val="22"/>
              </w:rPr>
              <w:t>WCTI-TV</w:t>
            </w:r>
          </w:p>
        </w:tc>
        <w:tc>
          <w:tcPr>
            <w:tcW w:w="876" w:type="dxa"/>
            <w:vAlign w:val="center"/>
          </w:tcPr>
          <w:p w:rsidR="009669B1" w:rsidRPr="00AC1DB8" w:rsidP="00EF58FA" w14:paraId="479479C5" w14:textId="77777777">
            <w:pPr>
              <w:widowControl/>
              <w:jc w:val="center"/>
              <w:rPr>
                <w:snapToGrid/>
                <w:color w:val="000000"/>
                <w:kern w:val="0"/>
                <w:szCs w:val="22"/>
              </w:rPr>
            </w:pPr>
            <w:r w:rsidRPr="00AC1DB8">
              <w:rPr>
                <w:snapToGrid/>
                <w:color w:val="000000"/>
                <w:kern w:val="0"/>
                <w:szCs w:val="22"/>
              </w:rPr>
              <w:t>18334</w:t>
            </w:r>
          </w:p>
        </w:tc>
        <w:tc>
          <w:tcPr>
            <w:tcW w:w="1438" w:type="dxa"/>
            <w:vAlign w:val="center"/>
          </w:tcPr>
          <w:p w:rsidR="009669B1" w:rsidRPr="00AC1DB8" w:rsidP="00EF58FA" w14:paraId="26104FB0" w14:textId="77777777">
            <w:pPr>
              <w:widowControl/>
              <w:jc w:val="center"/>
              <w:rPr>
                <w:snapToGrid/>
                <w:color w:val="000000"/>
                <w:kern w:val="0"/>
                <w:szCs w:val="22"/>
              </w:rPr>
            </w:pPr>
            <w:r w:rsidRPr="00AC1DB8">
              <w:rPr>
                <w:snapToGrid/>
                <w:color w:val="000000"/>
                <w:kern w:val="0"/>
                <w:szCs w:val="22"/>
              </w:rPr>
              <w:t>0026809707</w:t>
            </w:r>
          </w:p>
        </w:tc>
        <w:tc>
          <w:tcPr>
            <w:tcW w:w="2932" w:type="dxa"/>
            <w:shd w:val="clear" w:color="auto" w:fill="auto"/>
            <w:vAlign w:val="center"/>
            <w:hideMark/>
          </w:tcPr>
          <w:p w:rsidR="009669B1" w:rsidRPr="00AC1DB8" w:rsidP="00EF58FA" w14:paraId="5ACDD399" w14:textId="77777777">
            <w:pPr>
              <w:widowControl/>
              <w:jc w:val="center"/>
              <w:rPr>
                <w:snapToGrid/>
                <w:color w:val="000000"/>
                <w:kern w:val="0"/>
                <w:szCs w:val="22"/>
              </w:rPr>
            </w:pPr>
            <w:r w:rsidRPr="00AC1DB8">
              <w:rPr>
                <w:snapToGrid/>
                <w:color w:val="000000"/>
                <w:kern w:val="0"/>
                <w:szCs w:val="22"/>
              </w:rPr>
              <w:t>WCTI Licensee, LLC</w:t>
            </w:r>
          </w:p>
        </w:tc>
        <w:tc>
          <w:tcPr>
            <w:tcW w:w="1638" w:type="dxa"/>
            <w:shd w:val="clear" w:color="auto" w:fill="auto"/>
            <w:vAlign w:val="center"/>
            <w:hideMark/>
          </w:tcPr>
          <w:p w:rsidR="009669B1" w:rsidRPr="00AC1DB8" w:rsidP="00EF58FA" w14:paraId="253B8B6C" w14:textId="77777777">
            <w:pPr>
              <w:widowControl/>
              <w:jc w:val="center"/>
              <w:rPr>
                <w:snapToGrid/>
                <w:color w:val="000000"/>
                <w:kern w:val="0"/>
                <w:szCs w:val="22"/>
              </w:rPr>
            </w:pPr>
            <w:r w:rsidRPr="00AC1DB8">
              <w:rPr>
                <w:snapToGrid/>
                <w:color w:val="000000"/>
                <w:kern w:val="0"/>
                <w:szCs w:val="22"/>
              </w:rPr>
              <w:t>New Bern, North Carolina</w:t>
            </w:r>
          </w:p>
        </w:tc>
        <w:tc>
          <w:tcPr>
            <w:tcW w:w="1794" w:type="dxa"/>
            <w:vAlign w:val="center"/>
          </w:tcPr>
          <w:p w:rsidR="009669B1" w:rsidRPr="00AC1DB8" w:rsidP="00EF58FA" w14:paraId="786064DB" w14:textId="77777777">
            <w:pPr>
              <w:widowControl/>
              <w:jc w:val="center"/>
              <w:rPr>
                <w:snapToGrid/>
                <w:color w:val="000000"/>
                <w:kern w:val="0"/>
                <w:szCs w:val="22"/>
              </w:rPr>
            </w:pPr>
            <w:r w:rsidRPr="00AC1DB8">
              <w:rPr>
                <w:snapToGrid/>
                <w:color w:val="000000"/>
                <w:kern w:val="0"/>
                <w:szCs w:val="22"/>
              </w:rPr>
              <w:t>0000119989</w:t>
            </w:r>
          </w:p>
        </w:tc>
      </w:tr>
      <w:tr w14:paraId="769D7B64"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DFC022F" w14:textId="77777777">
            <w:pPr>
              <w:widowControl/>
              <w:jc w:val="center"/>
              <w:rPr>
                <w:b/>
                <w:bCs/>
                <w:snapToGrid/>
                <w:color w:val="000000"/>
                <w:kern w:val="0"/>
                <w:szCs w:val="22"/>
              </w:rPr>
            </w:pPr>
            <w:r w:rsidRPr="00AC1DB8">
              <w:rPr>
                <w:b/>
                <w:bCs/>
                <w:snapToGrid/>
                <w:color w:val="000000"/>
                <w:kern w:val="0"/>
                <w:szCs w:val="22"/>
              </w:rPr>
              <w:t>WCWF</w:t>
            </w:r>
          </w:p>
        </w:tc>
        <w:tc>
          <w:tcPr>
            <w:tcW w:w="876" w:type="dxa"/>
            <w:vAlign w:val="center"/>
          </w:tcPr>
          <w:p w:rsidR="009669B1" w:rsidRPr="00AC1DB8" w:rsidP="00EF58FA" w14:paraId="17EC7CAC" w14:textId="77777777">
            <w:pPr>
              <w:widowControl/>
              <w:jc w:val="center"/>
              <w:rPr>
                <w:snapToGrid/>
                <w:color w:val="000000"/>
                <w:kern w:val="0"/>
                <w:szCs w:val="22"/>
              </w:rPr>
            </w:pPr>
            <w:r w:rsidRPr="00AC1DB8">
              <w:rPr>
                <w:snapToGrid/>
                <w:color w:val="000000"/>
                <w:kern w:val="0"/>
                <w:szCs w:val="22"/>
              </w:rPr>
              <w:t>73042</w:t>
            </w:r>
          </w:p>
        </w:tc>
        <w:tc>
          <w:tcPr>
            <w:tcW w:w="1438" w:type="dxa"/>
            <w:vAlign w:val="center"/>
          </w:tcPr>
          <w:p w:rsidR="009669B1" w:rsidRPr="00AC1DB8" w:rsidP="00EF58FA" w14:paraId="6677A3C8" w14:textId="77777777">
            <w:pPr>
              <w:widowControl/>
              <w:jc w:val="center"/>
              <w:rPr>
                <w:snapToGrid/>
                <w:color w:val="000000"/>
                <w:kern w:val="0"/>
                <w:szCs w:val="22"/>
              </w:rPr>
            </w:pPr>
            <w:r w:rsidRPr="00AC1DB8">
              <w:rPr>
                <w:snapToGrid/>
                <w:color w:val="000000"/>
                <w:kern w:val="0"/>
                <w:szCs w:val="22"/>
              </w:rPr>
              <w:t>0023893217</w:t>
            </w:r>
          </w:p>
        </w:tc>
        <w:tc>
          <w:tcPr>
            <w:tcW w:w="2932" w:type="dxa"/>
            <w:shd w:val="clear" w:color="auto" w:fill="auto"/>
            <w:vAlign w:val="center"/>
            <w:hideMark/>
          </w:tcPr>
          <w:p w:rsidR="009669B1" w:rsidRPr="00AC1DB8" w:rsidP="00EF58FA" w14:paraId="16D30C92" w14:textId="77777777">
            <w:pPr>
              <w:widowControl/>
              <w:jc w:val="center"/>
              <w:rPr>
                <w:snapToGrid/>
                <w:color w:val="000000"/>
                <w:kern w:val="0"/>
                <w:szCs w:val="22"/>
              </w:rPr>
            </w:pPr>
            <w:r w:rsidRPr="00AC1DB8">
              <w:rPr>
                <w:snapToGrid/>
                <w:color w:val="000000"/>
                <w:kern w:val="0"/>
                <w:szCs w:val="22"/>
              </w:rPr>
              <w:t>WCWF Licensee, LLC</w:t>
            </w:r>
          </w:p>
        </w:tc>
        <w:tc>
          <w:tcPr>
            <w:tcW w:w="1638" w:type="dxa"/>
            <w:shd w:val="clear" w:color="auto" w:fill="auto"/>
            <w:vAlign w:val="center"/>
            <w:hideMark/>
          </w:tcPr>
          <w:p w:rsidR="009669B1" w:rsidRPr="00AC1DB8" w:rsidP="00EF58FA" w14:paraId="3995F982" w14:textId="77777777">
            <w:pPr>
              <w:widowControl/>
              <w:jc w:val="center"/>
              <w:rPr>
                <w:snapToGrid/>
                <w:color w:val="000000"/>
                <w:kern w:val="0"/>
                <w:szCs w:val="22"/>
              </w:rPr>
            </w:pPr>
            <w:r w:rsidRPr="00AC1DB8">
              <w:rPr>
                <w:snapToGrid/>
                <w:color w:val="000000"/>
                <w:kern w:val="0"/>
                <w:szCs w:val="22"/>
              </w:rPr>
              <w:t>Suring, Wisconsin</w:t>
            </w:r>
          </w:p>
        </w:tc>
        <w:tc>
          <w:tcPr>
            <w:tcW w:w="1794" w:type="dxa"/>
            <w:vAlign w:val="center"/>
          </w:tcPr>
          <w:p w:rsidR="009669B1" w:rsidRPr="00AC1DB8" w:rsidP="00EF58FA" w14:paraId="4991BA1B" w14:textId="77777777">
            <w:pPr>
              <w:widowControl/>
              <w:jc w:val="center"/>
              <w:rPr>
                <w:snapToGrid/>
                <w:color w:val="000000"/>
                <w:kern w:val="0"/>
                <w:szCs w:val="22"/>
              </w:rPr>
            </w:pPr>
            <w:r w:rsidRPr="00AC1DB8">
              <w:rPr>
                <w:snapToGrid/>
                <w:color w:val="000000"/>
                <w:kern w:val="0"/>
                <w:szCs w:val="22"/>
              </w:rPr>
              <w:t>0000155368</w:t>
            </w:r>
          </w:p>
        </w:tc>
      </w:tr>
      <w:tr w14:paraId="3ED6FE41"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293A683" w14:textId="77777777">
            <w:pPr>
              <w:widowControl/>
              <w:jc w:val="center"/>
              <w:rPr>
                <w:b/>
                <w:bCs/>
                <w:snapToGrid/>
                <w:color w:val="000000"/>
                <w:kern w:val="0"/>
                <w:szCs w:val="22"/>
              </w:rPr>
            </w:pPr>
            <w:r w:rsidRPr="00AC1DB8">
              <w:rPr>
                <w:b/>
                <w:bCs/>
                <w:snapToGrid/>
                <w:color w:val="000000"/>
                <w:kern w:val="0"/>
                <w:szCs w:val="22"/>
              </w:rPr>
              <w:t>WCWN</w:t>
            </w:r>
          </w:p>
        </w:tc>
        <w:tc>
          <w:tcPr>
            <w:tcW w:w="876" w:type="dxa"/>
            <w:vAlign w:val="center"/>
          </w:tcPr>
          <w:p w:rsidR="009669B1" w:rsidRPr="00AC1DB8" w:rsidP="00EF58FA" w14:paraId="4567BABE" w14:textId="77777777">
            <w:pPr>
              <w:widowControl/>
              <w:jc w:val="center"/>
              <w:rPr>
                <w:snapToGrid/>
                <w:color w:val="000000"/>
                <w:kern w:val="0"/>
                <w:szCs w:val="22"/>
              </w:rPr>
            </w:pPr>
            <w:r w:rsidRPr="00AC1DB8">
              <w:rPr>
                <w:snapToGrid/>
                <w:color w:val="000000"/>
                <w:kern w:val="0"/>
                <w:szCs w:val="22"/>
              </w:rPr>
              <w:t>73264</w:t>
            </w:r>
          </w:p>
        </w:tc>
        <w:tc>
          <w:tcPr>
            <w:tcW w:w="1438" w:type="dxa"/>
            <w:vAlign w:val="center"/>
          </w:tcPr>
          <w:p w:rsidR="009669B1" w:rsidRPr="00AC1DB8" w:rsidP="00EF58FA" w14:paraId="3773EBFB" w14:textId="77777777">
            <w:pPr>
              <w:widowControl/>
              <w:jc w:val="center"/>
              <w:rPr>
                <w:snapToGrid/>
                <w:color w:val="000000"/>
                <w:kern w:val="0"/>
                <w:szCs w:val="22"/>
              </w:rPr>
            </w:pPr>
            <w:r w:rsidRPr="00AC1DB8">
              <w:rPr>
                <w:snapToGrid/>
                <w:color w:val="000000"/>
                <w:kern w:val="0"/>
                <w:szCs w:val="22"/>
              </w:rPr>
              <w:t>0021268297</w:t>
            </w:r>
          </w:p>
        </w:tc>
        <w:tc>
          <w:tcPr>
            <w:tcW w:w="2932" w:type="dxa"/>
            <w:shd w:val="clear" w:color="auto" w:fill="auto"/>
            <w:vAlign w:val="center"/>
            <w:hideMark/>
          </w:tcPr>
          <w:p w:rsidR="009669B1" w:rsidRPr="00AC1DB8" w:rsidP="00EF58FA" w14:paraId="7530D7AB" w14:textId="77777777">
            <w:pPr>
              <w:widowControl/>
              <w:jc w:val="center"/>
              <w:rPr>
                <w:snapToGrid/>
                <w:color w:val="000000"/>
                <w:kern w:val="0"/>
                <w:szCs w:val="22"/>
              </w:rPr>
            </w:pPr>
            <w:r w:rsidRPr="00AC1DB8">
              <w:rPr>
                <w:snapToGrid/>
                <w:color w:val="000000"/>
                <w:kern w:val="0"/>
                <w:szCs w:val="22"/>
              </w:rPr>
              <w:t>WCWN Licensee, LLC</w:t>
            </w:r>
          </w:p>
        </w:tc>
        <w:tc>
          <w:tcPr>
            <w:tcW w:w="1638" w:type="dxa"/>
            <w:shd w:val="clear" w:color="auto" w:fill="auto"/>
            <w:vAlign w:val="center"/>
            <w:hideMark/>
          </w:tcPr>
          <w:p w:rsidR="009669B1" w:rsidRPr="00AC1DB8" w:rsidP="00EF58FA" w14:paraId="6DCEB301" w14:textId="77777777">
            <w:pPr>
              <w:widowControl/>
              <w:jc w:val="center"/>
              <w:rPr>
                <w:snapToGrid/>
                <w:color w:val="000000"/>
                <w:kern w:val="0"/>
                <w:szCs w:val="22"/>
              </w:rPr>
            </w:pPr>
            <w:r w:rsidRPr="00AC1DB8">
              <w:rPr>
                <w:snapToGrid/>
                <w:color w:val="000000"/>
                <w:kern w:val="0"/>
                <w:szCs w:val="22"/>
              </w:rPr>
              <w:t>Schenectady, New York</w:t>
            </w:r>
          </w:p>
        </w:tc>
        <w:tc>
          <w:tcPr>
            <w:tcW w:w="1794" w:type="dxa"/>
            <w:vAlign w:val="center"/>
          </w:tcPr>
          <w:p w:rsidR="009669B1" w:rsidRPr="00AC1DB8" w:rsidP="00EF58FA" w14:paraId="2DB61F2E" w14:textId="77777777">
            <w:pPr>
              <w:widowControl/>
              <w:jc w:val="center"/>
              <w:rPr>
                <w:snapToGrid/>
                <w:color w:val="000000"/>
                <w:kern w:val="0"/>
                <w:szCs w:val="22"/>
              </w:rPr>
            </w:pPr>
          </w:p>
        </w:tc>
      </w:tr>
      <w:tr w14:paraId="4FE1D819"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8E4D595" w14:textId="77777777">
            <w:pPr>
              <w:widowControl/>
              <w:jc w:val="center"/>
              <w:rPr>
                <w:b/>
                <w:bCs/>
                <w:snapToGrid/>
                <w:color w:val="000000"/>
                <w:kern w:val="0"/>
                <w:szCs w:val="22"/>
              </w:rPr>
            </w:pPr>
            <w:r w:rsidRPr="00AC1DB8">
              <w:rPr>
                <w:b/>
                <w:bCs/>
                <w:snapToGrid/>
                <w:color w:val="000000"/>
                <w:kern w:val="0"/>
                <w:szCs w:val="22"/>
              </w:rPr>
              <w:t>WEAR-TV</w:t>
            </w:r>
          </w:p>
        </w:tc>
        <w:tc>
          <w:tcPr>
            <w:tcW w:w="876" w:type="dxa"/>
            <w:vAlign w:val="center"/>
          </w:tcPr>
          <w:p w:rsidR="009669B1" w:rsidRPr="00AC1DB8" w:rsidP="00EF58FA" w14:paraId="5DE2AA64" w14:textId="77777777">
            <w:pPr>
              <w:widowControl/>
              <w:jc w:val="center"/>
              <w:rPr>
                <w:snapToGrid/>
                <w:color w:val="000000"/>
                <w:kern w:val="0"/>
                <w:szCs w:val="22"/>
              </w:rPr>
            </w:pPr>
            <w:r w:rsidRPr="00AC1DB8">
              <w:rPr>
                <w:snapToGrid/>
                <w:color w:val="000000"/>
                <w:kern w:val="0"/>
                <w:szCs w:val="22"/>
              </w:rPr>
              <w:t>71363</w:t>
            </w:r>
          </w:p>
        </w:tc>
        <w:tc>
          <w:tcPr>
            <w:tcW w:w="1438" w:type="dxa"/>
            <w:vAlign w:val="center"/>
          </w:tcPr>
          <w:p w:rsidR="009669B1" w:rsidRPr="00AC1DB8" w:rsidP="00EF58FA" w14:paraId="5BAFA26E" w14:textId="77777777">
            <w:pPr>
              <w:widowControl/>
              <w:jc w:val="center"/>
              <w:rPr>
                <w:snapToGrid/>
                <w:color w:val="000000"/>
                <w:kern w:val="0"/>
                <w:szCs w:val="22"/>
              </w:rPr>
            </w:pPr>
            <w:r w:rsidRPr="00AC1DB8">
              <w:rPr>
                <w:snapToGrid/>
                <w:color w:val="000000"/>
                <w:kern w:val="0"/>
                <w:szCs w:val="22"/>
              </w:rPr>
              <w:t>0004970935</w:t>
            </w:r>
          </w:p>
        </w:tc>
        <w:tc>
          <w:tcPr>
            <w:tcW w:w="2932" w:type="dxa"/>
            <w:shd w:val="clear" w:color="auto" w:fill="auto"/>
            <w:vAlign w:val="center"/>
            <w:hideMark/>
          </w:tcPr>
          <w:p w:rsidR="009669B1" w:rsidRPr="00AC1DB8" w:rsidP="00EF58FA" w14:paraId="7BF74992" w14:textId="77777777">
            <w:pPr>
              <w:widowControl/>
              <w:jc w:val="center"/>
              <w:rPr>
                <w:snapToGrid/>
                <w:color w:val="000000"/>
                <w:kern w:val="0"/>
                <w:szCs w:val="22"/>
              </w:rPr>
            </w:pPr>
            <w:r w:rsidRPr="00AC1DB8">
              <w:rPr>
                <w:snapToGrid/>
                <w:color w:val="000000"/>
                <w:kern w:val="0"/>
                <w:szCs w:val="22"/>
              </w:rPr>
              <w:t>WEAR Licensee, LLC</w:t>
            </w:r>
          </w:p>
        </w:tc>
        <w:tc>
          <w:tcPr>
            <w:tcW w:w="1638" w:type="dxa"/>
            <w:shd w:val="clear" w:color="auto" w:fill="auto"/>
            <w:vAlign w:val="center"/>
            <w:hideMark/>
          </w:tcPr>
          <w:p w:rsidR="009669B1" w:rsidRPr="00AC1DB8" w:rsidP="00EF58FA" w14:paraId="58CE70A8" w14:textId="77777777">
            <w:pPr>
              <w:widowControl/>
              <w:jc w:val="center"/>
              <w:rPr>
                <w:snapToGrid/>
                <w:color w:val="000000"/>
                <w:kern w:val="0"/>
                <w:szCs w:val="22"/>
              </w:rPr>
            </w:pPr>
            <w:r w:rsidRPr="00AC1DB8">
              <w:rPr>
                <w:snapToGrid/>
                <w:color w:val="000000"/>
                <w:kern w:val="0"/>
                <w:szCs w:val="22"/>
              </w:rPr>
              <w:t>Pensacola, Florida</w:t>
            </w:r>
          </w:p>
        </w:tc>
        <w:tc>
          <w:tcPr>
            <w:tcW w:w="1794" w:type="dxa"/>
            <w:vAlign w:val="center"/>
          </w:tcPr>
          <w:p w:rsidR="009669B1" w:rsidRPr="00AC1DB8" w:rsidP="00EF58FA" w14:paraId="02C4B85F" w14:textId="77777777">
            <w:pPr>
              <w:widowControl/>
              <w:jc w:val="center"/>
              <w:rPr>
                <w:snapToGrid/>
                <w:color w:val="000000"/>
                <w:kern w:val="0"/>
                <w:szCs w:val="22"/>
              </w:rPr>
            </w:pPr>
            <w:r w:rsidRPr="00AC1DB8">
              <w:rPr>
                <w:snapToGrid/>
                <w:color w:val="000000"/>
                <w:kern w:val="0"/>
                <w:szCs w:val="22"/>
              </w:rPr>
              <w:t>0000123686</w:t>
            </w:r>
          </w:p>
        </w:tc>
      </w:tr>
      <w:tr w14:paraId="32EA1B5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62C0AC8" w14:textId="77777777">
            <w:pPr>
              <w:widowControl/>
              <w:jc w:val="center"/>
              <w:rPr>
                <w:b/>
                <w:bCs/>
                <w:snapToGrid/>
                <w:color w:val="000000"/>
                <w:kern w:val="0"/>
                <w:szCs w:val="22"/>
              </w:rPr>
            </w:pPr>
            <w:r w:rsidRPr="00AC1DB8">
              <w:rPr>
                <w:b/>
                <w:bCs/>
                <w:snapToGrid/>
                <w:color w:val="000000"/>
                <w:kern w:val="0"/>
                <w:szCs w:val="22"/>
              </w:rPr>
              <w:t>WFGX</w:t>
            </w:r>
          </w:p>
        </w:tc>
        <w:tc>
          <w:tcPr>
            <w:tcW w:w="876" w:type="dxa"/>
            <w:vAlign w:val="center"/>
          </w:tcPr>
          <w:p w:rsidR="009669B1" w:rsidRPr="00AC1DB8" w:rsidP="00EF58FA" w14:paraId="02A66105" w14:textId="77777777">
            <w:pPr>
              <w:widowControl/>
              <w:jc w:val="center"/>
              <w:rPr>
                <w:snapToGrid/>
                <w:color w:val="000000"/>
                <w:kern w:val="0"/>
                <w:szCs w:val="22"/>
              </w:rPr>
            </w:pPr>
            <w:r w:rsidRPr="00AC1DB8">
              <w:rPr>
                <w:snapToGrid/>
                <w:color w:val="000000"/>
                <w:kern w:val="0"/>
                <w:szCs w:val="22"/>
              </w:rPr>
              <w:t>6554</w:t>
            </w:r>
          </w:p>
        </w:tc>
        <w:tc>
          <w:tcPr>
            <w:tcW w:w="1438" w:type="dxa"/>
            <w:vAlign w:val="center"/>
          </w:tcPr>
          <w:p w:rsidR="009669B1" w:rsidRPr="00AC1DB8" w:rsidP="00EF58FA" w14:paraId="43E49F6F" w14:textId="77777777">
            <w:pPr>
              <w:widowControl/>
              <w:jc w:val="center"/>
              <w:rPr>
                <w:snapToGrid/>
                <w:color w:val="000000"/>
                <w:kern w:val="0"/>
                <w:szCs w:val="22"/>
              </w:rPr>
            </w:pPr>
            <w:r w:rsidRPr="00AC1DB8">
              <w:rPr>
                <w:snapToGrid/>
                <w:color w:val="000000"/>
                <w:kern w:val="0"/>
                <w:szCs w:val="22"/>
              </w:rPr>
              <w:t>0011277373</w:t>
            </w:r>
          </w:p>
        </w:tc>
        <w:tc>
          <w:tcPr>
            <w:tcW w:w="2932" w:type="dxa"/>
            <w:shd w:val="clear" w:color="auto" w:fill="auto"/>
            <w:vAlign w:val="center"/>
            <w:hideMark/>
          </w:tcPr>
          <w:p w:rsidR="009669B1" w:rsidRPr="00AC1DB8" w:rsidP="00EF58FA" w14:paraId="34C53C05" w14:textId="77777777">
            <w:pPr>
              <w:widowControl/>
              <w:jc w:val="center"/>
              <w:rPr>
                <w:snapToGrid/>
                <w:color w:val="000000"/>
                <w:kern w:val="0"/>
                <w:szCs w:val="22"/>
              </w:rPr>
            </w:pPr>
            <w:r w:rsidRPr="00AC1DB8">
              <w:rPr>
                <w:snapToGrid/>
                <w:color w:val="000000"/>
                <w:kern w:val="0"/>
                <w:szCs w:val="22"/>
              </w:rPr>
              <w:t>WFGX Licensee, LLC</w:t>
            </w:r>
          </w:p>
        </w:tc>
        <w:tc>
          <w:tcPr>
            <w:tcW w:w="1638" w:type="dxa"/>
            <w:shd w:val="clear" w:color="auto" w:fill="auto"/>
            <w:vAlign w:val="center"/>
            <w:hideMark/>
          </w:tcPr>
          <w:p w:rsidR="009669B1" w:rsidRPr="00AC1DB8" w:rsidP="00EF58FA" w14:paraId="0D9C5C5E" w14:textId="77777777">
            <w:pPr>
              <w:widowControl/>
              <w:jc w:val="center"/>
              <w:rPr>
                <w:snapToGrid/>
                <w:color w:val="000000"/>
                <w:kern w:val="0"/>
                <w:szCs w:val="22"/>
              </w:rPr>
            </w:pPr>
            <w:r w:rsidRPr="00AC1DB8">
              <w:rPr>
                <w:snapToGrid/>
                <w:color w:val="000000"/>
                <w:kern w:val="0"/>
                <w:szCs w:val="22"/>
              </w:rPr>
              <w:t>Fort Walton Beach, Florida</w:t>
            </w:r>
          </w:p>
        </w:tc>
        <w:tc>
          <w:tcPr>
            <w:tcW w:w="1794" w:type="dxa"/>
            <w:vAlign w:val="center"/>
          </w:tcPr>
          <w:p w:rsidR="009669B1" w:rsidRPr="00AC1DB8" w:rsidP="00EF58FA" w14:paraId="42903FBD" w14:textId="77777777">
            <w:pPr>
              <w:widowControl/>
              <w:jc w:val="center"/>
              <w:rPr>
                <w:snapToGrid/>
                <w:color w:val="000000"/>
                <w:kern w:val="0"/>
                <w:szCs w:val="22"/>
              </w:rPr>
            </w:pPr>
            <w:r w:rsidRPr="00AC1DB8">
              <w:rPr>
                <w:snapToGrid/>
                <w:color w:val="000000"/>
                <w:kern w:val="0"/>
                <w:szCs w:val="22"/>
              </w:rPr>
              <w:t>0000123700</w:t>
            </w:r>
          </w:p>
        </w:tc>
      </w:tr>
      <w:tr w14:paraId="5751E8E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A279EBD" w14:textId="77777777">
            <w:pPr>
              <w:widowControl/>
              <w:jc w:val="center"/>
              <w:rPr>
                <w:b/>
                <w:bCs/>
                <w:snapToGrid/>
                <w:color w:val="000000"/>
                <w:kern w:val="0"/>
                <w:szCs w:val="22"/>
              </w:rPr>
            </w:pPr>
            <w:r w:rsidRPr="00AC1DB8">
              <w:rPr>
                <w:b/>
                <w:bCs/>
                <w:snapToGrid/>
                <w:color w:val="000000"/>
                <w:kern w:val="0"/>
                <w:szCs w:val="22"/>
              </w:rPr>
              <w:t>WFXL</w:t>
            </w:r>
          </w:p>
        </w:tc>
        <w:tc>
          <w:tcPr>
            <w:tcW w:w="876" w:type="dxa"/>
            <w:vAlign w:val="center"/>
          </w:tcPr>
          <w:p w:rsidR="009669B1" w:rsidRPr="00AC1DB8" w:rsidP="00EF58FA" w14:paraId="3D019319" w14:textId="77777777">
            <w:pPr>
              <w:widowControl/>
              <w:jc w:val="center"/>
              <w:rPr>
                <w:snapToGrid/>
                <w:color w:val="000000"/>
                <w:kern w:val="0"/>
                <w:szCs w:val="22"/>
              </w:rPr>
            </w:pPr>
            <w:r w:rsidRPr="00AC1DB8">
              <w:rPr>
                <w:snapToGrid/>
                <w:color w:val="000000"/>
                <w:kern w:val="0"/>
                <w:szCs w:val="22"/>
              </w:rPr>
              <w:t>70815</w:t>
            </w:r>
          </w:p>
        </w:tc>
        <w:tc>
          <w:tcPr>
            <w:tcW w:w="1438" w:type="dxa"/>
            <w:vAlign w:val="center"/>
          </w:tcPr>
          <w:p w:rsidR="009669B1" w:rsidRPr="00AC1DB8" w:rsidP="00EF58FA" w14:paraId="00750924" w14:textId="77777777">
            <w:pPr>
              <w:widowControl/>
              <w:jc w:val="center"/>
              <w:rPr>
                <w:snapToGrid/>
                <w:color w:val="000000"/>
                <w:kern w:val="0"/>
                <w:szCs w:val="22"/>
              </w:rPr>
            </w:pPr>
            <w:r w:rsidRPr="00AC1DB8">
              <w:rPr>
                <w:snapToGrid/>
                <w:color w:val="000000"/>
                <w:kern w:val="0"/>
                <w:szCs w:val="22"/>
              </w:rPr>
              <w:t>0022490171</w:t>
            </w:r>
          </w:p>
        </w:tc>
        <w:tc>
          <w:tcPr>
            <w:tcW w:w="2932" w:type="dxa"/>
            <w:shd w:val="clear" w:color="auto" w:fill="auto"/>
            <w:vAlign w:val="center"/>
            <w:hideMark/>
          </w:tcPr>
          <w:p w:rsidR="009669B1" w:rsidRPr="00AC1DB8" w:rsidP="00EF58FA" w14:paraId="24EC6280" w14:textId="77777777">
            <w:pPr>
              <w:widowControl/>
              <w:jc w:val="center"/>
              <w:rPr>
                <w:snapToGrid/>
                <w:color w:val="000000"/>
                <w:kern w:val="0"/>
                <w:szCs w:val="22"/>
              </w:rPr>
            </w:pPr>
            <w:r w:rsidRPr="00AC1DB8">
              <w:rPr>
                <w:snapToGrid/>
                <w:color w:val="000000"/>
                <w:kern w:val="0"/>
                <w:szCs w:val="22"/>
              </w:rPr>
              <w:t>WFXL Licensee, LLC</w:t>
            </w:r>
          </w:p>
        </w:tc>
        <w:tc>
          <w:tcPr>
            <w:tcW w:w="1638" w:type="dxa"/>
            <w:shd w:val="clear" w:color="auto" w:fill="auto"/>
            <w:vAlign w:val="center"/>
            <w:hideMark/>
          </w:tcPr>
          <w:p w:rsidR="009669B1" w:rsidRPr="00AC1DB8" w:rsidP="00EF58FA" w14:paraId="1B8B99BA" w14:textId="77777777">
            <w:pPr>
              <w:widowControl/>
              <w:jc w:val="center"/>
              <w:rPr>
                <w:snapToGrid/>
                <w:color w:val="000000"/>
                <w:kern w:val="0"/>
                <w:szCs w:val="22"/>
              </w:rPr>
            </w:pPr>
            <w:r w:rsidRPr="00AC1DB8">
              <w:rPr>
                <w:snapToGrid/>
                <w:color w:val="000000"/>
                <w:kern w:val="0"/>
                <w:szCs w:val="22"/>
              </w:rPr>
              <w:t>Albany, Georgia</w:t>
            </w:r>
          </w:p>
        </w:tc>
        <w:tc>
          <w:tcPr>
            <w:tcW w:w="1794" w:type="dxa"/>
            <w:vAlign w:val="center"/>
          </w:tcPr>
          <w:p w:rsidR="009669B1" w:rsidRPr="00AC1DB8" w:rsidP="00EF58FA" w14:paraId="55952FA6" w14:textId="77777777">
            <w:pPr>
              <w:widowControl/>
              <w:jc w:val="center"/>
              <w:rPr>
                <w:snapToGrid/>
                <w:color w:val="000000"/>
                <w:kern w:val="0"/>
                <w:szCs w:val="22"/>
              </w:rPr>
            </w:pPr>
            <w:r w:rsidRPr="00AC1DB8">
              <w:rPr>
                <w:snapToGrid/>
                <w:color w:val="000000"/>
                <w:kern w:val="0"/>
                <w:szCs w:val="22"/>
              </w:rPr>
              <w:t>0000129031</w:t>
            </w:r>
          </w:p>
        </w:tc>
      </w:tr>
      <w:tr w14:paraId="6CBAA7BD"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7C60D628" w14:textId="77777777">
            <w:pPr>
              <w:widowControl/>
              <w:jc w:val="center"/>
              <w:rPr>
                <w:b/>
                <w:bCs/>
                <w:snapToGrid/>
                <w:color w:val="000000"/>
                <w:kern w:val="0"/>
                <w:szCs w:val="22"/>
              </w:rPr>
            </w:pPr>
            <w:r w:rsidRPr="00AC1DB8">
              <w:rPr>
                <w:b/>
                <w:bCs/>
                <w:snapToGrid/>
                <w:color w:val="000000"/>
                <w:kern w:val="0"/>
                <w:szCs w:val="22"/>
              </w:rPr>
              <w:t>WGME-TV</w:t>
            </w:r>
          </w:p>
        </w:tc>
        <w:tc>
          <w:tcPr>
            <w:tcW w:w="876" w:type="dxa"/>
            <w:vAlign w:val="center"/>
          </w:tcPr>
          <w:p w:rsidR="009669B1" w:rsidRPr="00AC1DB8" w:rsidP="00EF58FA" w14:paraId="2A04C07B" w14:textId="77777777">
            <w:pPr>
              <w:widowControl/>
              <w:jc w:val="center"/>
              <w:rPr>
                <w:snapToGrid/>
                <w:color w:val="000000"/>
                <w:kern w:val="0"/>
                <w:szCs w:val="22"/>
              </w:rPr>
            </w:pPr>
            <w:r w:rsidRPr="00AC1DB8">
              <w:rPr>
                <w:snapToGrid/>
                <w:color w:val="000000"/>
                <w:kern w:val="0"/>
                <w:szCs w:val="22"/>
              </w:rPr>
              <w:t>25683</w:t>
            </w:r>
          </w:p>
        </w:tc>
        <w:tc>
          <w:tcPr>
            <w:tcW w:w="1438" w:type="dxa"/>
            <w:vAlign w:val="center"/>
          </w:tcPr>
          <w:p w:rsidR="009669B1" w:rsidRPr="00AC1DB8" w:rsidP="00EF58FA" w14:paraId="13590395" w14:textId="77777777">
            <w:pPr>
              <w:widowControl/>
              <w:jc w:val="center"/>
              <w:rPr>
                <w:snapToGrid/>
                <w:color w:val="000000"/>
                <w:kern w:val="0"/>
                <w:szCs w:val="22"/>
              </w:rPr>
            </w:pPr>
            <w:r w:rsidRPr="00AC1DB8">
              <w:rPr>
                <w:snapToGrid/>
                <w:color w:val="000000"/>
                <w:kern w:val="0"/>
                <w:szCs w:val="22"/>
              </w:rPr>
              <w:t>0004970950</w:t>
            </w:r>
          </w:p>
        </w:tc>
        <w:tc>
          <w:tcPr>
            <w:tcW w:w="2932" w:type="dxa"/>
            <w:shd w:val="clear" w:color="auto" w:fill="auto"/>
            <w:vAlign w:val="center"/>
            <w:hideMark/>
          </w:tcPr>
          <w:p w:rsidR="009669B1" w:rsidRPr="00AC1DB8" w:rsidP="00EF58FA" w14:paraId="58EB16E3" w14:textId="77777777">
            <w:pPr>
              <w:widowControl/>
              <w:jc w:val="center"/>
              <w:rPr>
                <w:snapToGrid/>
                <w:color w:val="000000"/>
                <w:kern w:val="0"/>
                <w:szCs w:val="22"/>
              </w:rPr>
            </w:pPr>
            <w:r w:rsidRPr="00AC1DB8">
              <w:rPr>
                <w:snapToGrid/>
                <w:color w:val="000000"/>
                <w:kern w:val="0"/>
                <w:szCs w:val="22"/>
              </w:rPr>
              <w:t>WGME Licensee, LLC</w:t>
            </w:r>
          </w:p>
        </w:tc>
        <w:tc>
          <w:tcPr>
            <w:tcW w:w="1638" w:type="dxa"/>
            <w:shd w:val="clear" w:color="auto" w:fill="auto"/>
            <w:vAlign w:val="center"/>
            <w:hideMark/>
          </w:tcPr>
          <w:p w:rsidR="009669B1" w:rsidRPr="00AC1DB8" w:rsidP="00EF58FA" w14:paraId="4DD9DF4D" w14:textId="77777777">
            <w:pPr>
              <w:widowControl/>
              <w:jc w:val="center"/>
              <w:rPr>
                <w:snapToGrid/>
                <w:color w:val="000000"/>
                <w:kern w:val="0"/>
                <w:szCs w:val="22"/>
              </w:rPr>
            </w:pPr>
            <w:r w:rsidRPr="00AC1DB8">
              <w:rPr>
                <w:snapToGrid/>
                <w:color w:val="000000"/>
                <w:kern w:val="0"/>
                <w:szCs w:val="22"/>
              </w:rPr>
              <w:t>Portland, Maine</w:t>
            </w:r>
          </w:p>
        </w:tc>
        <w:tc>
          <w:tcPr>
            <w:tcW w:w="1794" w:type="dxa"/>
            <w:vAlign w:val="center"/>
          </w:tcPr>
          <w:p w:rsidR="009669B1" w:rsidRPr="00AC1DB8" w:rsidP="00EF58FA" w14:paraId="3A5868D6" w14:textId="77777777">
            <w:pPr>
              <w:widowControl/>
              <w:jc w:val="center"/>
              <w:rPr>
                <w:snapToGrid/>
                <w:color w:val="000000"/>
                <w:kern w:val="0"/>
                <w:szCs w:val="22"/>
              </w:rPr>
            </w:pPr>
          </w:p>
        </w:tc>
      </w:tr>
      <w:tr w14:paraId="367F29C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FC2013C" w14:textId="77777777">
            <w:pPr>
              <w:widowControl/>
              <w:jc w:val="center"/>
              <w:rPr>
                <w:b/>
                <w:bCs/>
                <w:snapToGrid/>
                <w:color w:val="000000"/>
                <w:kern w:val="0"/>
                <w:szCs w:val="22"/>
              </w:rPr>
            </w:pPr>
            <w:r w:rsidRPr="00AC1DB8">
              <w:rPr>
                <w:b/>
                <w:bCs/>
                <w:snapToGrid/>
                <w:color w:val="000000"/>
                <w:kern w:val="0"/>
                <w:szCs w:val="22"/>
              </w:rPr>
              <w:t>WHP-TV</w:t>
            </w:r>
          </w:p>
        </w:tc>
        <w:tc>
          <w:tcPr>
            <w:tcW w:w="876" w:type="dxa"/>
            <w:vAlign w:val="center"/>
          </w:tcPr>
          <w:p w:rsidR="009669B1" w:rsidRPr="00AC1DB8" w:rsidP="00EF58FA" w14:paraId="60B63323" w14:textId="77777777">
            <w:pPr>
              <w:widowControl/>
              <w:jc w:val="center"/>
              <w:rPr>
                <w:snapToGrid/>
                <w:color w:val="000000"/>
                <w:kern w:val="0"/>
                <w:szCs w:val="22"/>
              </w:rPr>
            </w:pPr>
            <w:r w:rsidRPr="00AC1DB8">
              <w:rPr>
                <w:snapToGrid/>
                <w:color w:val="000000"/>
                <w:kern w:val="0"/>
                <w:szCs w:val="22"/>
              </w:rPr>
              <w:t>72313</w:t>
            </w:r>
          </w:p>
        </w:tc>
        <w:tc>
          <w:tcPr>
            <w:tcW w:w="1438" w:type="dxa"/>
            <w:vAlign w:val="center"/>
          </w:tcPr>
          <w:p w:rsidR="009669B1" w:rsidRPr="00AC1DB8" w:rsidP="00EF58FA" w14:paraId="48D4A579" w14:textId="77777777">
            <w:pPr>
              <w:widowControl/>
              <w:jc w:val="center"/>
              <w:rPr>
                <w:snapToGrid/>
                <w:color w:val="000000"/>
                <w:kern w:val="0"/>
                <w:szCs w:val="22"/>
              </w:rPr>
            </w:pPr>
            <w:r w:rsidRPr="00AC1DB8">
              <w:rPr>
                <w:snapToGrid/>
                <w:color w:val="000000"/>
                <w:kern w:val="0"/>
                <w:szCs w:val="22"/>
              </w:rPr>
              <w:t>0026560300</w:t>
            </w:r>
          </w:p>
        </w:tc>
        <w:tc>
          <w:tcPr>
            <w:tcW w:w="2932" w:type="dxa"/>
            <w:shd w:val="clear" w:color="auto" w:fill="auto"/>
            <w:vAlign w:val="center"/>
            <w:hideMark/>
          </w:tcPr>
          <w:p w:rsidR="009669B1" w:rsidRPr="00AC1DB8" w:rsidP="00EF58FA" w14:paraId="20DCF20B" w14:textId="77777777">
            <w:pPr>
              <w:widowControl/>
              <w:jc w:val="center"/>
              <w:rPr>
                <w:snapToGrid/>
                <w:color w:val="000000"/>
                <w:kern w:val="0"/>
                <w:szCs w:val="22"/>
              </w:rPr>
            </w:pPr>
            <w:r w:rsidRPr="00AC1DB8">
              <w:rPr>
                <w:snapToGrid/>
                <w:color w:val="000000"/>
                <w:kern w:val="0"/>
                <w:szCs w:val="22"/>
              </w:rPr>
              <w:t>Harrisburg Licensee, LLC</w:t>
            </w:r>
          </w:p>
        </w:tc>
        <w:tc>
          <w:tcPr>
            <w:tcW w:w="1638" w:type="dxa"/>
            <w:shd w:val="clear" w:color="auto" w:fill="auto"/>
            <w:vAlign w:val="center"/>
            <w:hideMark/>
          </w:tcPr>
          <w:p w:rsidR="009669B1" w:rsidRPr="00AC1DB8" w:rsidP="00EF58FA" w14:paraId="573E56BA" w14:textId="77777777">
            <w:pPr>
              <w:widowControl/>
              <w:jc w:val="center"/>
              <w:rPr>
                <w:snapToGrid/>
                <w:color w:val="000000"/>
                <w:kern w:val="0"/>
                <w:szCs w:val="22"/>
              </w:rPr>
            </w:pPr>
            <w:r w:rsidRPr="00AC1DB8">
              <w:rPr>
                <w:snapToGrid/>
                <w:color w:val="000000"/>
                <w:kern w:val="0"/>
                <w:szCs w:val="22"/>
              </w:rPr>
              <w:t>Harrisburg, Pennsylvania</w:t>
            </w:r>
          </w:p>
        </w:tc>
        <w:tc>
          <w:tcPr>
            <w:tcW w:w="1794" w:type="dxa"/>
            <w:vAlign w:val="center"/>
          </w:tcPr>
          <w:p w:rsidR="009669B1" w:rsidRPr="00AC1DB8" w:rsidP="00EF58FA" w14:paraId="0D920965" w14:textId="77777777">
            <w:pPr>
              <w:widowControl/>
              <w:jc w:val="center"/>
              <w:rPr>
                <w:snapToGrid/>
                <w:color w:val="000000"/>
                <w:kern w:val="0"/>
                <w:szCs w:val="22"/>
              </w:rPr>
            </w:pPr>
          </w:p>
        </w:tc>
      </w:tr>
      <w:tr w14:paraId="313064F1"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7729913" w14:textId="77777777">
            <w:pPr>
              <w:widowControl/>
              <w:jc w:val="center"/>
              <w:rPr>
                <w:b/>
                <w:bCs/>
                <w:snapToGrid/>
                <w:color w:val="000000"/>
                <w:kern w:val="0"/>
                <w:szCs w:val="22"/>
              </w:rPr>
            </w:pPr>
            <w:r w:rsidRPr="00AC1DB8">
              <w:rPr>
                <w:b/>
                <w:bCs/>
                <w:snapToGrid/>
                <w:color w:val="000000"/>
                <w:kern w:val="0"/>
                <w:szCs w:val="22"/>
              </w:rPr>
              <w:t>WICD</w:t>
            </w:r>
          </w:p>
        </w:tc>
        <w:tc>
          <w:tcPr>
            <w:tcW w:w="876" w:type="dxa"/>
            <w:vAlign w:val="center"/>
          </w:tcPr>
          <w:p w:rsidR="009669B1" w:rsidRPr="00AC1DB8" w:rsidP="00EF58FA" w14:paraId="12674951" w14:textId="77777777">
            <w:pPr>
              <w:widowControl/>
              <w:jc w:val="center"/>
              <w:rPr>
                <w:snapToGrid/>
                <w:color w:val="000000"/>
                <w:kern w:val="0"/>
                <w:szCs w:val="22"/>
              </w:rPr>
            </w:pPr>
            <w:r w:rsidRPr="00AC1DB8">
              <w:rPr>
                <w:snapToGrid/>
                <w:color w:val="000000"/>
                <w:kern w:val="0"/>
                <w:szCs w:val="22"/>
              </w:rPr>
              <w:t>25684</w:t>
            </w:r>
          </w:p>
        </w:tc>
        <w:tc>
          <w:tcPr>
            <w:tcW w:w="1438" w:type="dxa"/>
            <w:vAlign w:val="center"/>
          </w:tcPr>
          <w:p w:rsidR="009669B1" w:rsidRPr="00AC1DB8" w:rsidP="00EF58FA" w14:paraId="1F7472FB" w14:textId="77777777">
            <w:pPr>
              <w:widowControl/>
              <w:jc w:val="center"/>
              <w:rPr>
                <w:snapToGrid/>
                <w:color w:val="000000"/>
                <w:kern w:val="0"/>
                <w:szCs w:val="22"/>
              </w:rPr>
            </w:pPr>
            <w:r w:rsidRPr="00AC1DB8">
              <w:rPr>
                <w:snapToGrid/>
                <w:color w:val="000000"/>
                <w:kern w:val="0"/>
                <w:szCs w:val="22"/>
              </w:rPr>
              <w:t>0004970836</w:t>
            </w:r>
          </w:p>
        </w:tc>
        <w:tc>
          <w:tcPr>
            <w:tcW w:w="2932" w:type="dxa"/>
            <w:shd w:val="clear" w:color="auto" w:fill="auto"/>
            <w:vAlign w:val="center"/>
            <w:hideMark/>
          </w:tcPr>
          <w:p w:rsidR="009669B1" w:rsidRPr="00AC1DB8" w:rsidP="00EF58FA" w14:paraId="516BD6C2" w14:textId="77777777">
            <w:pPr>
              <w:widowControl/>
              <w:jc w:val="center"/>
              <w:rPr>
                <w:snapToGrid/>
                <w:color w:val="000000"/>
                <w:kern w:val="0"/>
                <w:szCs w:val="22"/>
              </w:rPr>
            </w:pPr>
            <w:r w:rsidRPr="00AC1DB8">
              <w:rPr>
                <w:snapToGrid/>
                <w:color w:val="000000"/>
                <w:kern w:val="0"/>
                <w:szCs w:val="22"/>
              </w:rPr>
              <w:t>WICD Licensee, LLC</w:t>
            </w:r>
          </w:p>
        </w:tc>
        <w:tc>
          <w:tcPr>
            <w:tcW w:w="1638" w:type="dxa"/>
            <w:shd w:val="clear" w:color="auto" w:fill="auto"/>
            <w:vAlign w:val="center"/>
            <w:hideMark/>
          </w:tcPr>
          <w:p w:rsidR="009669B1" w:rsidRPr="00AC1DB8" w:rsidP="00EF58FA" w14:paraId="311AA692" w14:textId="77777777">
            <w:pPr>
              <w:widowControl/>
              <w:jc w:val="center"/>
              <w:rPr>
                <w:snapToGrid/>
                <w:color w:val="000000"/>
                <w:kern w:val="0"/>
                <w:szCs w:val="22"/>
              </w:rPr>
            </w:pPr>
            <w:r w:rsidRPr="00AC1DB8">
              <w:rPr>
                <w:snapToGrid/>
                <w:color w:val="000000"/>
                <w:kern w:val="0"/>
                <w:szCs w:val="22"/>
              </w:rPr>
              <w:t>Champaign, Illinois</w:t>
            </w:r>
          </w:p>
        </w:tc>
        <w:tc>
          <w:tcPr>
            <w:tcW w:w="1794" w:type="dxa"/>
            <w:vAlign w:val="center"/>
          </w:tcPr>
          <w:p w:rsidR="009669B1" w:rsidRPr="00AC1DB8" w:rsidP="00EF58FA" w14:paraId="6674FD90" w14:textId="77777777">
            <w:pPr>
              <w:widowControl/>
              <w:jc w:val="center"/>
              <w:rPr>
                <w:snapToGrid/>
                <w:color w:val="000000"/>
                <w:kern w:val="0"/>
                <w:szCs w:val="22"/>
              </w:rPr>
            </w:pPr>
            <w:r w:rsidRPr="00AC1DB8">
              <w:rPr>
                <w:snapToGrid/>
                <w:color w:val="000000"/>
                <w:kern w:val="0"/>
                <w:szCs w:val="22"/>
              </w:rPr>
              <w:t>0000155358</w:t>
            </w:r>
          </w:p>
        </w:tc>
      </w:tr>
      <w:tr w14:paraId="1390A676"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89D2D0C" w14:textId="77777777">
            <w:pPr>
              <w:widowControl/>
              <w:jc w:val="center"/>
              <w:rPr>
                <w:b/>
                <w:bCs/>
                <w:snapToGrid/>
                <w:color w:val="000000"/>
                <w:kern w:val="0"/>
                <w:szCs w:val="22"/>
              </w:rPr>
            </w:pPr>
            <w:r w:rsidRPr="00AC1DB8">
              <w:rPr>
                <w:b/>
                <w:bCs/>
                <w:snapToGrid/>
                <w:color w:val="000000"/>
                <w:kern w:val="0"/>
                <w:szCs w:val="22"/>
              </w:rPr>
              <w:t>WICS</w:t>
            </w:r>
          </w:p>
        </w:tc>
        <w:tc>
          <w:tcPr>
            <w:tcW w:w="876" w:type="dxa"/>
            <w:vAlign w:val="center"/>
          </w:tcPr>
          <w:p w:rsidR="009669B1" w:rsidRPr="00AC1DB8" w:rsidP="00EF58FA" w14:paraId="30D5E161" w14:textId="77777777">
            <w:pPr>
              <w:widowControl/>
              <w:jc w:val="center"/>
              <w:rPr>
                <w:snapToGrid/>
                <w:color w:val="000000"/>
                <w:kern w:val="0"/>
                <w:szCs w:val="22"/>
              </w:rPr>
            </w:pPr>
            <w:r w:rsidRPr="00AC1DB8">
              <w:rPr>
                <w:snapToGrid/>
                <w:color w:val="000000"/>
                <w:kern w:val="0"/>
                <w:szCs w:val="22"/>
              </w:rPr>
              <w:t>25686</w:t>
            </w:r>
          </w:p>
        </w:tc>
        <w:tc>
          <w:tcPr>
            <w:tcW w:w="1438" w:type="dxa"/>
            <w:vAlign w:val="center"/>
          </w:tcPr>
          <w:p w:rsidR="009669B1" w:rsidRPr="00AC1DB8" w:rsidP="00EF58FA" w14:paraId="18340CAC" w14:textId="77777777">
            <w:pPr>
              <w:widowControl/>
              <w:jc w:val="center"/>
              <w:rPr>
                <w:snapToGrid/>
                <w:color w:val="000000"/>
                <w:kern w:val="0"/>
                <w:szCs w:val="22"/>
              </w:rPr>
            </w:pPr>
            <w:r w:rsidRPr="00AC1DB8">
              <w:rPr>
                <w:snapToGrid/>
                <w:color w:val="000000"/>
                <w:kern w:val="0"/>
                <w:szCs w:val="22"/>
              </w:rPr>
              <w:t>0004970802</w:t>
            </w:r>
          </w:p>
        </w:tc>
        <w:tc>
          <w:tcPr>
            <w:tcW w:w="2932" w:type="dxa"/>
            <w:shd w:val="clear" w:color="auto" w:fill="auto"/>
            <w:vAlign w:val="center"/>
            <w:hideMark/>
          </w:tcPr>
          <w:p w:rsidR="009669B1" w:rsidRPr="00AC1DB8" w:rsidP="00EF58FA" w14:paraId="1FD6F26F" w14:textId="77777777">
            <w:pPr>
              <w:widowControl/>
              <w:jc w:val="center"/>
              <w:rPr>
                <w:snapToGrid/>
                <w:color w:val="000000"/>
                <w:kern w:val="0"/>
                <w:szCs w:val="22"/>
              </w:rPr>
            </w:pPr>
            <w:r w:rsidRPr="00AC1DB8">
              <w:rPr>
                <w:snapToGrid/>
                <w:color w:val="000000"/>
                <w:kern w:val="0"/>
                <w:szCs w:val="22"/>
              </w:rPr>
              <w:t>WICS Licensee, LLC</w:t>
            </w:r>
          </w:p>
        </w:tc>
        <w:tc>
          <w:tcPr>
            <w:tcW w:w="1638" w:type="dxa"/>
            <w:shd w:val="clear" w:color="auto" w:fill="auto"/>
            <w:vAlign w:val="center"/>
            <w:hideMark/>
          </w:tcPr>
          <w:p w:rsidR="009669B1" w:rsidRPr="00AC1DB8" w:rsidP="00EF58FA" w14:paraId="141F5EE6" w14:textId="77777777">
            <w:pPr>
              <w:widowControl/>
              <w:jc w:val="center"/>
              <w:rPr>
                <w:snapToGrid/>
                <w:color w:val="000000"/>
                <w:kern w:val="0"/>
                <w:szCs w:val="22"/>
              </w:rPr>
            </w:pPr>
            <w:r w:rsidRPr="00AC1DB8">
              <w:rPr>
                <w:snapToGrid/>
                <w:color w:val="000000"/>
                <w:kern w:val="0"/>
                <w:szCs w:val="22"/>
              </w:rPr>
              <w:t>Springfield, Illinois</w:t>
            </w:r>
          </w:p>
        </w:tc>
        <w:tc>
          <w:tcPr>
            <w:tcW w:w="1794" w:type="dxa"/>
            <w:vAlign w:val="center"/>
          </w:tcPr>
          <w:p w:rsidR="009669B1" w:rsidRPr="00AC1DB8" w:rsidP="00EF58FA" w14:paraId="1288577A" w14:textId="77777777">
            <w:pPr>
              <w:widowControl/>
              <w:jc w:val="center"/>
              <w:rPr>
                <w:snapToGrid/>
                <w:color w:val="000000"/>
                <w:kern w:val="0"/>
                <w:szCs w:val="22"/>
              </w:rPr>
            </w:pPr>
            <w:r w:rsidRPr="00AC1DB8">
              <w:rPr>
                <w:snapToGrid/>
                <w:color w:val="000000"/>
                <w:kern w:val="0"/>
                <w:szCs w:val="22"/>
              </w:rPr>
              <w:t>0000155354</w:t>
            </w:r>
          </w:p>
        </w:tc>
      </w:tr>
      <w:tr w14:paraId="706DFD45"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F4EA6C1" w14:textId="77777777">
            <w:pPr>
              <w:widowControl/>
              <w:jc w:val="center"/>
              <w:rPr>
                <w:b/>
                <w:bCs/>
                <w:snapToGrid/>
                <w:color w:val="000000"/>
                <w:kern w:val="0"/>
                <w:szCs w:val="22"/>
              </w:rPr>
            </w:pPr>
            <w:r w:rsidRPr="00AC1DB8">
              <w:rPr>
                <w:b/>
                <w:bCs/>
                <w:snapToGrid/>
                <w:color w:val="000000"/>
                <w:kern w:val="0"/>
                <w:szCs w:val="22"/>
              </w:rPr>
              <w:t>WJAC-TV</w:t>
            </w:r>
          </w:p>
        </w:tc>
        <w:tc>
          <w:tcPr>
            <w:tcW w:w="876" w:type="dxa"/>
            <w:vAlign w:val="center"/>
          </w:tcPr>
          <w:p w:rsidR="009669B1" w:rsidRPr="00AC1DB8" w:rsidP="00EF58FA" w14:paraId="77600231" w14:textId="77777777">
            <w:pPr>
              <w:widowControl/>
              <w:jc w:val="center"/>
              <w:rPr>
                <w:snapToGrid/>
                <w:color w:val="000000"/>
                <w:kern w:val="0"/>
                <w:szCs w:val="22"/>
              </w:rPr>
            </w:pPr>
            <w:r w:rsidRPr="00AC1DB8">
              <w:rPr>
                <w:snapToGrid/>
                <w:color w:val="000000"/>
                <w:kern w:val="0"/>
                <w:szCs w:val="22"/>
              </w:rPr>
              <w:t>73120</w:t>
            </w:r>
          </w:p>
        </w:tc>
        <w:tc>
          <w:tcPr>
            <w:tcW w:w="1438" w:type="dxa"/>
            <w:vAlign w:val="center"/>
          </w:tcPr>
          <w:p w:rsidR="009669B1" w:rsidRPr="00AC1DB8" w:rsidP="00EF58FA" w14:paraId="394107F7" w14:textId="77777777">
            <w:pPr>
              <w:widowControl/>
              <w:jc w:val="center"/>
              <w:rPr>
                <w:snapToGrid/>
                <w:color w:val="000000"/>
                <w:kern w:val="0"/>
                <w:szCs w:val="22"/>
              </w:rPr>
            </w:pPr>
            <w:r w:rsidRPr="00AC1DB8">
              <w:rPr>
                <w:snapToGrid/>
                <w:color w:val="000000"/>
                <w:kern w:val="0"/>
                <w:szCs w:val="22"/>
              </w:rPr>
              <w:t>0022463947</w:t>
            </w:r>
          </w:p>
        </w:tc>
        <w:tc>
          <w:tcPr>
            <w:tcW w:w="2932" w:type="dxa"/>
            <w:shd w:val="clear" w:color="auto" w:fill="auto"/>
            <w:vAlign w:val="center"/>
            <w:hideMark/>
          </w:tcPr>
          <w:p w:rsidR="009669B1" w:rsidRPr="00AC1DB8" w:rsidP="00EF58FA" w14:paraId="0EDB5371" w14:textId="77777777">
            <w:pPr>
              <w:widowControl/>
              <w:jc w:val="center"/>
              <w:rPr>
                <w:snapToGrid/>
                <w:color w:val="000000"/>
                <w:kern w:val="0"/>
                <w:szCs w:val="22"/>
              </w:rPr>
            </w:pPr>
            <w:r w:rsidRPr="00AC1DB8">
              <w:rPr>
                <w:snapToGrid/>
                <w:color w:val="000000"/>
                <w:kern w:val="0"/>
                <w:szCs w:val="22"/>
              </w:rPr>
              <w:t>WJAC Licensee, LLC</w:t>
            </w:r>
          </w:p>
        </w:tc>
        <w:tc>
          <w:tcPr>
            <w:tcW w:w="1638" w:type="dxa"/>
            <w:shd w:val="clear" w:color="auto" w:fill="auto"/>
            <w:vAlign w:val="center"/>
            <w:hideMark/>
          </w:tcPr>
          <w:p w:rsidR="009669B1" w:rsidRPr="00AC1DB8" w:rsidP="00EF58FA" w14:paraId="0F1CDF2F" w14:textId="77777777">
            <w:pPr>
              <w:widowControl/>
              <w:jc w:val="center"/>
              <w:rPr>
                <w:snapToGrid/>
                <w:color w:val="000000"/>
                <w:kern w:val="0"/>
                <w:szCs w:val="22"/>
              </w:rPr>
            </w:pPr>
            <w:r w:rsidRPr="00AC1DB8">
              <w:rPr>
                <w:snapToGrid/>
                <w:color w:val="000000"/>
                <w:kern w:val="0"/>
                <w:szCs w:val="22"/>
              </w:rPr>
              <w:t>Johnstown, Pennsylvania</w:t>
            </w:r>
          </w:p>
        </w:tc>
        <w:tc>
          <w:tcPr>
            <w:tcW w:w="1794" w:type="dxa"/>
            <w:vAlign w:val="center"/>
          </w:tcPr>
          <w:p w:rsidR="009669B1" w:rsidRPr="00AC1DB8" w:rsidP="00EF58FA" w14:paraId="61AACC57" w14:textId="77777777">
            <w:pPr>
              <w:widowControl/>
              <w:jc w:val="center"/>
              <w:rPr>
                <w:snapToGrid/>
                <w:color w:val="000000"/>
                <w:kern w:val="0"/>
                <w:szCs w:val="22"/>
              </w:rPr>
            </w:pPr>
          </w:p>
        </w:tc>
      </w:tr>
      <w:tr w14:paraId="35B065C9"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69A2DD6" w14:textId="77777777">
            <w:pPr>
              <w:widowControl/>
              <w:jc w:val="center"/>
              <w:rPr>
                <w:b/>
                <w:bCs/>
                <w:snapToGrid/>
                <w:color w:val="000000"/>
                <w:kern w:val="0"/>
                <w:szCs w:val="22"/>
              </w:rPr>
            </w:pPr>
            <w:r w:rsidRPr="00AC1DB8">
              <w:rPr>
                <w:b/>
                <w:bCs/>
                <w:snapToGrid/>
                <w:color w:val="000000"/>
                <w:kern w:val="0"/>
                <w:szCs w:val="22"/>
              </w:rPr>
              <w:t>WJAR</w:t>
            </w:r>
          </w:p>
        </w:tc>
        <w:tc>
          <w:tcPr>
            <w:tcW w:w="876" w:type="dxa"/>
            <w:vAlign w:val="center"/>
          </w:tcPr>
          <w:p w:rsidR="009669B1" w:rsidRPr="00AC1DB8" w:rsidP="00EF58FA" w14:paraId="23DD48A1" w14:textId="77777777">
            <w:pPr>
              <w:widowControl/>
              <w:jc w:val="center"/>
              <w:rPr>
                <w:snapToGrid/>
                <w:color w:val="000000"/>
                <w:kern w:val="0"/>
                <w:szCs w:val="22"/>
              </w:rPr>
            </w:pPr>
            <w:r w:rsidRPr="00AC1DB8">
              <w:rPr>
                <w:snapToGrid/>
                <w:color w:val="000000"/>
                <w:kern w:val="0"/>
                <w:szCs w:val="22"/>
              </w:rPr>
              <w:t>50780</w:t>
            </w:r>
          </w:p>
        </w:tc>
        <w:tc>
          <w:tcPr>
            <w:tcW w:w="1438" w:type="dxa"/>
            <w:vAlign w:val="center"/>
          </w:tcPr>
          <w:p w:rsidR="009669B1" w:rsidRPr="00AC1DB8" w:rsidP="00EF58FA" w14:paraId="7B3812D0" w14:textId="77777777">
            <w:pPr>
              <w:widowControl/>
              <w:jc w:val="center"/>
              <w:rPr>
                <w:snapToGrid/>
                <w:color w:val="000000"/>
                <w:kern w:val="0"/>
                <w:szCs w:val="22"/>
              </w:rPr>
            </w:pPr>
            <w:r w:rsidRPr="00AC1DB8">
              <w:rPr>
                <w:snapToGrid/>
                <w:color w:val="000000"/>
                <w:kern w:val="0"/>
                <w:szCs w:val="22"/>
              </w:rPr>
              <w:t>0023893225</w:t>
            </w:r>
          </w:p>
        </w:tc>
        <w:tc>
          <w:tcPr>
            <w:tcW w:w="2932" w:type="dxa"/>
            <w:shd w:val="clear" w:color="auto" w:fill="auto"/>
            <w:vAlign w:val="center"/>
            <w:hideMark/>
          </w:tcPr>
          <w:p w:rsidR="009669B1" w:rsidRPr="00AC1DB8" w:rsidP="00EF58FA" w14:paraId="3136BCF6" w14:textId="77777777">
            <w:pPr>
              <w:widowControl/>
              <w:jc w:val="center"/>
              <w:rPr>
                <w:snapToGrid/>
                <w:color w:val="000000"/>
                <w:kern w:val="0"/>
                <w:szCs w:val="22"/>
              </w:rPr>
            </w:pPr>
            <w:r w:rsidRPr="00AC1DB8">
              <w:rPr>
                <w:snapToGrid/>
                <w:color w:val="000000"/>
                <w:kern w:val="0"/>
                <w:szCs w:val="22"/>
              </w:rPr>
              <w:t>WJAR Licensee, LLC</w:t>
            </w:r>
          </w:p>
        </w:tc>
        <w:tc>
          <w:tcPr>
            <w:tcW w:w="1638" w:type="dxa"/>
            <w:shd w:val="clear" w:color="auto" w:fill="auto"/>
            <w:vAlign w:val="center"/>
            <w:hideMark/>
          </w:tcPr>
          <w:p w:rsidR="009669B1" w:rsidRPr="00AC1DB8" w:rsidP="00EF58FA" w14:paraId="1BFBE58A" w14:textId="77777777">
            <w:pPr>
              <w:widowControl/>
              <w:jc w:val="center"/>
              <w:rPr>
                <w:snapToGrid/>
                <w:color w:val="000000"/>
                <w:kern w:val="0"/>
                <w:szCs w:val="22"/>
              </w:rPr>
            </w:pPr>
            <w:r w:rsidRPr="00AC1DB8">
              <w:rPr>
                <w:snapToGrid/>
                <w:color w:val="000000"/>
                <w:kern w:val="0"/>
                <w:szCs w:val="22"/>
              </w:rPr>
              <w:t>Providence, Rhode Island</w:t>
            </w:r>
          </w:p>
        </w:tc>
        <w:tc>
          <w:tcPr>
            <w:tcW w:w="1794" w:type="dxa"/>
            <w:vAlign w:val="center"/>
          </w:tcPr>
          <w:p w:rsidR="009669B1" w:rsidRPr="00AC1DB8" w:rsidP="00EF58FA" w14:paraId="29A18D24" w14:textId="77777777">
            <w:pPr>
              <w:widowControl/>
              <w:jc w:val="center"/>
              <w:rPr>
                <w:snapToGrid/>
                <w:color w:val="000000"/>
                <w:kern w:val="0"/>
                <w:szCs w:val="22"/>
              </w:rPr>
            </w:pPr>
          </w:p>
        </w:tc>
      </w:tr>
      <w:tr w14:paraId="48607B2F"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B3DA357" w14:textId="77777777">
            <w:pPr>
              <w:widowControl/>
              <w:jc w:val="center"/>
              <w:rPr>
                <w:b/>
                <w:bCs/>
                <w:snapToGrid/>
                <w:color w:val="000000"/>
                <w:kern w:val="0"/>
                <w:szCs w:val="22"/>
              </w:rPr>
            </w:pPr>
            <w:r w:rsidRPr="00AC1DB8">
              <w:rPr>
                <w:b/>
                <w:bCs/>
                <w:snapToGrid/>
                <w:color w:val="000000"/>
                <w:kern w:val="0"/>
                <w:szCs w:val="22"/>
              </w:rPr>
              <w:t>WJLA-TV</w:t>
            </w:r>
          </w:p>
        </w:tc>
        <w:tc>
          <w:tcPr>
            <w:tcW w:w="876" w:type="dxa"/>
            <w:vAlign w:val="center"/>
          </w:tcPr>
          <w:p w:rsidR="009669B1" w:rsidRPr="00AC1DB8" w:rsidP="00EF58FA" w14:paraId="16B019D9" w14:textId="77777777">
            <w:pPr>
              <w:widowControl/>
              <w:jc w:val="center"/>
              <w:rPr>
                <w:snapToGrid/>
                <w:color w:val="000000"/>
                <w:kern w:val="0"/>
                <w:szCs w:val="22"/>
              </w:rPr>
            </w:pPr>
            <w:r w:rsidRPr="00AC1DB8">
              <w:rPr>
                <w:snapToGrid/>
                <w:color w:val="000000"/>
                <w:kern w:val="0"/>
                <w:szCs w:val="22"/>
              </w:rPr>
              <w:t>1051</w:t>
            </w:r>
          </w:p>
        </w:tc>
        <w:tc>
          <w:tcPr>
            <w:tcW w:w="1438" w:type="dxa"/>
            <w:vAlign w:val="center"/>
          </w:tcPr>
          <w:p w:rsidR="009669B1" w:rsidRPr="00AC1DB8" w:rsidP="00EF58FA" w14:paraId="7CDC5A1E" w14:textId="77777777">
            <w:pPr>
              <w:widowControl/>
              <w:jc w:val="center"/>
              <w:rPr>
                <w:snapToGrid/>
                <w:color w:val="000000"/>
                <w:kern w:val="0"/>
                <w:szCs w:val="22"/>
              </w:rPr>
            </w:pPr>
            <w:r w:rsidRPr="00AC1DB8">
              <w:rPr>
                <w:snapToGrid/>
                <w:color w:val="000000"/>
                <w:kern w:val="0"/>
                <w:szCs w:val="22"/>
              </w:rPr>
              <w:t>0020222774</w:t>
            </w:r>
          </w:p>
        </w:tc>
        <w:tc>
          <w:tcPr>
            <w:tcW w:w="2932" w:type="dxa"/>
            <w:shd w:val="clear" w:color="auto" w:fill="auto"/>
            <w:vAlign w:val="center"/>
            <w:hideMark/>
          </w:tcPr>
          <w:p w:rsidR="009669B1" w:rsidRPr="00AC1DB8" w:rsidP="00EF58FA" w14:paraId="2C7A2B42" w14:textId="77777777">
            <w:pPr>
              <w:widowControl/>
              <w:jc w:val="center"/>
              <w:rPr>
                <w:snapToGrid/>
                <w:color w:val="000000"/>
                <w:kern w:val="0"/>
                <w:szCs w:val="22"/>
              </w:rPr>
            </w:pPr>
            <w:r w:rsidRPr="00AC1DB8">
              <w:rPr>
                <w:snapToGrid/>
                <w:color w:val="000000"/>
                <w:kern w:val="0"/>
                <w:szCs w:val="22"/>
              </w:rPr>
              <w:t>ACC Licensee, LLC</w:t>
            </w:r>
          </w:p>
        </w:tc>
        <w:tc>
          <w:tcPr>
            <w:tcW w:w="1638" w:type="dxa"/>
            <w:shd w:val="clear" w:color="auto" w:fill="auto"/>
            <w:vAlign w:val="center"/>
            <w:hideMark/>
          </w:tcPr>
          <w:p w:rsidR="009669B1" w:rsidRPr="00AC1DB8" w:rsidP="00EF58FA" w14:paraId="65DA4E47" w14:textId="77777777">
            <w:pPr>
              <w:widowControl/>
              <w:jc w:val="center"/>
              <w:rPr>
                <w:snapToGrid/>
                <w:color w:val="000000"/>
                <w:kern w:val="0"/>
                <w:szCs w:val="22"/>
              </w:rPr>
            </w:pPr>
            <w:r w:rsidRPr="00AC1DB8">
              <w:rPr>
                <w:snapToGrid/>
                <w:color w:val="000000"/>
                <w:kern w:val="0"/>
                <w:szCs w:val="22"/>
              </w:rPr>
              <w:t>Washington, DC</w:t>
            </w:r>
          </w:p>
        </w:tc>
        <w:tc>
          <w:tcPr>
            <w:tcW w:w="1794" w:type="dxa"/>
            <w:vAlign w:val="center"/>
          </w:tcPr>
          <w:p w:rsidR="009669B1" w:rsidRPr="00AC1DB8" w:rsidP="00EF58FA" w14:paraId="02F9E8B1" w14:textId="77777777">
            <w:pPr>
              <w:widowControl/>
              <w:jc w:val="center"/>
              <w:rPr>
                <w:snapToGrid/>
                <w:color w:val="000000"/>
                <w:kern w:val="0"/>
                <w:szCs w:val="22"/>
              </w:rPr>
            </w:pPr>
            <w:r w:rsidRPr="00AC1DB8">
              <w:rPr>
                <w:snapToGrid/>
                <w:color w:val="000000"/>
                <w:kern w:val="0"/>
                <w:szCs w:val="22"/>
              </w:rPr>
              <w:t>0000115663</w:t>
            </w:r>
          </w:p>
        </w:tc>
      </w:tr>
      <w:tr w14:paraId="59A606C6"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8628C59" w14:textId="77777777">
            <w:pPr>
              <w:widowControl/>
              <w:jc w:val="center"/>
              <w:rPr>
                <w:b/>
                <w:bCs/>
                <w:snapToGrid/>
                <w:color w:val="000000"/>
                <w:kern w:val="0"/>
                <w:szCs w:val="22"/>
              </w:rPr>
            </w:pPr>
            <w:r w:rsidRPr="00AC1DB8">
              <w:rPr>
                <w:b/>
                <w:bCs/>
                <w:snapToGrid/>
                <w:color w:val="000000"/>
                <w:kern w:val="0"/>
                <w:szCs w:val="22"/>
              </w:rPr>
              <w:t>WKEF</w:t>
            </w:r>
          </w:p>
        </w:tc>
        <w:tc>
          <w:tcPr>
            <w:tcW w:w="876" w:type="dxa"/>
            <w:vAlign w:val="center"/>
          </w:tcPr>
          <w:p w:rsidR="009669B1" w:rsidRPr="00AC1DB8" w:rsidP="00EF58FA" w14:paraId="37AF0DBF" w14:textId="77777777">
            <w:pPr>
              <w:widowControl/>
              <w:jc w:val="center"/>
              <w:rPr>
                <w:snapToGrid/>
                <w:color w:val="000000"/>
                <w:kern w:val="0"/>
                <w:szCs w:val="22"/>
              </w:rPr>
            </w:pPr>
            <w:r w:rsidRPr="00AC1DB8">
              <w:rPr>
                <w:snapToGrid/>
                <w:color w:val="000000"/>
                <w:kern w:val="0"/>
                <w:szCs w:val="22"/>
              </w:rPr>
              <w:t>73155</w:t>
            </w:r>
          </w:p>
        </w:tc>
        <w:tc>
          <w:tcPr>
            <w:tcW w:w="1438" w:type="dxa"/>
            <w:vAlign w:val="center"/>
          </w:tcPr>
          <w:p w:rsidR="009669B1" w:rsidRPr="00AC1DB8" w:rsidP="00EF58FA" w14:paraId="51AF22F1" w14:textId="77777777">
            <w:pPr>
              <w:widowControl/>
              <w:jc w:val="center"/>
              <w:rPr>
                <w:snapToGrid/>
                <w:color w:val="000000"/>
                <w:kern w:val="0"/>
                <w:szCs w:val="22"/>
              </w:rPr>
            </w:pPr>
            <w:r w:rsidRPr="00AC1DB8">
              <w:rPr>
                <w:snapToGrid/>
                <w:color w:val="000000"/>
                <w:kern w:val="0"/>
                <w:szCs w:val="22"/>
              </w:rPr>
              <w:t>0004970844</w:t>
            </w:r>
          </w:p>
        </w:tc>
        <w:tc>
          <w:tcPr>
            <w:tcW w:w="2932" w:type="dxa"/>
            <w:shd w:val="clear" w:color="auto" w:fill="auto"/>
            <w:vAlign w:val="center"/>
            <w:hideMark/>
          </w:tcPr>
          <w:p w:rsidR="009669B1" w:rsidRPr="00AC1DB8" w:rsidP="00EF58FA" w14:paraId="46DC4720" w14:textId="77777777">
            <w:pPr>
              <w:widowControl/>
              <w:jc w:val="center"/>
              <w:rPr>
                <w:snapToGrid/>
                <w:color w:val="000000"/>
                <w:kern w:val="0"/>
                <w:szCs w:val="22"/>
              </w:rPr>
            </w:pPr>
            <w:r w:rsidRPr="00AC1DB8">
              <w:rPr>
                <w:snapToGrid/>
                <w:color w:val="000000"/>
                <w:kern w:val="0"/>
                <w:szCs w:val="22"/>
              </w:rPr>
              <w:t>WKEF Licensee L.P.</w:t>
            </w:r>
          </w:p>
        </w:tc>
        <w:tc>
          <w:tcPr>
            <w:tcW w:w="1638" w:type="dxa"/>
            <w:shd w:val="clear" w:color="auto" w:fill="auto"/>
            <w:vAlign w:val="center"/>
            <w:hideMark/>
          </w:tcPr>
          <w:p w:rsidR="009669B1" w:rsidRPr="00AC1DB8" w:rsidP="00EF58FA" w14:paraId="0BA16CB9" w14:textId="77777777">
            <w:pPr>
              <w:widowControl/>
              <w:jc w:val="center"/>
              <w:rPr>
                <w:snapToGrid/>
                <w:color w:val="000000"/>
                <w:kern w:val="0"/>
                <w:szCs w:val="22"/>
              </w:rPr>
            </w:pPr>
            <w:r w:rsidRPr="00AC1DB8">
              <w:rPr>
                <w:snapToGrid/>
                <w:color w:val="000000"/>
                <w:kern w:val="0"/>
                <w:szCs w:val="22"/>
              </w:rPr>
              <w:t>Dayton, Ohio</w:t>
            </w:r>
          </w:p>
        </w:tc>
        <w:tc>
          <w:tcPr>
            <w:tcW w:w="1794" w:type="dxa"/>
            <w:vAlign w:val="center"/>
          </w:tcPr>
          <w:p w:rsidR="009669B1" w:rsidRPr="00AC1DB8" w:rsidP="00EF58FA" w14:paraId="4AD49D5E" w14:textId="77777777">
            <w:pPr>
              <w:widowControl/>
              <w:jc w:val="center"/>
              <w:rPr>
                <w:snapToGrid/>
                <w:color w:val="000000"/>
                <w:kern w:val="0"/>
                <w:szCs w:val="22"/>
              </w:rPr>
            </w:pPr>
            <w:r w:rsidRPr="00AC1DB8">
              <w:rPr>
                <w:snapToGrid/>
                <w:color w:val="000000"/>
                <w:kern w:val="0"/>
                <w:szCs w:val="22"/>
              </w:rPr>
              <w:t>0000148894</w:t>
            </w:r>
          </w:p>
        </w:tc>
      </w:tr>
      <w:tr w14:paraId="6327F702"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15EBBC9" w14:textId="77777777">
            <w:pPr>
              <w:widowControl/>
              <w:jc w:val="center"/>
              <w:rPr>
                <w:b/>
                <w:bCs/>
                <w:snapToGrid/>
                <w:color w:val="000000"/>
                <w:kern w:val="0"/>
                <w:szCs w:val="22"/>
              </w:rPr>
            </w:pPr>
            <w:r w:rsidRPr="00AC1DB8">
              <w:rPr>
                <w:b/>
                <w:bCs/>
                <w:snapToGrid/>
                <w:color w:val="000000"/>
                <w:kern w:val="0"/>
                <w:szCs w:val="22"/>
              </w:rPr>
              <w:t>WKRC-TV</w:t>
            </w:r>
          </w:p>
        </w:tc>
        <w:tc>
          <w:tcPr>
            <w:tcW w:w="876" w:type="dxa"/>
            <w:vAlign w:val="center"/>
          </w:tcPr>
          <w:p w:rsidR="009669B1" w:rsidRPr="00AC1DB8" w:rsidP="00EF58FA" w14:paraId="3A56F067" w14:textId="77777777">
            <w:pPr>
              <w:widowControl/>
              <w:jc w:val="center"/>
              <w:rPr>
                <w:snapToGrid/>
                <w:color w:val="000000"/>
                <w:kern w:val="0"/>
                <w:szCs w:val="22"/>
              </w:rPr>
            </w:pPr>
            <w:r w:rsidRPr="00AC1DB8">
              <w:rPr>
                <w:snapToGrid/>
                <w:color w:val="000000"/>
                <w:kern w:val="0"/>
                <w:szCs w:val="22"/>
              </w:rPr>
              <w:t>11289</w:t>
            </w:r>
          </w:p>
        </w:tc>
        <w:tc>
          <w:tcPr>
            <w:tcW w:w="1438" w:type="dxa"/>
            <w:vAlign w:val="center"/>
          </w:tcPr>
          <w:p w:rsidR="009669B1" w:rsidRPr="00AC1DB8" w:rsidP="00EF58FA" w14:paraId="345165DA" w14:textId="77777777">
            <w:pPr>
              <w:widowControl/>
              <w:jc w:val="center"/>
              <w:rPr>
                <w:snapToGrid/>
                <w:color w:val="000000"/>
                <w:kern w:val="0"/>
                <w:szCs w:val="22"/>
              </w:rPr>
            </w:pPr>
            <w:r w:rsidRPr="00AC1DB8">
              <w:rPr>
                <w:snapToGrid/>
                <w:color w:val="000000"/>
                <w:kern w:val="0"/>
                <w:szCs w:val="22"/>
              </w:rPr>
              <w:t>0021925771</w:t>
            </w:r>
          </w:p>
        </w:tc>
        <w:tc>
          <w:tcPr>
            <w:tcW w:w="2932" w:type="dxa"/>
            <w:shd w:val="clear" w:color="auto" w:fill="auto"/>
            <w:vAlign w:val="center"/>
            <w:hideMark/>
          </w:tcPr>
          <w:p w:rsidR="009669B1" w:rsidRPr="00AC1DB8" w:rsidP="00EF58FA" w14:paraId="31BD2C25" w14:textId="77777777">
            <w:pPr>
              <w:widowControl/>
              <w:jc w:val="center"/>
              <w:rPr>
                <w:snapToGrid/>
                <w:color w:val="000000"/>
                <w:kern w:val="0"/>
                <w:szCs w:val="22"/>
              </w:rPr>
            </w:pPr>
            <w:r w:rsidRPr="00AC1DB8">
              <w:rPr>
                <w:snapToGrid/>
                <w:color w:val="000000"/>
                <w:kern w:val="0"/>
                <w:szCs w:val="22"/>
              </w:rPr>
              <w:t>WKRC Licensee, LLC</w:t>
            </w:r>
          </w:p>
        </w:tc>
        <w:tc>
          <w:tcPr>
            <w:tcW w:w="1638" w:type="dxa"/>
            <w:shd w:val="clear" w:color="auto" w:fill="auto"/>
            <w:vAlign w:val="center"/>
            <w:hideMark/>
          </w:tcPr>
          <w:p w:rsidR="009669B1" w:rsidRPr="00AC1DB8" w:rsidP="00EF58FA" w14:paraId="41535A03" w14:textId="77777777">
            <w:pPr>
              <w:widowControl/>
              <w:jc w:val="center"/>
              <w:rPr>
                <w:snapToGrid/>
                <w:color w:val="000000"/>
                <w:kern w:val="0"/>
                <w:szCs w:val="22"/>
              </w:rPr>
            </w:pPr>
            <w:r w:rsidRPr="00AC1DB8">
              <w:rPr>
                <w:snapToGrid/>
                <w:color w:val="000000"/>
                <w:kern w:val="0"/>
                <w:szCs w:val="22"/>
              </w:rPr>
              <w:t>Cincinnati, Ohio</w:t>
            </w:r>
          </w:p>
        </w:tc>
        <w:tc>
          <w:tcPr>
            <w:tcW w:w="1794" w:type="dxa"/>
            <w:vAlign w:val="center"/>
          </w:tcPr>
          <w:p w:rsidR="009669B1" w:rsidRPr="00AC1DB8" w:rsidP="00EF58FA" w14:paraId="35B10560" w14:textId="77777777">
            <w:pPr>
              <w:widowControl/>
              <w:jc w:val="center"/>
              <w:rPr>
                <w:snapToGrid/>
                <w:color w:val="000000"/>
                <w:kern w:val="0"/>
                <w:szCs w:val="22"/>
              </w:rPr>
            </w:pPr>
            <w:r w:rsidRPr="00AC1DB8">
              <w:rPr>
                <w:snapToGrid/>
                <w:color w:val="000000"/>
                <w:kern w:val="0"/>
                <w:szCs w:val="22"/>
              </w:rPr>
              <w:t>0000148908</w:t>
            </w:r>
          </w:p>
        </w:tc>
      </w:tr>
      <w:tr w14:paraId="2B671AB8"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F3BFE57" w14:textId="77777777">
            <w:pPr>
              <w:widowControl/>
              <w:jc w:val="center"/>
              <w:rPr>
                <w:b/>
                <w:bCs/>
                <w:snapToGrid/>
                <w:color w:val="000000"/>
                <w:kern w:val="0"/>
                <w:szCs w:val="22"/>
              </w:rPr>
            </w:pPr>
            <w:r w:rsidRPr="00AC1DB8">
              <w:rPr>
                <w:b/>
                <w:bCs/>
                <w:snapToGrid/>
                <w:color w:val="000000"/>
                <w:kern w:val="0"/>
                <w:szCs w:val="22"/>
              </w:rPr>
              <w:t>WLFL</w:t>
            </w:r>
          </w:p>
        </w:tc>
        <w:tc>
          <w:tcPr>
            <w:tcW w:w="876" w:type="dxa"/>
            <w:vAlign w:val="center"/>
          </w:tcPr>
          <w:p w:rsidR="009669B1" w:rsidRPr="00AC1DB8" w:rsidP="00EF58FA" w14:paraId="0B9917B1" w14:textId="77777777">
            <w:pPr>
              <w:widowControl/>
              <w:jc w:val="center"/>
              <w:rPr>
                <w:snapToGrid/>
                <w:color w:val="000000"/>
                <w:kern w:val="0"/>
                <w:szCs w:val="22"/>
              </w:rPr>
            </w:pPr>
            <w:r w:rsidRPr="00AC1DB8">
              <w:rPr>
                <w:snapToGrid/>
                <w:color w:val="000000"/>
                <w:kern w:val="0"/>
                <w:szCs w:val="22"/>
              </w:rPr>
              <w:t>73205</w:t>
            </w:r>
          </w:p>
        </w:tc>
        <w:tc>
          <w:tcPr>
            <w:tcW w:w="1438" w:type="dxa"/>
            <w:vAlign w:val="center"/>
          </w:tcPr>
          <w:p w:rsidR="009669B1" w:rsidRPr="00AC1DB8" w:rsidP="00EF58FA" w14:paraId="0B2E8ABD" w14:textId="77777777">
            <w:pPr>
              <w:widowControl/>
              <w:jc w:val="center"/>
              <w:rPr>
                <w:snapToGrid/>
                <w:color w:val="000000"/>
                <w:kern w:val="0"/>
                <w:szCs w:val="22"/>
              </w:rPr>
            </w:pPr>
            <w:r w:rsidRPr="00AC1DB8">
              <w:rPr>
                <w:snapToGrid/>
                <w:color w:val="000000"/>
                <w:kern w:val="0"/>
                <w:szCs w:val="22"/>
              </w:rPr>
              <w:t>0005019781</w:t>
            </w:r>
          </w:p>
        </w:tc>
        <w:tc>
          <w:tcPr>
            <w:tcW w:w="2932" w:type="dxa"/>
            <w:shd w:val="clear" w:color="auto" w:fill="auto"/>
            <w:vAlign w:val="center"/>
            <w:hideMark/>
          </w:tcPr>
          <w:p w:rsidR="009669B1" w:rsidRPr="00AC1DB8" w:rsidP="00EF58FA" w14:paraId="138D394C" w14:textId="77777777">
            <w:pPr>
              <w:widowControl/>
              <w:jc w:val="center"/>
              <w:rPr>
                <w:snapToGrid/>
                <w:color w:val="000000"/>
                <w:kern w:val="0"/>
                <w:szCs w:val="22"/>
              </w:rPr>
            </w:pPr>
            <w:r w:rsidRPr="00AC1DB8">
              <w:rPr>
                <w:snapToGrid/>
                <w:color w:val="000000"/>
                <w:kern w:val="0"/>
                <w:szCs w:val="22"/>
              </w:rPr>
              <w:t>WLFL Licensee, LLC</w:t>
            </w:r>
          </w:p>
        </w:tc>
        <w:tc>
          <w:tcPr>
            <w:tcW w:w="1638" w:type="dxa"/>
            <w:shd w:val="clear" w:color="auto" w:fill="auto"/>
            <w:vAlign w:val="center"/>
            <w:hideMark/>
          </w:tcPr>
          <w:p w:rsidR="009669B1" w:rsidRPr="00AC1DB8" w:rsidP="00EF58FA" w14:paraId="2BDBDAC6" w14:textId="77777777">
            <w:pPr>
              <w:widowControl/>
              <w:jc w:val="center"/>
              <w:rPr>
                <w:snapToGrid/>
                <w:color w:val="000000"/>
                <w:kern w:val="0"/>
                <w:szCs w:val="22"/>
              </w:rPr>
            </w:pPr>
            <w:r w:rsidRPr="00AC1DB8">
              <w:rPr>
                <w:snapToGrid/>
                <w:color w:val="000000"/>
                <w:kern w:val="0"/>
                <w:szCs w:val="22"/>
              </w:rPr>
              <w:t>Raleigh, North Carolina</w:t>
            </w:r>
          </w:p>
        </w:tc>
        <w:tc>
          <w:tcPr>
            <w:tcW w:w="1794" w:type="dxa"/>
            <w:vAlign w:val="center"/>
          </w:tcPr>
          <w:p w:rsidR="009669B1" w:rsidRPr="00AC1DB8" w:rsidP="00EF58FA" w14:paraId="2C64A051" w14:textId="77777777">
            <w:pPr>
              <w:widowControl/>
              <w:jc w:val="center"/>
              <w:rPr>
                <w:snapToGrid/>
                <w:color w:val="000000"/>
                <w:kern w:val="0"/>
                <w:szCs w:val="22"/>
              </w:rPr>
            </w:pPr>
            <w:r w:rsidRPr="00AC1DB8">
              <w:rPr>
                <w:snapToGrid/>
                <w:color w:val="000000"/>
                <w:kern w:val="0"/>
                <w:szCs w:val="22"/>
              </w:rPr>
              <w:t>0000119994</w:t>
            </w:r>
          </w:p>
        </w:tc>
      </w:tr>
      <w:tr w14:paraId="49589899"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D78CFC6" w14:textId="77777777">
            <w:pPr>
              <w:widowControl/>
              <w:jc w:val="center"/>
              <w:rPr>
                <w:b/>
                <w:bCs/>
                <w:snapToGrid/>
                <w:color w:val="000000"/>
                <w:kern w:val="0"/>
                <w:szCs w:val="22"/>
              </w:rPr>
            </w:pPr>
            <w:r w:rsidRPr="00AC1DB8">
              <w:rPr>
                <w:b/>
                <w:bCs/>
                <w:snapToGrid/>
                <w:color w:val="000000"/>
                <w:kern w:val="0"/>
                <w:szCs w:val="22"/>
              </w:rPr>
              <w:t>WLOS</w:t>
            </w:r>
          </w:p>
        </w:tc>
        <w:tc>
          <w:tcPr>
            <w:tcW w:w="876" w:type="dxa"/>
            <w:vAlign w:val="center"/>
          </w:tcPr>
          <w:p w:rsidR="009669B1" w:rsidRPr="00AC1DB8" w:rsidP="00EF58FA" w14:paraId="0EC7AAFC" w14:textId="77777777">
            <w:pPr>
              <w:widowControl/>
              <w:jc w:val="center"/>
              <w:rPr>
                <w:snapToGrid/>
                <w:color w:val="000000"/>
                <w:kern w:val="0"/>
                <w:szCs w:val="22"/>
              </w:rPr>
            </w:pPr>
            <w:r w:rsidRPr="00AC1DB8">
              <w:rPr>
                <w:snapToGrid/>
                <w:color w:val="000000"/>
                <w:kern w:val="0"/>
                <w:szCs w:val="22"/>
              </w:rPr>
              <w:t>56537</w:t>
            </w:r>
          </w:p>
        </w:tc>
        <w:tc>
          <w:tcPr>
            <w:tcW w:w="1438" w:type="dxa"/>
            <w:vAlign w:val="center"/>
          </w:tcPr>
          <w:p w:rsidR="009669B1" w:rsidRPr="00AC1DB8" w:rsidP="00EF58FA" w14:paraId="1CF74709" w14:textId="77777777">
            <w:pPr>
              <w:widowControl/>
              <w:jc w:val="center"/>
              <w:rPr>
                <w:snapToGrid/>
                <w:color w:val="000000"/>
                <w:kern w:val="0"/>
                <w:szCs w:val="22"/>
              </w:rPr>
            </w:pPr>
            <w:r w:rsidRPr="00AC1DB8">
              <w:rPr>
                <w:snapToGrid/>
                <w:color w:val="000000"/>
                <w:kern w:val="0"/>
                <w:szCs w:val="22"/>
              </w:rPr>
              <w:t>0004676755</w:t>
            </w:r>
          </w:p>
        </w:tc>
        <w:tc>
          <w:tcPr>
            <w:tcW w:w="2932" w:type="dxa"/>
            <w:shd w:val="clear" w:color="auto" w:fill="auto"/>
            <w:vAlign w:val="center"/>
            <w:hideMark/>
          </w:tcPr>
          <w:p w:rsidR="009669B1" w:rsidRPr="00AC1DB8" w:rsidP="00EF58FA" w14:paraId="556CF4AB" w14:textId="77777777">
            <w:pPr>
              <w:widowControl/>
              <w:jc w:val="center"/>
              <w:rPr>
                <w:snapToGrid/>
                <w:color w:val="000000"/>
                <w:kern w:val="0"/>
                <w:szCs w:val="22"/>
              </w:rPr>
            </w:pPr>
            <w:r w:rsidRPr="00AC1DB8">
              <w:rPr>
                <w:snapToGrid/>
                <w:color w:val="000000"/>
                <w:kern w:val="0"/>
                <w:szCs w:val="22"/>
              </w:rPr>
              <w:t>WLOS Licensee, LLC</w:t>
            </w:r>
          </w:p>
        </w:tc>
        <w:tc>
          <w:tcPr>
            <w:tcW w:w="1638" w:type="dxa"/>
            <w:shd w:val="clear" w:color="auto" w:fill="auto"/>
            <w:vAlign w:val="center"/>
            <w:hideMark/>
          </w:tcPr>
          <w:p w:rsidR="009669B1" w:rsidRPr="00AC1DB8" w:rsidP="00EF58FA" w14:paraId="4FF31A23" w14:textId="77777777">
            <w:pPr>
              <w:widowControl/>
              <w:jc w:val="center"/>
              <w:rPr>
                <w:snapToGrid/>
                <w:color w:val="000000"/>
                <w:kern w:val="0"/>
                <w:szCs w:val="22"/>
              </w:rPr>
            </w:pPr>
            <w:r w:rsidRPr="00AC1DB8">
              <w:rPr>
                <w:snapToGrid/>
                <w:color w:val="000000"/>
                <w:kern w:val="0"/>
                <w:szCs w:val="22"/>
              </w:rPr>
              <w:t>Asheville, North Carolina</w:t>
            </w:r>
          </w:p>
        </w:tc>
        <w:tc>
          <w:tcPr>
            <w:tcW w:w="1794" w:type="dxa"/>
            <w:vAlign w:val="center"/>
          </w:tcPr>
          <w:p w:rsidR="009669B1" w:rsidRPr="00AC1DB8" w:rsidP="00EF58FA" w14:paraId="3C3E9EA3" w14:textId="77777777">
            <w:pPr>
              <w:widowControl/>
              <w:jc w:val="center"/>
              <w:rPr>
                <w:snapToGrid/>
                <w:color w:val="000000"/>
                <w:kern w:val="0"/>
                <w:szCs w:val="22"/>
              </w:rPr>
            </w:pPr>
            <w:r w:rsidRPr="00AC1DB8">
              <w:rPr>
                <w:snapToGrid/>
                <w:color w:val="000000"/>
                <w:kern w:val="0"/>
                <w:szCs w:val="22"/>
              </w:rPr>
              <w:t>0000120063</w:t>
            </w:r>
          </w:p>
        </w:tc>
      </w:tr>
      <w:tr w14:paraId="74E6498B"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6E30710" w14:textId="77777777">
            <w:pPr>
              <w:widowControl/>
              <w:jc w:val="center"/>
              <w:rPr>
                <w:b/>
                <w:bCs/>
                <w:snapToGrid/>
                <w:color w:val="000000"/>
                <w:kern w:val="0"/>
                <w:szCs w:val="22"/>
              </w:rPr>
            </w:pPr>
            <w:r w:rsidRPr="00AC1DB8">
              <w:rPr>
                <w:b/>
                <w:bCs/>
                <w:snapToGrid/>
                <w:color w:val="000000"/>
                <w:kern w:val="0"/>
                <w:szCs w:val="22"/>
              </w:rPr>
              <w:t>WLUK-TV</w:t>
            </w:r>
          </w:p>
        </w:tc>
        <w:tc>
          <w:tcPr>
            <w:tcW w:w="876" w:type="dxa"/>
            <w:vAlign w:val="center"/>
          </w:tcPr>
          <w:p w:rsidR="009669B1" w:rsidRPr="00AC1DB8" w:rsidP="00EF58FA" w14:paraId="2E92D6B7" w14:textId="77777777">
            <w:pPr>
              <w:widowControl/>
              <w:jc w:val="center"/>
              <w:rPr>
                <w:snapToGrid/>
                <w:color w:val="000000"/>
                <w:kern w:val="0"/>
                <w:szCs w:val="22"/>
              </w:rPr>
            </w:pPr>
            <w:r w:rsidRPr="00AC1DB8">
              <w:rPr>
                <w:snapToGrid/>
                <w:color w:val="000000"/>
                <w:kern w:val="0"/>
                <w:szCs w:val="22"/>
              </w:rPr>
              <w:t>4150</w:t>
            </w:r>
          </w:p>
        </w:tc>
        <w:tc>
          <w:tcPr>
            <w:tcW w:w="1438" w:type="dxa"/>
            <w:vAlign w:val="center"/>
          </w:tcPr>
          <w:p w:rsidR="009669B1" w:rsidRPr="00AC1DB8" w:rsidP="00EF58FA" w14:paraId="52440584" w14:textId="77777777">
            <w:pPr>
              <w:widowControl/>
              <w:jc w:val="center"/>
              <w:rPr>
                <w:snapToGrid/>
                <w:color w:val="000000"/>
                <w:kern w:val="0"/>
                <w:szCs w:val="22"/>
              </w:rPr>
            </w:pPr>
            <w:r w:rsidRPr="00AC1DB8">
              <w:rPr>
                <w:snapToGrid/>
                <w:color w:val="000000"/>
                <w:kern w:val="0"/>
                <w:szCs w:val="22"/>
              </w:rPr>
              <w:t>0023893233</w:t>
            </w:r>
          </w:p>
        </w:tc>
        <w:tc>
          <w:tcPr>
            <w:tcW w:w="2932" w:type="dxa"/>
            <w:shd w:val="clear" w:color="auto" w:fill="auto"/>
            <w:vAlign w:val="center"/>
            <w:hideMark/>
          </w:tcPr>
          <w:p w:rsidR="009669B1" w:rsidRPr="00AC1DB8" w:rsidP="00EF58FA" w14:paraId="16948D65" w14:textId="77777777">
            <w:pPr>
              <w:widowControl/>
              <w:jc w:val="center"/>
              <w:rPr>
                <w:snapToGrid/>
                <w:color w:val="000000"/>
                <w:kern w:val="0"/>
                <w:szCs w:val="22"/>
              </w:rPr>
            </w:pPr>
            <w:r w:rsidRPr="00AC1DB8">
              <w:rPr>
                <w:snapToGrid/>
                <w:color w:val="000000"/>
                <w:kern w:val="0"/>
                <w:szCs w:val="22"/>
              </w:rPr>
              <w:t>WLUK Licensee, LLC</w:t>
            </w:r>
          </w:p>
        </w:tc>
        <w:tc>
          <w:tcPr>
            <w:tcW w:w="1638" w:type="dxa"/>
            <w:shd w:val="clear" w:color="auto" w:fill="auto"/>
            <w:vAlign w:val="center"/>
            <w:hideMark/>
          </w:tcPr>
          <w:p w:rsidR="009669B1" w:rsidRPr="00AC1DB8" w:rsidP="00EF58FA" w14:paraId="5C011982" w14:textId="77777777">
            <w:pPr>
              <w:widowControl/>
              <w:jc w:val="center"/>
              <w:rPr>
                <w:snapToGrid/>
                <w:color w:val="000000"/>
                <w:kern w:val="0"/>
                <w:szCs w:val="22"/>
              </w:rPr>
            </w:pPr>
            <w:r w:rsidRPr="00AC1DB8">
              <w:rPr>
                <w:snapToGrid/>
                <w:color w:val="000000"/>
                <w:kern w:val="0"/>
                <w:szCs w:val="22"/>
              </w:rPr>
              <w:t>Green Bay, Wisconsin</w:t>
            </w:r>
          </w:p>
        </w:tc>
        <w:tc>
          <w:tcPr>
            <w:tcW w:w="1794" w:type="dxa"/>
            <w:vAlign w:val="center"/>
          </w:tcPr>
          <w:p w:rsidR="009669B1" w:rsidRPr="00AC1DB8" w:rsidP="00EF58FA" w14:paraId="313C6472" w14:textId="77777777">
            <w:pPr>
              <w:widowControl/>
              <w:jc w:val="center"/>
              <w:rPr>
                <w:snapToGrid/>
                <w:color w:val="000000"/>
                <w:kern w:val="0"/>
                <w:szCs w:val="22"/>
              </w:rPr>
            </w:pPr>
            <w:r w:rsidRPr="00AC1DB8">
              <w:rPr>
                <w:snapToGrid/>
                <w:color w:val="000000"/>
                <w:kern w:val="0"/>
                <w:szCs w:val="22"/>
              </w:rPr>
              <w:t>0000155365</w:t>
            </w:r>
          </w:p>
        </w:tc>
      </w:tr>
      <w:tr w14:paraId="3B060418"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1A05B6C" w14:textId="77777777">
            <w:pPr>
              <w:widowControl/>
              <w:jc w:val="center"/>
              <w:rPr>
                <w:b/>
                <w:bCs/>
                <w:snapToGrid/>
                <w:color w:val="000000"/>
                <w:kern w:val="0"/>
                <w:szCs w:val="22"/>
              </w:rPr>
            </w:pPr>
            <w:r w:rsidRPr="00AC1DB8">
              <w:rPr>
                <w:b/>
                <w:bCs/>
                <w:snapToGrid/>
                <w:color w:val="000000"/>
                <w:kern w:val="0"/>
                <w:szCs w:val="22"/>
              </w:rPr>
              <w:t>WMSN-TV</w:t>
            </w:r>
          </w:p>
        </w:tc>
        <w:tc>
          <w:tcPr>
            <w:tcW w:w="876" w:type="dxa"/>
            <w:vAlign w:val="center"/>
          </w:tcPr>
          <w:p w:rsidR="009669B1" w:rsidRPr="00AC1DB8" w:rsidP="00EF58FA" w14:paraId="3FE016E0" w14:textId="77777777">
            <w:pPr>
              <w:widowControl/>
              <w:jc w:val="center"/>
              <w:rPr>
                <w:snapToGrid/>
                <w:color w:val="000000"/>
                <w:kern w:val="0"/>
                <w:szCs w:val="22"/>
              </w:rPr>
            </w:pPr>
            <w:r w:rsidRPr="00AC1DB8">
              <w:rPr>
                <w:snapToGrid/>
                <w:color w:val="000000"/>
                <w:kern w:val="0"/>
                <w:szCs w:val="22"/>
              </w:rPr>
              <w:t>10221</w:t>
            </w:r>
          </w:p>
        </w:tc>
        <w:tc>
          <w:tcPr>
            <w:tcW w:w="1438" w:type="dxa"/>
            <w:vAlign w:val="center"/>
          </w:tcPr>
          <w:p w:rsidR="009669B1" w:rsidRPr="00AC1DB8" w:rsidP="00EF58FA" w14:paraId="12DA64A5" w14:textId="77777777">
            <w:pPr>
              <w:widowControl/>
              <w:jc w:val="center"/>
              <w:rPr>
                <w:snapToGrid/>
                <w:color w:val="000000"/>
                <w:kern w:val="0"/>
                <w:szCs w:val="22"/>
              </w:rPr>
            </w:pPr>
            <w:r w:rsidRPr="00AC1DB8">
              <w:rPr>
                <w:snapToGrid/>
                <w:color w:val="000000"/>
                <w:kern w:val="0"/>
                <w:szCs w:val="22"/>
              </w:rPr>
              <w:t>0006551824</w:t>
            </w:r>
          </w:p>
        </w:tc>
        <w:tc>
          <w:tcPr>
            <w:tcW w:w="2932" w:type="dxa"/>
            <w:shd w:val="clear" w:color="auto" w:fill="auto"/>
            <w:vAlign w:val="center"/>
            <w:hideMark/>
          </w:tcPr>
          <w:p w:rsidR="009669B1" w:rsidRPr="00AC1DB8" w:rsidP="00EF58FA" w14:paraId="5F53DC8A" w14:textId="77777777">
            <w:pPr>
              <w:widowControl/>
              <w:jc w:val="center"/>
              <w:rPr>
                <w:snapToGrid/>
                <w:color w:val="000000"/>
                <w:kern w:val="0"/>
                <w:szCs w:val="22"/>
              </w:rPr>
            </w:pPr>
            <w:r w:rsidRPr="00AC1DB8">
              <w:rPr>
                <w:snapToGrid/>
                <w:color w:val="000000"/>
                <w:kern w:val="0"/>
                <w:szCs w:val="22"/>
              </w:rPr>
              <w:t>WMSN Licensee, LLC</w:t>
            </w:r>
          </w:p>
        </w:tc>
        <w:tc>
          <w:tcPr>
            <w:tcW w:w="1638" w:type="dxa"/>
            <w:shd w:val="clear" w:color="auto" w:fill="auto"/>
            <w:vAlign w:val="center"/>
            <w:hideMark/>
          </w:tcPr>
          <w:p w:rsidR="009669B1" w:rsidRPr="00AC1DB8" w:rsidP="00EF58FA" w14:paraId="2F4088BA" w14:textId="77777777">
            <w:pPr>
              <w:widowControl/>
              <w:jc w:val="center"/>
              <w:rPr>
                <w:snapToGrid/>
                <w:color w:val="000000"/>
                <w:kern w:val="0"/>
                <w:szCs w:val="22"/>
              </w:rPr>
            </w:pPr>
            <w:r w:rsidRPr="00AC1DB8">
              <w:rPr>
                <w:snapToGrid/>
                <w:color w:val="000000"/>
                <w:kern w:val="0"/>
                <w:szCs w:val="22"/>
              </w:rPr>
              <w:t>Madison, Wisconsin</w:t>
            </w:r>
          </w:p>
        </w:tc>
        <w:tc>
          <w:tcPr>
            <w:tcW w:w="1794" w:type="dxa"/>
            <w:vAlign w:val="center"/>
          </w:tcPr>
          <w:p w:rsidR="009669B1" w:rsidRPr="00AC1DB8" w:rsidP="00EF58FA" w14:paraId="59CA254E" w14:textId="77777777">
            <w:pPr>
              <w:widowControl/>
              <w:jc w:val="center"/>
              <w:rPr>
                <w:snapToGrid/>
                <w:color w:val="000000"/>
                <w:kern w:val="0"/>
                <w:szCs w:val="22"/>
              </w:rPr>
            </w:pPr>
            <w:r w:rsidRPr="00AC1DB8">
              <w:rPr>
                <w:snapToGrid/>
                <w:color w:val="000000"/>
                <w:kern w:val="0"/>
                <w:szCs w:val="22"/>
              </w:rPr>
              <w:t>0000155371</w:t>
            </w:r>
          </w:p>
        </w:tc>
      </w:tr>
      <w:tr w14:paraId="39BA1873"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70D7CFA1" w14:textId="77777777">
            <w:pPr>
              <w:widowControl/>
              <w:jc w:val="center"/>
              <w:rPr>
                <w:b/>
                <w:bCs/>
                <w:snapToGrid/>
                <w:color w:val="000000"/>
                <w:kern w:val="0"/>
                <w:szCs w:val="22"/>
              </w:rPr>
            </w:pPr>
            <w:r w:rsidRPr="00AC1DB8">
              <w:rPr>
                <w:b/>
                <w:bCs/>
                <w:snapToGrid/>
                <w:color w:val="000000"/>
                <w:kern w:val="0"/>
                <w:szCs w:val="22"/>
              </w:rPr>
              <w:t>WMYV</w:t>
            </w:r>
          </w:p>
        </w:tc>
        <w:tc>
          <w:tcPr>
            <w:tcW w:w="876" w:type="dxa"/>
            <w:vAlign w:val="center"/>
          </w:tcPr>
          <w:p w:rsidR="009669B1" w:rsidRPr="00AC1DB8" w:rsidP="00EF58FA" w14:paraId="22453532" w14:textId="77777777">
            <w:pPr>
              <w:widowControl/>
              <w:jc w:val="center"/>
              <w:rPr>
                <w:snapToGrid/>
                <w:color w:val="000000"/>
                <w:kern w:val="0"/>
                <w:szCs w:val="22"/>
              </w:rPr>
            </w:pPr>
            <w:r w:rsidRPr="00AC1DB8">
              <w:rPr>
                <w:snapToGrid/>
                <w:color w:val="000000"/>
                <w:kern w:val="0"/>
                <w:szCs w:val="22"/>
              </w:rPr>
              <w:t>25544</w:t>
            </w:r>
          </w:p>
        </w:tc>
        <w:tc>
          <w:tcPr>
            <w:tcW w:w="1438" w:type="dxa"/>
            <w:vAlign w:val="center"/>
          </w:tcPr>
          <w:p w:rsidR="009669B1" w:rsidRPr="00AC1DB8" w:rsidP="00EF58FA" w14:paraId="5416939B" w14:textId="77777777">
            <w:pPr>
              <w:widowControl/>
              <w:jc w:val="center"/>
              <w:rPr>
                <w:snapToGrid/>
                <w:color w:val="000000"/>
                <w:kern w:val="0"/>
                <w:szCs w:val="22"/>
              </w:rPr>
            </w:pPr>
            <w:r w:rsidRPr="00AC1DB8">
              <w:rPr>
                <w:snapToGrid/>
                <w:color w:val="000000"/>
                <w:kern w:val="0"/>
                <w:szCs w:val="22"/>
              </w:rPr>
              <w:t>0006212906</w:t>
            </w:r>
          </w:p>
        </w:tc>
        <w:tc>
          <w:tcPr>
            <w:tcW w:w="2932" w:type="dxa"/>
            <w:shd w:val="clear" w:color="auto" w:fill="auto"/>
            <w:vAlign w:val="center"/>
            <w:hideMark/>
          </w:tcPr>
          <w:p w:rsidR="009669B1" w:rsidRPr="00AC1DB8" w:rsidP="00EF58FA" w14:paraId="0129965A" w14:textId="77777777">
            <w:pPr>
              <w:widowControl/>
              <w:jc w:val="center"/>
              <w:rPr>
                <w:snapToGrid/>
                <w:color w:val="000000"/>
                <w:kern w:val="0"/>
                <w:szCs w:val="22"/>
              </w:rPr>
            </w:pPr>
            <w:r w:rsidRPr="00AC1DB8">
              <w:rPr>
                <w:snapToGrid/>
                <w:color w:val="000000"/>
                <w:kern w:val="0"/>
                <w:szCs w:val="22"/>
              </w:rPr>
              <w:t>WUPN Licensee, LLC</w:t>
            </w:r>
          </w:p>
        </w:tc>
        <w:tc>
          <w:tcPr>
            <w:tcW w:w="1638" w:type="dxa"/>
            <w:shd w:val="clear" w:color="auto" w:fill="auto"/>
            <w:vAlign w:val="center"/>
            <w:hideMark/>
          </w:tcPr>
          <w:p w:rsidR="009669B1" w:rsidRPr="00AC1DB8" w:rsidP="00EF58FA" w14:paraId="3379A388" w14:textId="77777777">
            <w:pPr>
              <w:widowControl/>
              <w:jc w:val="center"/>
              <w:rPr>
                <w:snapToGrid/>
                <w:color w:val="000000"/>
                <w:kern w:val="0"/>
                <w:szCs w:val="22"/>
              </w:rPr>
            </w:pPr>
            <w:r w:rsidRPr="00AC1DB8">
              <w:rPr>
                <w:snapToGrid/>
                <w:color w:val="000000"/>
                <w:kern w:val="0"/>
                <w:szCs w:val="22"/>
              </w:rPr>
              <w:t>Greensboro, North Carolina</w:t>
            </w:r>
          </w:p>
        </w:tc>
        <w:tc>
          <w:tcPr>
            <w:tcW w:w="1794" w:type="dxa"/>
            <w:vAlign w:val="center"/>
          </w:tcPr>
          <w:p w:rsidR="009669B1" w:rsidRPr="00AC1DB8" w:rsidP="00EF58FA" w14:paraId="5C837205" w14:textId="77777777">
            <w:pPr>
              <w:widowControl/>
              <w:jc w:val="center"/>
              <w:rPr>
                <w:snapToGrid/>
                <w:color w:val="000000"/>
                <w:kern w:val="0"/>
                <w:szCs w:val="22"/>
              </w:rPr>
            </w:pPr>
            <w:r w:rsidRPr="00AC1DB8">
              <w:rPr>
                <w:snapToGrid/>
                <w:color w:val="000000"/>
                <w:kern w:val="0"/>
                <w:szCs w:val="22"/>
              </w:rPr>
              <w:t>0000120007</w:t>
            </w:r>
          </w:p>
        </w:tc>
      </w:tr>
      <w:tr w14:paraId="145BA46E"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3348C1DB" w14:textId="77777777">
            <w:pPr>
              <w:widowControl/>
              <w:jc w:val="center"/>
              <w:rPr>
                <w:b/>
                <w:bCs/>
                <w:snapToGrid/>
                <w:color w:val="000000"/>
                <w:kern w:val="0"/>
                <w:szCs w:val="22"/>
              </w:rPr>
            </w:pPr>
            <w:r w:rsidRPr="00AC1DB8">
              <w:rPr>
                <w:b/>
                <w:bCs/>
                <w:snapToGrid/>
                <w:color w:val="000000"/>
                <w:kern w:val="0"/>
                <w:szCs w:val="22"/>
              </w:rPr>
              <w:t>WNWO-TV</w:t>
            </w:r>
          </w:p>
        </w:tc>
        <w:tc>
          <w:tcPr>
            <w:tcW w:w="876" w:type="dxa"/>
            <w:vAlign w:val="center"/>
          </w:tcPr>
          <w:p w:rsidR="009669B1" w:rsidRPr="00AC1DB8" w:rsidP="00EF58FA" w14:paraId="0941AC61" w14:textId="77777777">
            <w:pPr>
              <w:widowControl/>
              <w:jc w:val="center"/>
              <w:rPr>
                <w:snapToGrid/>
                <w:color w:val="000000"/>
                <w:kern w:val="0"/>
                <w:szCs w:val="22"/>
              </w:rPr>
            </w:pPr>
            <w:r w:rsidRPr="00AC1DB8">
              <w:rPr>
                <w:snapToGrid/>
                <w:color w:val="000000"/>
                <w:kern w:val="0"/>
                <w:szCs w:val="22"/>
              </w:rPr>
              <w:t>73354</w:t>
            </w:r>
          </w:p>
        </w:tc>
        <w:tc>
          <w:tcPr>
            <w:tcW w:w="1438" w:type="dxa"/>
            <w:vAlign w:val="center"/>
          </w:tcPr>
          <w:p w:rsidR="009669B1" w:rsidRPr="00AC1DB8" w:rsidP="00EF58FA" w14:paraId="377EB318" w14:textId="77777777">
            <w:pPr>
              <w:widowControl/>
              <w:jc w:val="center"/>
              <w:rPr>
                <w:snapToGrid/>
                <w:color w:val="000000"/>
                <w:kern w:val="0"/>
                <w:szCs w:val="22"/>
              </w:rPr>
            </w:pPr>
            <w:r w:rsidRPr="00AC1DB8">
              <w:rPr>
                <w:snapToGrid/>
                <w:color w:val="000000"/>
                <w:kern w:val="0"/>
                <w:szCs w:val="22"/>
              </w:rPr>
              <w:t>0022491864</w:t>
            </w:r>
          </w:p>
        </w:tc>
        <w:tc>
          <w:tcPr>
            <w:tcW w:w="2932" w:type="dxa"/>
            <w:shd w:val="clear" w:color="auto" w:fill="auto"/>
            <w:vAlign w:val="center"/>
            <w:hideMark/>
          </w:tcPr>
          <w:p w:rsidR="009669B1" w:rsidRPr="00AC1DB8" w:rsidP="00EF58FA" w14:paraId="12A97FDB" w14:textId="77777777">
            <w:pPr>
              <w:widowControl/>
              <w:jc w:val="center"/>
              <w:rPr>
                <w:snapToGrid/>
                <w:color w:val="000000"/>
                <w:kern w:val="0"/>
                <w:szCs w:val="22"/>
              </w:rPr>
            </w:pPr>
            <w:r w:rsidRPr="00AC1DB8">
              <w:rPr>
                <w:snapToGrid/>
                <w:color w:val="000000"/>
                <w:kern w:val="0"/>
                <w:szCs w:val="22"/>
              </w:rPr>
              <w:t>WNWO Licensee, LLC</w:t>
            </w:r>
          </w:p>
        </w:tc>
        <w:tc>
          <w:tcPr>
            <w:tcW w:w="1638" w:type="dxa"/>
            <w:shd w:val="clear" w:color="auto" w:fill="auto"/>
            <w:vAlign w:val="center"/>
            <w:hideMark/>
          </w:tcPr>
          <w:p w:rsidR="009669B1" w:rsidRPr="00AC1DB8" w:rsidP="00EF58FA" w14:paraId="0B9AA9C3" w14:textId="77777777">
            <w:pPr>
              <w:widowControl/>
              <w:jc w:val="center"/>
              <w:rPr>
                <w:snapToGrid/>
                <w:color w:val="000000"/>
                <w:kern w:val="0"/>
                <w:szCs w:val="22"/>
              </w:rPr>
            </w:pPr>
            <w:r w:rsidRPr="00AC1DB8">
              <w:rPr>
                <w:snapToGrid/>
                <w:color w:val="000000"/>
                <w:kern w:val="0"/>
                <w:szCs w:val="22"/>
              </w:rPr>
              <w:t>Toledo, Ohio</w:t>
            </w:r>
          </w:p>
        </w:tc>
        <w:tc>
          <w:tcPr>
            <w:tcW w:w="1794" w:type="dxa"/>
            <w:vAlign w:val="center"/>
          </w:tcPr>
          <w:p w:rsidR="009669B1" w:rsidRPr="00AC1DB8" w:rsidP="00EF58FA" w14:paraId="476F4FF7" w14:textId="77777777">
            <w:pPr>
              <w:widowControl/>
              <w:jc w:val="center"/>
              <w:rPr>
                <w:snapToGrid/>
                <w:color w:val="000000"/>
                <w:kern w:val="0"/>
                <w:szCs w:val="22"/>
              </w:rPr>
            </w:pPr>
            <w:r w:rsidRPr="00AC1DB8">
              <w:rPr>
                <w:snapToGrid/>
                <w:color w:val="000000"/>
                <w:kern w:val="0"/>
                <w:szCs w:val="22"/>
              </w:rPr>
              <w:t>0000148871</w:t>
            </w:r>
          </w:p>
        </w:tc>
      </w:tr>
      <w:tr w14:paraId="254CF7E1"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ABFC071" w14:textId="77777777">
            <w:pPr>
              <w:widowControl/>
              <w:jc w:val="center"/>
              <w:rPr>
                <w:b/>
                <w:bCs/>
                <w:snapToGrid/>
                <w:color w:val="000000"/>
                <w:kern w:val="0"/>
                <w:szCs w:val="22"/>
              </w:rPr>
            </w:pPr>
            <w:r w:rsidRPr="00AC1DB8">
              <w:rPr>
                <w:b/>
                <w:bCs/>
                <w:snapToGrid/>
                <w:color w:val="000000"/>
                <w:kern w:val="0"/>
                <w:szCs w:val="22"/>
              </w:rPr>
              <w:t>WNYO-TV</w:t>
            </w:r>
          </w:p>
        </w:tc>
        <w:tc>
          <w:tcPr>
            <w:tcW w:w="876" w:type="dxa"/>
            <w:vAlign w:val="center"/>
          </w:tcPr>
          <w:p w:rsidR="009669B1" w:rsidRPr="00AC1DB8" w:rsidP="00EF58FA" w14:paraId="49467688" w14:textId="77777777">
            <w:pPr>
              <w:widowControl/>
              <w:jc w:val="center"/>
              <w:rPr>
                <w:snapToGrid/>
                <w:color w:val="000000"/>
                <w:kern w:val="0"/>
                <w:szCs w:val="22"/>
              </w:rPr>
            </w:pPr>
            <w:r w:rsidRPr="00AC1DB8">
              <w:rPr>
                <w:snapToGrid/>
                <w:color w:val="000000"/>
                <w:kern w:val="0"/>
                <w:szCs w:val="22"/>
              </w:rPr>
              <w:t>67784</w:t>
            </w:r>
          </w:p>
        </w:tc>
        <w:tc>
          <w:tcPr>
            <w:tcW w:w="1438" w:type="dxa"/>
            <w:vAlign w:val="center"/>
          </w:tcPr>
          <w:p w:rsidR="009669B1" w:rsidRPr="00AC1DB8" w:rsidP="00EF58FA" w14:paraId="2F3E2430" w14:textId="77777777">
            <w:pPr>
              <w:widowControl/>
              <w:jc w:val="center"/>
              <w:rPr>
                <w:snapToGrid/>
                <w:color w:val="000000"/>
                <w:kern w:val="0"/>
                <w:szCs w:val="22"/>
              </w:rPr>
            </w:pPr>
            <w:r w:rsidRPr="00AC1DB8">
              <w:rPr>
                <w:snapToGrid/>
                <w:color w:val="000000"/>
                <w:kern w:val="0"/>
                <w:szCs w:val="22"/>
              </w:rPr>
              <w:t>0006735864</w:t>
            </w:r>
          </w:p>
        </w:tc>
        <w:tc>
          <w:tcPr>
            <w:tcW w:w="2932" w:type="dxa"/>
            <w:shd w:val="clear" w:color="auto" w:fill="auto"/>
            <w:vAlign w:val="center"/>
            <w:hideMark/>
          </w:tcPr>
          <w:p w:rsidR="009669B1" w:rsidRPr="00AC1DB8" w:rsidP="00EF58FA" w14:paraId="7DFF04AC" w14:textId="77777777">
            <w:pPr>
              <w:widowControl/>
              <w:jc w:val="center"/>
              <w:rPr>
                <w:snapToGrid/>
                <w:color w:val="000000"/>
                <w:kern w:val="0"/>
                <w:szCs w:val="22"/>
              </w:rPr>
            </w:pPr>
            <w:r w:rsidRPr="00AC1DB8">
              <w:rPr>
                <w:snapToGrid/>
                <w:color w:val="000000"/>
                <w:kern w:val="0"/>
                <w:szCs w:val="22"/>
              </w:rPr>
              <w:t>New York Television, Inc.</w:t>
            </w:r>
          </w:p>
        </w:tc>
        <w:tc>
          <w:tcPr>
            <w:tcW w:w="1638" w:type="dxa"/>
            <w:shd w:val="clear" w:color="auto" w:fill="auto"/>
            <w:vAlign w:val="center"/>
            <w:hideMark/>
          </w:tcPr>
          <w:p w:rsidR="009669B1" w:rsidRPr="00AC1DB8" w:rsidP="00EF58FA" w14:paraId="3B634660" w14:textId="77777777">
            <w:pPr>
              <w:widowControl/>
              <w:jc w:val="center"/>
              <w:rPr>
                <w:snapToGrid/>
                <w:color w:val="000000"/>
                <w:kern w:val="0"/>
                <w:szCs w:val="22"/>
              </w:rPr>
            </w:pPr>
            <w:r w:rsidRPr="00AC1DB8">
              <w:rPr>
                <w:snapToGrid/>
                <w:color w:val="000000"/>
                <w:kern w:val="0"/>
                <w:szCs w:val="22"/>
              </w:rPr>
              <w:t>Buffalo, New York</w:t>
            </w:r>
          </w:p>
        </w:tc>
        <w:tc>
          <w:tcPr>
            <w:tcW w:w="1794" w:type="dxa"/>
            <w:vAlign w:val="center"/>
          </w:tcPr>
          <w:p w:rsidR="009669B1" w:rsidRPr="00AC1DB8" w:rsidP="00EF58FA" w14:paraId="6A8FAF82" w14:textId="77777777">
            <w:pPr>
              <w:widowControl/>
              <w:jc w:val="center"/>
              <w:rPr>
                <w:snapToGrid/>
                <w:color w:val="000000"/>
                <w:kern w:val="0"/>
                <w:szCs w:val="22"/>
              </w:rPr>
            </w:pPr>
          </w:p>
        </w:tc>
      </w:tr>
      <w:tr w14:paraId="20D4D05C"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4CE2A90" w14:textId="77777777">
            <w:pPr>
              <w:widowControl/>
              <w:jc w:val="center"/>
              <w:rPr>
                <w:b/>
                <w:bCs/>
                <w:snapToGrid/>
                <w:color w:val="000000"/>
                <w:kern w:val="0"/>
                <w:szCs w:val="22"/>
              </w:rPr>
            </w:pPr>
            <w:r w:rsidRPr="00AC1DB8">
              <w:rPr>
                <w:b/>
                <w:bCs/>
                <w:snapToGrid/>
                <w:color w:val="000000"/>
                <w:kern w:val="0"/>
                <w:szCs w:val="22"/>
              </w:rPr>
              <w:t>WPNT</w:t>
            </w:r>
          </w:p>
        </w:tc>
        <w:tc>
          <w:tcPr>
            <w:tcW w:w="876" w:type="dxa"/>
            <w:vAlign w:val="center"/>
          </w:tcPr>
          <w:p w:rsidR="009669B1" w:rsidRPr="00AC1DB8" w:rsidP="00EF58FA" w14:paraId="44439627" w14:textId="77777777">
            <w:pPr>
              <w:widowControl/>
              <w:jc w:val="center"/>
              <w:rPr>
                <w:snapToGrid/>
                <w:color w:val="000000"/>
                <w:kern w:val="0"/>
                <w:szCs w:val="22"/>
              </w:rPr>
            </w:pPr>
            <w:r w:rsidRPr="00AC1DB8">
              <w:rPr>
                <w:snapToGrid/>
                <w:color w:val="000000"/>
                <w:kern w:val="0"/>
                <w:szCs w:val="22"/>
              </w:rPr>
              <w:t>73907</w:t>
            </w:r>
          </w:p>
        </w:tc>
        <w:tc>
          <w:tcPr>
            <w:tcW w:w="1438" w:type="dxa"/>
            <w:vAlign w:val="center"/>
          </w:tcPr>
          <w:p w:rsidR="009669B1" w:rsidRPr="00AC1DB8" w:rsidP="00EF58FA" w14:paraId="6FE426B7" w14:textId="77777777">
            <w:pPr>
              <w:widowControl/>
              <w:jc w:val="center"/>
              <w:rPr>
                <w:snapToGrid/>
                <w:color w:val="000000"/>
                <w:kern w:val="0"/>
                <w:szCs w:val="22"/>
              </w:rPr>
            </w:pPr>
            <w:r w:rsidRPr="00AC1DB8">
              <w:rPr>
                <w:snapToGrid/>
                <w:color w:val="000000"/>
                <w:kern w:val="0"/>
                <w:szCs w:val="22"/>
              </w:rPr>
              <w:t>0006754667</w:t>
            </w:r>
          </w:p>
        </w:tc>
        <w:tc>
          <w:tcPr>
            <w:tcW w:w="2932" w:type="dxa"/>
            <w:shd w:val="clear" w:color="auto" w:fill="auto"/>
            <w:vAlign w:val="center"/>
            <w:hideMark/>
          </w:tcPr>
          <w:p w:rsidR="009669B1" w:rsidRPr="00AC1DB8" w:rsidP="00EF58FA" w14:paraId="1EAE1E70" w14:textId="77777777">
            <w:pPr>
              <w:widowControl/>
              <w:jc w:val="center"/>
              <w:rPr>
                <w:snapToGrid/>
                <w:color w:val="000000"/>
                <w:kern w:val="0"/>
                <w:szCs w:val="22"/>
              </w:rPr>
            </w:pPr>
            <w:r w:rsidRPr="00AC1DB8">
              <w:rPr>
                <w:snapToGrid/>
                <w:color w:val="000000"/>
                <w:kern w:val="0"/>
                <w:szCs w:val="22"/>
              </w:rPr>
              <w:t>WCWB Licensee, LLC</w:t>
            </w:r>
          </w:p>
        </w:tc>
        <w:tc>
          <w:tcPr>
            <w:tcW w:w="1638" w:type="dxa"/>
            <w:shd w:val="clear" w:color="auto" w:fill="auto"/>
            <w:vAlign w:val="center"/>
            <w:hideMark/>
          </w:tcPr>
          <w:p w:rsidR="009669B1" w:rsidRPr="00AC1DB8" w:rsidP="00EF58FA" w14:paraId="18D26E28" w14:textId="77777777">
            <w:pPr>
              <w:widowControl/>
              <w:jc w:val="center"/>
              <w:rPr>
                <w:snapToGrid/>
                <w:color w:val="000000"/>
                <w:kern w:val="0"/>
                <w:szCs w:val="22"/>
              </w:rPr>
            </w:pPr>
            <w:r w:rsidRPr="00AC1DB8">
              <w:rPr>
                <w:snapToGrid/>
                <w:color w:val="000000"/>
                <w:kern w:val="0"/>
                <w:szCs w:val="22"/>
              </w:rPr>
              <w:t>Pittsburgh, Pennsylvania</w:t>
            </w:r>
          </w:p>
        </w:tc>
        <w:tc>
          <w:tcPr>
            <w:tcW w:w="1794" w:type="dxa"/>
            <w:vAlign w:val="center"/>
          </w:tcPr>
          <w:p w:rsidR="009669B1" w:rsidRPr="00AC1DB8" w:rsidP="00EF58FA" w14:paraId="5BD8A23C" w14:textId="77777777">
            <w:pPr>
              <w:widowControl/>
              <w:jc w:val="center"/>
              <w:rPr>
                <w:snapToGrid/>
                <w:color w:val="000000"/>
                <w:kern w:val="0"/>
                <w:szCs w:val="22"/>
              </w:rPr>
            </w:pPr>
          </w:p>
        </w:tc>
      </w:tr>
      <w:tr w14:paraId="46B0E96B"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F4A16DE" w14:textId="77777777">
            <w:pPr>
              <w:widowControl/>
              <w:jc w:val="center"/>
              <w:rPr>
                <w:b/>
                <w:bCs/>
                <w:snapToGrid/>
                <w:color w:val="000000"/>
                <w:kern w:val="0"/>
                <w:szCs w:val="22"/>
              </w:rPr>
            </w:pPr>
            <w:r w:rsidRPr="00AC1DB8">
              <w:rPr>
                <w:b/>
                <w:bCs/>
                <w:snapToGrid/>
                <w:color w:val="000000"/>
                <w:kern w:val="0"/>
                <w:szCs w:val="22"/>
              </w:rPr>
              <w:t>WRDC</w:t>
            </w:r>
          </w:p>
        </w:tc>
        <w:tc>
          <w:tcPr>
            <w:tcW w:w="876" w:type="dxa"/>
            <w:vAlign w:val="center"/>
          </w:tcPr>
          <w:p w:rsidR="009669B1" w:rsidRPr="00AC1DB8" w:rsidP="00EF58FA" w14:paraId="785BF406" w14:textId="77777777">
            <w:pPr>
              <w:widowControl/>
              <w:jc w:val="center"/>
              <w:rPr>
                <w:snapToGrid/>
                <w:color w:val="000000"/>
                <w:kern w:val="0"/>
                <w:szCs w:val="22"/>
              </w:rPr>
            </w:pPr>
            <w:r w:rsidRPr="00AC1DB8">
              <w:rPr>
                <w:snapToGrid/>
                <w:color w:val="000000"/>
                <w:kern w:val="0"/>
                <w:szCs w:val="22"/>
              </w:rPr>
              <w:t>54963</w:t>
            </w:r>
          </w:p>
        </w:tc>
        <w:tc>
          <w:tcPr>
            <w:tcW w:w="1438" w:type="dxa"/>
            <w:vAlign w:val="center"/>
          </w:tcPr>
          <w:p w:rsidR="009669B1" w:rsidRPr="00AC1DB8" w:rsidP="00EF58FA" w14:paraId="7AAD7EEA" w14:textId="77777777">
            <w:pPr>
              <w:widowControl/>
              <w:jc w:val="center"/>
              <w:rPr>
                <w:snapToGrid/>
                <w:color w:val="000000"/>
                <w:kern w:val="0"/>
                <w:szCs w:val="22"/>
              </w:rPr>
            </w:pPr>
            <w:r w:rsidRPr="00AC1DB8">
              <w:rPr>
                <w:snapToGrid/>
                <w:color w:val="000000"/>
                <w:kern w:val="0"/>
                <w:szCs w:val="22"/>
              </w:rPr>
              <w:t>0003175148</w:t>
            </w:r>
          </w:p>
        </w:tc>
        <w:tc>
          <w:tcPr>
            <w:tcW w:w="2932" w:type="dxa"/>
            <w:shd w:val="clear" w:color="auto" w:fill="auto"/>
            <w:vAlign w:val="center"/>
            <w:hideMark/>
          </w:tcPr>
          <w:p w:rsidR="009669B1" w:rsidRPr="00AC1DB8" w:rsidP="00EF58FA" w14:paraId="6CEAD735" w14:textId="77777777">
            <w:pPr>
              <w:widowControl/>
              <w:jc w:val="center"/>
              <w:rPr>
                <w:snapToGrid/>
                <w:color w:val="000000"/>
                <w:kern w:val="0"/>
                <w:szCs w:val="22"/>
              </w:rPr>
            </w:pPr>
            <w:r w:rsidRPr="00AC1DB8">
              <w:rPr>
                <w:snapToGrid/>
                <w:color w:val="000000"/>
                <w:kern w:val="0"/>
                <w:szCs w:val="22"/>
              </w:rPr>
              <w:t>Raleigh (WRDC-TV) Licensee, Inc.</w:t>
            </w:r>
          </w:p>
        </w:tc>
        <w:tc>
          <w:tcPr>
            <w:tcW w:w="1638" w:type="dxa"/>
            <w:shd w:val="clear" w:color="auto" w:fill="auto"/>
            <w:vAlign w:val="center"/>
            <w:hideMark/>
          </w:tcPr>
          <w:p w:rsidR="009669B1" w:rsidRPr="00AC1DB8" w:rsidP="00EF58FA" w14:paraId="084F045E" w14:textId="77777777">
            <w:pPr>
              <w:widowControl/>
              <w:jc w:val="center"/>
              <w:rPr>
                <w:snapToGrid/>
                <w:color w:val="000000"/>
                <w:kern w:val="0"/>
                <w:szCs w:val="22"/>
              </w:rPr>
            </w:pPr>
            <w:r w:rsidRPr="00AC1DB8">
              <w:rPr>
                <w:snapToGrid/>
                <w:color w:val="000000"/>
                <w:kern w:val="0"/>
                <w:szCs w:val="22"/>
              </w:rPr>
              <w:t>Durham, North Carolina</w:t>
            </w:r>
          </w:p>
        </w:tc>
        <w:tc>
          <w:tcPr>
            <w:tcW w:w="1794" w:type="dxa"/>
            <w:vAlign w:val="center"/>
          </w:tcPr>
          <w:p w:rsidR="009669B1" w:rsidRPr="00AC1DB8" w:rsidP="00EF58FA" w14:paraId="5A674437" w14:textId="77777777">
            <w:pPr>
              <w:widowControl/>
              <w:jc w:val="center"/>
              <w:rPr>
                <w:snapToGrid/>
                <w:color w:val="000000"/>
                <w:kern w:val="0"/>
                <w:szCs w:val="22"/>
              </w:rPr>
            </w:pPr>
            <w:r w:rsidRPr="00AC1DB8">
              <w:rPr>
                <w:snapToGrid/>
                <w:color w:val="000000"/>
                <w:kern w:val="0"/>
                <w:szCs w:val="22"/>
              </w:rPr>
              <w:t>0000119998</w:t>
            </w:r>
          </w:p>
        </w:tc>
      </w:tr>
      <w:tr w14:paraId="11868443"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BF775E1" w14:textId="77777777">
            <w:pPr>
              <w:widowControl/>
              <w:jc w:val="center"/>
              <w:rPr>
                <w:b/>
                <w:bCs/>
                <w:snapToGrid/>
                <w:color w:val="000000"/>
                <w:kern w:val="0"/>
                <w:szCs w:val="22"/>
              </w:rPr>
            </w:pPr>
            <w:r w:rsidRPr="00AC1DB8">
              <w:rPr>
                <w:b/>
                <w:bCs/>
                <w:snapToGrid/>
                <w:color w:val="000000"/>
                <w:kern w:val="0"/>
                <w:szCs w:val="22"/>
              </w:rPr>
              <w:t>WRGB</w:t>
            </w:r>
          </w:p>
        </w:tc>
        <w:tc>
          <w:tcPr>
            <w:tcW w:w="876" w:type="dxa"/>
            <w:vAlign w:val="center"/>
          </w:tcPr>
          <w:p w:rsidR="009669B1" w:rsidRPr="00AC1DB8" w:rsidP="00EF58FA" w14:paraId="2F720192" w14:textId="77777777">
            <w:pPr>
              <w:widowControl/>
              <w:jc w:val="center"/>
              <w:rPr>
                <w:snapToGrid/>
                <w:color w:val="000000"/>
                <w:kern w:val="0"/>
                <w:szCs w:val="22"/>
              </w:rPr>
            </w:pPr>
            <w:r w:rsidRPr="00AC1DB8">
              <w:rPr>
                <w:snapToGrid/>
                <w:color w:val="000000"/>
                <w:kern w:val="0"/>
                <w:szCs w:val="22"/>
              </w:rPr>
              <w:t>73942</w:t>
            </w:r>
          </w:p>
        </w:tc>
        <w:tc>
          <w:tcPr>
            <w:tcW w:w="1438" w:type="dxa"/>
            <w:vAlign w:val="center"/>
          </w:tcPr>
          <w:p w:rsidR="009669B1" w:rsidRPr="00AC1DB8" w:rsidP="00EF58FA" w14:paraId="43B306CB" w14:textId="77777777">
            <w:pPr>
              <w:widowControl/>
              <w:jc w:val="center"/>
              <w:rPr>
                <w:snapToGrid/>
                <w:color w:val="000000"/>
                <w:kern w:val="0"/>
                <w:szCs w:val="22"/>
              </w:rPr>
            </w:pPr>
            <w:r w:rsidRPr="00AC1DB8">
              <w:rPr>
                <w:snapToGrid/>
                <w:color w:val="000000"/>
                <w:kern w:val="0"/>
                <w:szCs w:val="22"/>
              </w:rPr>
              <w:t>0021268289</w:t>
            </w:r>
          </w:p>
        </w:tc>
        <w:tc>
          <w:tcPr>
            <w:tcW w:w="2932" w:type="dxa"/>
            <w:shd w:val="clear" w:color="auto" w:fill="auto"/>
            <w:vAlign w:val="center"/>
            <w:hideMark/>
          </w:tcPr>
          <w:p w:rsidR="009669B1" w:rsidRPr="00AC1DB8" w:rsidP="00EF58FA" w14:paraId="461881E5" w14:textId="77777777">
            <w:pPr>
              <w:widowControl/>
              <w:jc w:val="center"/>
              <w:rPr>
                <w:snapToGrid/>
                <w:color w:val="000000"/>
                <w:kern w:val="0"/>
                <w:szCs w:val="22"/>
              </w:rPr>
            </w:pPr>
            <w:r w:rsidRPr="00AC1DB8">
              <w:rPr>
                <w:snapToGrid/>
                <w:color w:val="000000"/>
                <w:kern w:val="0"/>
                <w:szCs w:val="22"/>
              </w:rPr>
              <w:t>WRGB Licensee, LLC</w:t>
            </w:r>
          </w:p>
        </w:tc>
        <w:tc>
          <w:tcPr>
            <w:tcW w:w="1638" w:type="dxa"/>
            <w:shd w:val="clear" w:color="auto" w:fill="auto"/>
            <w:vAlign w:val="center"/>
            <w:hideMark/>
          </w:tcPr>
          <w:p w:rsidR="009669B1" w:rsidRPr="00AC1DB8" w:rsidP="00EF58FA" w14:paraId="353C1A77" w14:textId="77777777">
            <w:pPr>
              <w:widowControl/>
              <w:jc w:val="center"/>
              <w:rPr>
                <w:snapToGrid/>
                <w:color w:val="000000"/>
                <w:kern w:val="0"/>
                <w:szCs w:val="22"/>
              </w:rPr>
            </w:pPr>
            <w:r w:rsidRPr="00AC1DB8">
              <w:rPr>
                <w:snapToGrid/>
                <w:color w:val="000000"/>
                <w:kern w:val="0"/>
                <w:szCs w:val="22"/>
              </w:rPr>
              <w:t>Schenectady, New York</w:t>
            </w:r>
          </w:p>
        </w:tc>
        <w:tc>
          <w:tcPr>
            <w:tcW w:w="1794" w:type="dxa"/>
            <w:vAlign w:val="center"/>
          </w:tcPr>
          <w:p w:rsidR="009669B1" w:rsidRPr="00AC1DB8" w:rsidP="00EF58FA" w14:paraId="5DD00CC3" w14:textId="77777777">
            <w:pPr>
              <w:widowControl/>
              <w:jc w:val="center"/>
              <w:rPr>
                <w:snapToGrid/>
                <w:color w:val="000000"/>
                <w:kern w:val="0"/>
                <w:szCs w:val="22"/>
              </w:rPr>
            </w:pPr>
          </w:p>
        </w:tc>
      </w:tr>
      <w:tr w14:paraId="736534C5"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708CB5A2" w14:textId="77777777">
            <w:pPr>
              <w:widowControl/>
              <w:jc w:val="center"/>
              <w:rPr>
                <w:b/>
                <w:bCs/>
                <w:snapToGrid/>
                <w:color w:val="000000"/>
                <w:kern w:val="0"/>
                <w:szCs w:val="22"/>
              </w:rPr>
            </w:pPr>
            <w:r w:rsidRPr="00AC1DB8">
              <w:rPr>
                <w:b/>
                <w:bCs/>
                <w:snapToGrid/>
                <w:color w:val="000000"/>
                <w:kern w:val="0"/>
                <w:szCs w:val="22"/>
              </w:rPr>
              <w:t>WRLH-TV</w:t>
            </w:r>
          </w:p>
        </w:tc>
        <w:tc>
          <w:tcPr>
            <w:tcW w:w="876" w:type="dxa"/>
            <w:vAlign w:val="center"/>
          </w:tcPr>
          <w:p w:rsidR="009669B1" w:rsidRPr="00AC1DB8" w:rsidP="00EF58FA" w14:paraId="61210A00" w14:textId="77777777">
            <w:pPr>
              <w:widowControl/>
              <w:jc w:val="center"/>
              <w:rPr>
                <w:snapToGrid/>
                <w:color w:val="000000"/>
                <w:kern w:val="0"/>
                <w:szCs w:val="22"/>
              </w:rPr>
            </w:pPr>
            <w:r w:rsidRPr="00AC1DB8">
              <w:rPr>
                <w:snapToGrid/>
                <w:color w:val="000000"/>
                <w:kern w:val="0"/>
                <w:szCs w:val="22"/>
              </w:rPr>
              <w:t>412</w:t>
            </w:r>
          </w:p>
        </w:tc>
        <w:tc>
          <w:tcPr>
            <w:tcW w:w="1438" w:type="dxa"/>
            <w:vAlign w:val="center"/>
          </w:tcPr>
          <w:p w:rsidR="009669B1" w:rsidRPr="00AC1DB8" w:rsidP="00EF58FA" w14:paraId="4B898F78" w14:textId="77777777">
            <w:pPr>
              <w:widowControl/>
              <w:jc w:val="center"/>
              <w:rPr>
                <w:snapToGrid/>
                <w:color w:val="000000"/>
                <w:kern w:val="0"/>
                <w:szCs w:val="22"/>
              </w:rPr>
            </w:pPr>
            <w:r w:rsidRPr="00AC1DB8">
              <w:rPr>
                <w:snapToGrid/>
                <w:color w:val="000000"/>
                <w:kern w:val="0"/>
                <w:szCs w:val="22"/>
              </w:rPr>
              <w:t>0006551782</w:t>
            </w:r>
          </w:p>
        </w:tc>
        <w:tc>
          <w:tcPr>
            <w:tcW w:w="2932" w:type="dxa"/>
            <w:shd w:val="clear" w:color="auto" w:fill="auto"/>
            <w:vAlign w:val="center"/>
            <w:hideMark/>
          </w:tcPr>
          <w:p w:rsidR="009669B1" w:rsidRPr="00AC1DB8" w:rsidP="00EF58FA" w14:paraId="7751D6E4" w14:textId="77777777">
            <w:pPr>
              <w:widowControl/>
              <w:jc w:val="center"/>
              <w:rPr>
                <w:snapToGrid/>
                <w:color w:val="000000"/>
                <w:kern w:val="0"/>
                <w:szCs w:val="22"/>
              </w:rPr>
            </w:pPr>
            <w:r w:rsidRPr="00AC1DB8">
              <w:rPr>
                <w:snapToGrid/>
                <w:color w:val="000000"/>
                <w:kern w:val="0"/>
                <w:szCs w:val="22"/>
              </w:rPr>
              <w:t>WRLH Licensee, LLC</w:t>
            </w:r>
          </w:p>
        </w:tc>
        <w:tc>
          <w:tcPr>
            <w:tcW w:w="1638" w:type="dxa"/>
            <w:shd w:val="clear" w:color="auto" w:fill="auto"/>
            <w:vAlign w:val="center"/>
            <w:hideMark/>
          </w:tcPr>
          <w:p w:rsidR="009669B1" w:rsidRPr="00AC1DB8" w:rsidP="00EF58FA" w14:paraId="19ADE30A" w14:textId="77777777">
            <w:pPr>
              <w:widowControl/>
              <w:jc w:val="center"/>
              <w:rPr>
                <w:snapToGrid/>
                <w:color w:val="000000"/>
                <w:kern w:val="0"/>
                <w:szCs w:val="22"/>
              </w:rPr>
            </w:pPr>
            <w:r w:rsidRPr="00AC1DB8">
              <w:rPr>
                <w:snapToGrid/>
                <w:color w:val="000000"/>
                <w:kern w:val="0"/>
                <w:szCs w:val="22"/>
              </w:rPr>
              <w:t>Richmond, Virginia</w:t>
            </w:r>
          </w:p>
        </w:tc>
        <w:tc>
          <w:tcPr>
            <w:tcW w:w="1794" w:type="dxa"/>
            <w:vAlign w:val="center"/>
          </w:tcPr>
          <w:p w:rsidR="009669B1" w:rsidRPr="00AC1DB8" w:rsidP="00EF58FA" w14:paraId="3EEBB400" w14:textId="77777777">
            <w:pPr>
              <w:widowControl/>
              <w:jc w:val="center"/>
              <w:rPr>
                <w:snapToGrid/>
                <w:color w:val="000000"/>
                <w:kern w:val="0"/>
                <w:szCs w:val="22"/>
              </w:rPr>
            </w:pPr>
            <w:r w:rsidRPr="00AC1DB8">
              <w:rPr>
                <w:snapToGrid/>
                <w:color w:val="000000"/>
                <w:kern w:val="0"/>
                <w:szCs w:val="22"/>
              </w:rPr>
              <w:t>0000115665</w:t>
            </w:r>
          </w:p>
        </w:tc>
      </w:tr>
      <w:tr w14:paraId="37D12054"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CA6626E" w14:textId="77777777">
            <w:pPr>
              <w:widowControl/>
              <w:jc w:val="center"/>
              <w:rPr>
                <w:b/>
                <w:bCs/>
                <w:snapToGrid/>
                <w:color w:val="000000"/>
                <w:kern w:val="0"/>
                <w:szCs w:val="22"/>
              </w:rPr>
            </w:pPr>
            <w:r w:rsidRPr="00AC1DB8">
              <w:rPr>
                <w:b/>
                <w:bCs/>
                <w:snapToGrid/>
                <w:color w:val="000000"/>
                <w:kern w:val="0"/>
                <w:szCs w:val="22"/>
              </w:rPr>
              <w:t>WSBT-TV</w:t>
            </w:r>
          </w:p>
        </w:tc>
        <w:tc>
          <w:tcPr>
            <w:tcW w:w="876" w:type="dxa"/>
            <w:vAlign w:val="center"/>
          </w:tcPr>
          <w:p w:rsidR="009669B1" w:rsidRPr="00AC1DB8" w:rsidP="00EF58FA" w14:paraId="661AC8FC" w14:textId="77777777">
            <w:pPr>
              <w:widowControl/>
              <w:jc w:val="center"/>
              <w:rPr>
                <w:snapToGrid/>
                <w:color w:val="000000"/>
                <w:kern w:val="0"/>
                <w:szCs w:val="22"/>
              </w:rPr>
            </w:pPr>
            <w:r w:rsidRPr="00AC1DB8">
              <w:rPr>
                <w:snapToGrid/>
                <w:color w:val="000000"/>
                <w:kern w:val="0"/>
                <w:szCs w:val="22"/>
              </w:rPr>
              <w:t>73983</w:t>
            </w:r>
          </w:p>
        </w:tc>
        <w:tc>
          <w:tcPr>
            <w:tcW w:w="1438" w:type="dxa"/>
            <w:vAlign w:val="center"/>
          </w:tcPr>
          <w:p w:rsidR="009669B1" w:rsidRPr="00AC1DB8" w:rsidP="00EF58FA" w14:paraId="2C9D6023" w14:textId="77777777">
            <w:pPr>
              <w:widowControl/>
              <w:jc w:val="center"/>
              <w:rPr>
                <w:snapToGrid/>
                <w:color w:val="000000"/>
                <w:kern w:val="0"/>
                <w:szCs w:val="22"/>
              </w:rPr>
            </w:pPr>
            <w:r w:rsidRPr="00AC1DB8">
              <w:rPr>
                <w:snapToGrid/>
                <w:color w:val="000000"/>
                <w:kern w:val="0"/>
                <w:szCs w:val="22"/>
              </w:rPr>
              <w:t>0022491823</w:t>
            </w:r>
          </w:p>
        </w:tc>
        <w:tc>
          <w:tcPr>
            <w:tcW w:w="2932" w:type="dxa"/>
            <w:shd w:val="clear" w:color="auto" w:fill="auto"/>
            <w:vAlign w:val="center"/>
            <w:hideMark/>
          </w:tcPr>
          <w:p w:rsidR="009669B1" w:rsidRPr="00AC1DB8" w:rsidP="00EF58FA" w14:paraId="2C7DEA78" w14:textId="77777777">
            <w:pPr>
              <w:widowControl/>
              <w:jc w:val="center"/>
              <w:rPr>
                <w:snapToGrid/>
                <w:color w:val="000000"/>
                <w:kern w:val="0"/>
                <w:szCs w:val="22"/>
              </w:rPr>
            </w:pPr>
            <w:r w:rsidRPr="00AC1DB8">
              <w:rPr>
                <w:snapToGrid/>
                <w:color w:val="000000"/>
                <w:kern w:val="0"/>
                <w:szCs w:val="22"/>
              </w:rPr>
              <w:t>WSBT Licensee, LLC</w:t>
            </w:r>
          </w:p>
        </w:tc>
        <w:tc>
          <w:tcPr>
            <w:tcW w:w="1638" w:type="dxa"/>
            <w:shd w:val="clear" w:color="auto" w:fill="auto"/>
            <w:vAlign w:val="center"/>
            <w:hideMark/>
          </w:tcPr>
          <w:p w:rsidR="009669B1" w:rsidRPr="00AC1DB8" w:rsidP="00EF58FA" w14:paraId="7598C991" w14:textId="77777777">
            <w:pPr>
              <w:widowControl/>
              <w:jc w:val="center"/>
              <w:rPr>
                <w:snapToGrid/>
                <w:color w:val="000000"/>
                <w:kern w:val="0"/>
                <w:szCs w:val="22"/>
              </w:rPr>
            </w:pPr>
            <w:r w:rsidRPr="00AC1DB8">
              <w:rPr>
                <w:snapToGrid/>
                <w:color w:val="000000"/>
                <w:kern w:val="0"/>
                <w:szCs w:val="22"/>
              </w:rPr>
              <w:t>South Bend, Indiana</w:t>
            </w:r>
          </w:p>
        </w:tc>
        <w:tc>
          <w:tcPr>
            <w:tcW w:w="1794" w:type="dxa"/>
            <w:vAlign w:val="center"/>
          </w:tcPr>
          <w:p w:rsidR="009669B1" w:rsidRPr="00AC1DB8" w:rsidP="00EF58FA" w14:paraId="0179C6ED" w14:textId="77777777">
            <w:pPr>
              <w:widowControl/>
              <w:jc w:val="center"/>
              <w:rPr>
                <w:snapToGrid/>
                <w:color w:val="000000"/>
                <w:kern w:val="0"/>
                <w:szCs w:val="22"/>
              </w:rPr>
            </w:pPr>
            <w:r w:rsidRPr="00AC1DB8">
              <w:rPr>
                <w:snapToGrid/>
                <w:color w:val="000000"/>
                <w:kern w:val="0"/>
                <w:szCs w:val="22"/>
              </w:rPr>
              <w:t>0000142573</w:t>
            </w:r>
          </w:p>
        </w:tc>
      </w:tr>
      <w:tr w14:paraId="0C055389"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CD21320" w14:textId="77777777">
            <w:pPr>
              <w:widowControl/>
              <w:jc w:val="center"/>
              <w:rPr>
                <w:b/>
                <w:bCs/>
                <w:snapToGrid/>
                <w:color w:val="000000"/>
                <w:kern w:val="0"/>
                <w:szCs w:val="22"/>
              </w:rPr>
            </w:pPr>
            <w:r w:rsidRPr="00AC1DB8">
              <w:rPr>
                <w:b/>
                <w:bCs/>
                <w:snapToGrid/>
                <w:color w:val="000000"/>
                <w:kern w:val="0"/>
                <w:szCs w:val="22"/>
              </w:rPr>
              <w:t>WSET-TV</w:t>
            </w:r>
          </w:p>
        </w:tc>
        <w:tc>
          <w:tcPr>
            <w:tcW w:w="876" w:type="dxa"/>
            <w:vAlign w:val="center"/>
          </w:tcPr>
          <w:p w:rsidR="009669B1" w:rsidRPr="00AC1DB8" w:rsidP="00EF58FA" w14:paraId="5234AB69" w14:textId="77777777">
            <w:pPr>
              <w:widowControl/>
              <w:jc w:val="center"/>
              <w:rPr>
                <w:snapToGrid/>
                <w:color w:val="000000"/>
                <w:kern w:val="0"/>
                <w:szCs w:val="22"/>
              </w:rPr>
            </w:pPr>
            <w:r w:rsidRPr="00AC1DB8">
              <w:rPr>
                <w:snapToGrid/>
                <w:color w:val="000000"/>
                <w:kern w:val="0"/>
                <w:szCs w:val="22"/>
              </w:rPr>
              <w:t>73988</w:t>
            </w:r>
          </w:p>
        </w:tc>
        <w:tc>
          <w:tcPr>
            <w:tcW w:w="1438" w:type="dxa"/>
            <w:vAlign w:val="center"/>
          </w:tcPr>
          <w:p w:rsidR="009669B1" w:rsidRPr="00AC1DB8" w:rsidP="00EF58FA" w14:paraId="49A0AD7E" w14:textId="77777777">
            <w:pPr>
              <w:widowControl/>
              <w:jc w:val="center"/>
              <w:rPr>
                <w:snapToGrid/>
                <w:color w:val="000000"/>
                <w:kern w:val="0"/>
                <w:szCs w:val="22"/>
              </w:rPr>
            </w:pPr>
            <w:r w:rsidRPr="00AC1DB8">
              <w:rPr>
                <w:snapToGrid/>
                <w:color w:val="000000"/>
                <w:kern w:val="0"/>
                <w:szCs w:val="22"/>
              </w:rPr>
              <w:t>0023870470</w:t>
            </w:r>
          </w:p>
        </w:tc>
        <w:tc>
          <w:tcPr>
            <w:tcW w:w="2932" w:type="dxa"/>
            <w:shd w:val="clear" w:color="auto" w:fill="auto"/>
            <w:vAlign w:val="center"/>
            <w:hideMark/>
          </w:tcPr>
          <w:p w:rsidR="009669B1" w:rsidRPr="00AC1DB8" w:rsidP="00EF58FA" w14:paraId="342C8627" w14:textId="77777777">
            <w:pPr>
              <w:widowControl/>
              <w:jc w:val="center"/>
              <w:rPr>
                <w:snapToGrid/>
                <w:color w:val="000000"/>
                <w:kern w:val="0"/>
                <w:szCs w:val="22"/>
              </w:rPr>
            </w:pPr>
            <w:r w:rsidRPr="00AC1DB8">
              <w:rPr>
                <w:snapToGrid/>
                <w:color w:val="000000"/>
                <w:kern w:val="0"/>
                <w:szCs w:val="22"/>
              </w:rPr>
              <w:t>WSET Licensee, LLC</w:t>
            </w:r>
          </w:p>
        </w:tc>
        <w:tc>
          <w:tcPr>
            <w:tcW w:w="1638" w:type="dxa"/>
            <w:shd w:val="clear" w:color="auto" w:fill="auto"/>
            <w:vAlign w:val="center"/>
            <w:hideMark/>
          </w:tcPr>
          <w:p w:rsidR="009669B1" w:rsidRPr="00AC1DB8" w:rsidP="00EF58FA" w14:paraId="2B2355AB" w14:textId="77777777">
            <w:pPr>
              <w:widowControl/>
              <w:jc w:val="center"/>
              <w:rPr>
                <w:snapToGrid/>
                <w:color w:val="000000"/>
                <w:kern w:val="0"/>
                <w:szCs w:val="22"/>
              </w:rPr>
            </w:pPr>
            <w:r w:rsidRPr="00AC1DB8">
              <w:rPr>
                <w:snapToGrid/>
                <w:color w:val="000000"/>
                <w:kern w:val="0"/>
                <w:szCs w:val="22"/>
              </w:rPr>
              <w:t>Lynchburg, Virginia</w:t>
            </w:r>
          </w:p>
        </w:tc>
        <w:tc>
          <w:tcPr>
            <w:tcW w:w="1794" w:type="dxa"/>
            <w:vAlign w:val="center"/>
          </w:tcPr>
          <w:p w:rsidR="009669B1" w:rsidRPr="00AC1DB8" w:rsidP="00EF58FA" w14:paraId="059A5040" w14:textId="77777777">
            <w:pPr>
              <w:widowControl/>
              <w:jc w:val="center"/>
              <w:rPr>
                <w:snapToGrid/>
                <w:color w:val="000000"/>
                <w:kern w:val="0"/>
                <w:szCs w:val="22"/>
              </w:rPr>
            </w:pPr>
            <w:r w:rsidRPr="00AC1DB8">
              <w:rPr>
                <w:snapToGrid/>
                <w:color w:val="000000"/>
                <w:kern w:val="0"/>
                <w:szCs w:val="22"/>
              </w:rPr>
              <w:t>0000115666</w:t>
            </w:r>
          </w:p>
        </w:tc>
      </w:tr>
      <w:tr w14:paraId="7E7F2C0B"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3626FA8" w14:textId="77777777">
            <w:pPr>
              <w:widowControl/>
              <w:jc w:val="center"/>
              <w:rPr>
                <w:b/>
                <w:bCs/>
                <w:snapToGrid/>
                <w:color w:val="000000"/>
                <w:kern w:val="0"/>
                <w:szCs w:val="22"/>
              </w:rPr>
            </w:pPr>
            <w:r w:rsidRPr="00AC1DB8">
              <w:rPr>
                <w:b/>
                <w:bCs/>
                <w:snapToGrid/>
                <w:color w:val="000000"/>
                <w:kern w:val="0"/>
                <w:szCs w:val="22"/>
              </w:rPr>
              <w:t>WSMH</w:t>
            </w:r>
          </w:p>
        </w:tc>
        <w:tc>
          <w:tcPr>
            <w:tcW w:w="876" w:type="dxa"/>
            <w:vAlign w:val="center"/>
          </w:tcPr>
          <w:p w:rsidR="009669B1" w:rsidRPr="00AC1DB8" w:rsidP="00EF58FA" w14:paraId="32626569" w14:textId="77777777">
            <w:pPr>
              <w:widowControl/>
              <w:jc w:val="center"/>
              <w:rPr>
                <w:snapToGrid/>
                <w:color w:val="000000"/>
                <w:kern w:val="0"/>
                <w:szCs w:val="22"/>
              </w:rPr>
            </w:pPr>
            <w:r w:rsidRPr="00AC1DB8">
              <w:rPr>
                <w:snapToGrid/>
                <w:color w:val="000000"/>
                <w:kern w:val="0"/>
                <w:szCs w:val="22"/>
              </w:rPr>
              <w:t>21737</w:t>
            </w:r>
          </w:p>
        </w:tc>
        <w:tc>
          <w:tcPr>
            <w:tcW w:w="1438" w:type="dxa"/>
            <w:vAlign w:val="center"/>
          </w:tcPr>
          <w:p w:rsidR="009669B1" w:rsidRPr="00AC1DB8" w:rsidP="00EF58FA" w14:paraId="03D93DC5" w14:textId="77777777">
            <w:pPr>
              <w:widowControl/>
              <w:jc w:val="center"/>
              <w:rPr>
                <w:snapToGrid/>
                <w:color w:val="000000"/>
                <w:kern w:val="0"/>
                <w:szCs w:val="22"/>
              </w:rPr>
            </w:pPr>
            <w:r w:rsidRPr="00AC1DB8">
              <w:rPr>
                <w:snapToGrid/>
                <w:color w:val="000000"/>
                <w:kern w:val="0"/>
                <w:szCs w:val="22"/>
              </w:rPr>
              <w:t>0005020904</w:t>
            </w:r>
          </w:p>
        </w:tc>
        <w:tc>
          <w:tcPr>
            <w:tcW w:w="2932" w:type="dxa"/>
            <w:shd w:val="clear" w:color="auto" w:fill="auto"/>
            <w:vAlign w:val="center"/>
            <w:hideMark/>
          </w:tcPr>
          <w:p w:rsidR="009669B1" w:rsidRPr="00AC1DB8" w:rsidP="00EF58FA" w14:paraId="40237320" w14:textId="77777777">
            <w:pPr>
              <w:widowControl/>
              <w:jc w:val="center"/>
              <w:rPr>
                <w:snapToGrid/>
                <w:color w:val="000000"/>
                <w:kern w:val="0"/>
                <w:szCs w:val="22"/>
              </w:rPr>
            </w:pPr>
            <w:r w:rsidRPr="00AC1DB8">
              <w:rPr>
                <w:snapToGrid/>
                <w:color w:val="000000"/>
                <w:kern w:val="0"/>
                <w:szCs w:val="22"/>
              </w:rPr>
              <w:t>WSMH Licensee, LLC</w:t>
            </w:r>
          </w:p>
        </w:tc>
        <w:tc>
          <w:tcPr>
            <w:tcW w:w="1638" w:type="dxa"/>
            <w:shd w:val="clear" w:color="auto" w:fill="auto"/>
            <w:vAlign w:val="center"/>
            <w:hideMark/>
          </w:tcPr>
          <w:p w:rsidR="009669B1" w:rsidRPr="00AC1DB8" w:rsidP="00EF58FA" w14:paraId="2B04742F" w14:textId="77777777">
            <w:pPr>
              <w:widowControl/>
              <w:jc w:val="center"/>
              <w:rPr>
                <w:snapToGrid/>
                <w:color w:val="000000"/>
                <w:kern w:val="0"/>
                <w:szCs w:val="22"/>
              </w:rPr>
            </w:pPr>
            <w:r w:rsidRPr="00AC1DB8">
              <w:rPr>
                <w:snapToGrid/>
                <w:color w:val="000000"/>
                <w:kern w:val="0"/>
                <w:szCs w:val="22"/>
              </w:rPr>
              <w:t>Flint, Michigan</w:t>
            </w:r>
          </w:p>
        </w:tc>
        <w:tc>
          <w:tcPr>
            <w:tcW w:w="1794" w:type="dxa"/>
            <w:vAlign w:val="center"/>
          </w:tcPr>
          <w:p w:rsidR="009669B1" w:rsidRPr="00AC1DB8" w:rsidP="00EF58FA" w14:paraId="64E9F594" w14:textId="77777777">
            <w:pPr>
              <w:widowControl/>
              <w:jc w:val="center"/>
              <w:rPr>
                <w:snapToGrid/>
                <w:color w:val="000000"/>
                <w:kern w:val="0"/>
                <w:szCs w:val="22"/>
              </w:rPr>
            </w:pPr>
            <w:r w:rsidRPr="00AC1DB8">
              <w:rPr>
                <w:snapToGrid/>
                <w:color w:val="000000"/>
                <w:kern w:val="0"/>
                <w:szCs w:val="22"/>
              </w:rPr>
              <w:t>0000148827</w:t>
            </w:r>
          </w:p>
        </w:tc>
      </w:tr>
      <w:tr w14:paraId="0F3A8E2D"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FC996CF" w14:textId="77777777">
            <w:pPr>
              <w:widowControl/>
              <w:jc w:val="center"/>
              <w:rPr>
                <w:b/>
                <w:bCs/>
                <w:snapToGrid/>
                <w:color w:val="000000"/>
                <w:kern w:val="0"/>
                <w:szCs w:val="22"/>
              </w:rPr>
            </w:pPr>
            <w:r w:rsidRPr="00AC1DB8">
              <w:rPr>
                <w:b/>
                <w:bCs/>
                <w:snapToGrid/>
                <w:color w:val="000000"/>
                <w:kern w:val="0"/>
                <w:szCs w:val="22"/>
              </w:rPr>
              <w:t>WSTM-TV</w:t>
            </w:r>
          </w:p>
        </w:tc>
        <w:tc>
          <w:tcPr>
            <w:tcW w:w="876" w:type="dxa"/>
            <w:vAlign w:val="center"/>
          </w:tcPr>
          <w:p w:rsidR="009669B1" w:rsidRPr="00AC1DB8" w:rsidP="00EF58FA" w14:paraId="23AB63EF" w14:textId="77777777">
            <w:pPr>
              <w:widowControl/>
              <w:jc w:val="center"/>
              <w:rPr>
                <w:snapToGrid/>
                <w:color w:val="000000"/>
                <w:kern w:val="0"/>
                <w:szCs w:val="22"/>
              </w:rPr>
            </w:pPr>
            <w:r w:rsidRPr="00AC1DB8">
              <w:rPr>
                <w:snapToGrid/>
                <w:color w:val="000000"/>
                <w:kern w:val="0"/>
                <w:szCs w:val="22"/>
              </w:rPr>
              <w:t>21252</w:t>
            </w:r>
          </w:p>
        </w:tc>
        <w:tc>
          <w:tcPr>
            <w:tcW w:w="1438" w:type="dxa"/>
            <w:vAlign w:val="center"/>
          </w:tcPr>
          <w:p w:rsidR="009669B1" w:rsidRPr="00AC1DB8" w:rsidP="00EF58FA" w14:paraId="01258E7C" w14:textId="77777777">
            <w:pPr>
              <w:widowControl/>
              <w:jc w:val="center"/>
              <w:rPr>
                <w:snapToGrid/>
                <w:color w:val="000000"/>
                <w:kern w:val="0"/>
                <w:szCs w:val="22"/>
              </w:rPr>
            </w:pPr>
            <w:r w:rsidRPr="00AC1DB8">
              <w:rPr>
                <w:snapToGrid/>
                <w:color w:val="000000"/>
                <w:kern w:val="0"/>
                <w:szCs w:val="22"/>
              </w:rPr>
              <w:t>0022491633</w:t>
            </w:r>
          </w:p>
        </w:tc>
        <w:tc>
          <w:tcPr>
            <w:tcW w:w="2932" w:type="dxa"/>
            <w:shd w:val="clear" w:color="auto" w:fill="auto"/>
            <w:vAlign w:val="center"/>
            <w:hideMark/>
          </w:tcPr>
          <w:p w:rsidR="009669B1" w:rsidRPr="00AC1DB8" w:rsidP="00EF58FA" w14:paraId="18D7E98A" w14:textId="77777777">
            <w:pPr>
              <w:widowControl/>
              <w:jc w:val="center"/>
              <w:rPr>
                <w:snapToGrid/>
                <w:color w:val="000000"/>
                <w:kern w:val="0"/>
                <w:szCs w:val="22"/>
              </w:rPr>
            </w:pPr>
            <w:r w:rsidRPr="00AC1DB8">
              <w:rPr>
                <w:snapToGrid/>
                <w:color w:val="000000"/>
                <w:kern w:val="0"/>
                <w:szCs w:val="22"/>
              </w:rPr>
              <w:t>WSTQ Licensee, LLC</w:t>
            </w:r>
          </w:p>
        </w:tc>
        <w:tc>
          <w:tcPr>
            <w:tcW w:w="1638" w:type="dxa"/>
            <w:shd w:val="clear" w:color="auto" w:fill="auto"/>
            <w:vAlign w:val="center"/>
            <w:hideMark/>
          </w:tcPr>
          <w:p w:rsidR="009669B1" w:rsidRPr="00AC1DB8" w:rsidP="00EF58FA" w14:paraId="2E271958" w14:textId="77777777">
            <w:pPr>
              <w:widowControl/>
              <w:jc w:val="center"/>
              <w:rPr>
                <w:snapToGrid/>
                <w:color w:val="000000"/>
                <w:kern w:val="0"/>
                <w:szCs w:val="22"/>
              </w:rPr>
            </w:pPr>
            <w:r w:rsidRPr="00AC1DB8">
              <w:rPr>
                <w:snapToGrid/>
                <w:color w:val="000000"/>
                <w:kern w:val="0"/>
                <w:szCs w:val="22"/>
              </w:rPr>
              <w:t>Syracuse, New York</w:t>
            </w:r>
          </w:p>
        </w:tc>
        <w:tc>
          <w:tcPr>
            <w:tcW w:w="1794" w:type="dxa"/>
            <w:vAlign w:val="center"/>
          </w:tcPr>
          <w:p w:rsidR="009669B1" w:rsidRPr="00AC1DB8" w:rsidP="00EF58FA" w14:paraId="2D040B84" w14:textId="77777777">
            <w:pPr>
              <w:widowControl/>
              <w:jc w:val="center"/>
              <w:rPr>
                <w:snapToGrid/>
                <w:color w:val="000000"/>
                <w:kern w:val="0"/>
                <w:szCs w:val="22"/>
              </w:rPr>
            </w:pPr>
          </w:p>
        </w:tc>
      </w:tr>
      <w:tr w14:paraId="070FB3C3"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46D0D8E" w14:textId="77777777">
            <w:pPr>
              <w:widowControl/>
              <w:jc w:val="center"/>
              <w:rPr>
                <w:b/>
                <w:bCs/>
                <w:snapToGrid/>
                <w:color w:val="000000"/>
                <w:kern w:val="0"/>
                <w:szCs w:val="22"/>
              </w:rPr>
            </w:pPr>
            <w:r w:rsidRPr="00AC1DB8">
              <w:rPr>
                <w:b/>
                <w:bCs/>
                <w:snapToGrid/>
                <w:color w:val="000000"/>
                <w:kern w:val="0"/>
                <w:szCs w:val="22"/>
              </w:rPr>
              <w:t>WSTQ-LP</w:t>
            </w:r>
          </w:p>
        </w:tc>
        <w:tc>
          <w:tcPr>
            <w:tcW w:w="876" w:type="dxa"/>
            <w:vAlign w:val="center"/>
          </w:tcPr>
          <w:p w:rsidR="009669B1" w:rsidRPr="00AC1DB8" w:rsidP="00EF58FA" w14:paraId="76ADE16E" w14:textId="77777777">
            <w:pPr>
              <w:widowControl/>
              <w:jc w:val="center"/>
              <w:rPr>
                <w:snapToGrid/>
                <w:color w:val="000000"/>
                <w:kern w:val="0"/>
                <w:szCs w:val="22"/>
              </w:rPr>
            </w:pPr>
            <w:r w:rsidRPr="00AC1DB8">
              <w:rPr>
                <w:snapToGrid/>
                <w:color w:val="000000"/>
                <w:kern w:val="0"/>
                <w:szCs w:val="22"/>
              </w:rPr>
              <w:t>10320</w:t>
            </w:r>
          </w:p>
        </w:tc>
        <w:tc>
          <w:tcPr>
            <w:tcW w:w="1438" w:type="dxa"/>
            <w:vAlign w:val="center"/>
          </w:tcPr>
          <w:p w:rsidR="009669B1" w:rsidRPr="00AC1DB8" w:rsidP="00EF58FA" w14:paraId="07AE1D38" w14:textId="77777777">
            <w:pPr>
              <w:widowControl/>
              <w:jc w:val="center"/>
              <w:rPr>
                <w:snapToGrid/>
                <w:color w:val="000000"/>
                <w:kern w:val="0"/>
                <w:szCs w:val="22"/>
              </w:rPr>
            </w:pPr>
            <w:r w:rsidRPr="00AC1DB8">
              <w:rPr>
                <w:snapToGrid/>
                <w:color w:val="000000"/>
                <w:kern w:val="0"/>
                <w:szCs w:val="22"/>
              </w:rPr>
              <w:t>0022491633</w:t>
            </w:r>
          </w:p>
        </w:tc>
        <w:tc>
          <w:tcPr>
            <w:tcW w:w="2932" w:type="dxa"/>
            <w:shd w:val="clear" w:color="auto" w:fill="auto"/>
            <w:vAlign w:val="center"/>
            <w:hideMark/>
          </w:tcPr>
          <w:p w:rsidR="009669B1" w:rsidRPr="00AC1DB8" w:rsidP="00EF58FA" w14:paraId="3DA3A252" w14:textId="77777777">
            <w:pPr>
              <w:widowControl/>
              <w:jc w:val="center"/>
              <w:rPr>
                <w:snapToGrid/>
                <w:color w:val="000000"/>
                <w:kern w:val="0"/>
                <w:szCs w:val="22"/>
              </w:rPr>
            </w:pPr>
            <w:r w:rsidRPr="00AC1DB8">
              <w:rPr>
                <w:snapToGrid/>
                <w:color w:val="000000"/>
                <w:kern w:val="0"/>
                <w:szCs w:val="22"/>
              </w:rPr>
              <w:t>WSTQ Licensee, LLC</w:t>
            </w:r>
          </w:p>
        </w:tc>
        <w:tc>
          <w:tcPr>
            <w:tcW w:w="1638" w:type="dxa"/>
            <w:shd w:val="clear" w:color="auto" w:fill="auto"/>
            <w:vAlign w:val="center"/>
            <w:hideMark/>
          </w:tcPr>
          <w:p w:rsidR="009669B1" w:rsidRPr="00AC1DB8" w:rsidP="00EF58FA" w14:paraId="4996E760" w14:textId="77777777">
            <w:pPr>
              <w:widowControl/>
              <w:jc w:val="center"/>
              <w:rPr>
                <w:snapToGrid/>
                <w:color w:val="000000"/>
                <w:kern w:val="0"/>
                <w:szCs w:val="22"/>
              </w:rPr>
            </w:pPr>
            <w:r w:rsidRPr="00AC1DB8">
              <w:rPr>
                <w:snapToGrid/>
                <w:color w:val="000000"/>
                <w:kern w:val="0"/>
                <w:szCs w:val="22"/>
              </w:rPr>
              <w:t>Syracuse, New York</w:t>
            </w:r>
          </w:p>
        </w:tc>
        <w:tc>
          <w:tcPr>
            <w:tcW w:w="1794" w:type="dxa"/>
            <w:vAlign w:val="center"/>
          </w:tcPr>
          <w:p w:rsidR="009669B1" w:rsidRPr="00AC1DB8" w:rsidP="00EF58FA" w14:paraId="3D372192" w14:textId="77777777">
            <w:pPr>
              <w:widowControl/>
              <w:jc w:val="center"/>
              <w:rPr>
                <w:snapToGrid/>
                <w:color w:val="000000"/>
                <w:kern w:val="0"/>
                <w:szCs w:val="22"/>
              </w:rPr>
            </w:pPr>
          </w:p>
        </w:tc>
      </w:tr>
      <w:tr w14:paraId="19B67A1F"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06FEB87" w14:textId="77777777">
            <w:pPr>
              <w:widowControl/>
              <w:jc w:val="center"/>
              <w:rPr>
                <w:b/>
                <w:bCs/>
                <w:snapToGrid/>
                <w:color w:val="000000"/>
                <w:kern w:val="0"/>
                <w:szCs w:val="22"/>
              </w:rPr>
            </w:pPr>
            <w:r w:rsidRPr="00AC1DB8">
              <w:rPr>
                <w:b/>
                <w:bCs/>
                <w:snapToGrid/>
                <w:color w:val="000000"/>
                <w:kern w:val="0"/>
                <w:szCs w:val="22"/>
              </w:rPr>
              <w:t>WTCN-CD</w:t>
            </w:r>
          </w:p>
        </w:tc>
        <w:tc>
          <w:tcPr>
            <w:tcW w:w="876" w:type="dxa"/>
            <w:vAlign w:val="center"/>
          </w:tcPr>
          <w:p w:rsidR="009669B1" w:rsidRPr="00AC1DB8" w:rsidP="00EF58FA" w14:paraId="60AB498C" w14:textId="77777777">
            <w:pPr>
              <w:widowControl/>
              <w:jc w:val="center"/>
              <w:rPr>
                <w:snapToGrid/>
                <w:color w:val="000000"/>
                <w:kern w:val="0"/>
                <w:szCs w:val="22"/>
              </w:rPr>
            </w:pPr>
            <w:r w:rsidRPr="00AC1DB8">
              <w:rPr>
                <w:snapToGrid/>
                <w:color w:val="000000"/>
                <w:kern w:val="0"/>
                <w:szCs w:val="22"/>
              </w:rPr>
              <w:t>70865</w:t>
            </w:r>
          </w:p>
        </w:tc>
        <w:tc>
          <w:tcPr>
            <w:tcW w:w="1438" w:type="dxa"/>
            <w:vAlign w:val="center"/>
          </w:tcPr>
          <w:p w:rsidR="009669B1" w:rsidRPr="00AC1DB8" w:rsidP="00EF58FA" w14:paraId="26315FD8" w14:textId="77777777">
            <w:pPr>
              <w:widowControl/>
              <w:jc w:val="center"/>
              <w:rPr>
                <w:snapToGrid/>
                <w:color w:val="000000"/>
                <w:kern w:val="0"/>
                <w:szCs w:val="22"/>
              </w:rPr>
            </w:pPr>
            <w:r w:rsidRPr="00AC1DB8">
              <w:rPr>
                <w:snapToGrid/>
                <w:color w:val="000000"/>
                <w:kern w:val="0"/>
                <w:szCs w:val="22"/>
              </w:rPr>
              <w:t>0021144092</w:t>
            </w:r>
          </w:p>
        </w:tc>
        <w:tc>
          <w:tcPr>
            <w:tcW w:w="2932" w:type="dxa"/>
            <w:shd w:val="clear" w:color="auto" w:fill="auto"/>
            <w:vAlign w:val="center"/>
            <w:hideMark/>
          </w:tcPr>
          <w:p w:rsidR="009669B1" w:rsidRPr="00AC1DB8" w:rsidP="00EF58FA" w14:paraId="4F36BA8F" w14:textId="77777777">
            <w:pPr>
              <w:widowControl/>
              <w:jc w:val="center"/>
              <w:rPr>
                <w:snapToGrid/>
                <w:color w:val="000000"/>
                <w:kern w:val="0"/>
                <w:szCs w:val="22"/>
              </w:rPr>
            </w:pPr>
            <w:r w:rsidRPr="00AC1DB8">
              <w:rPr>
                <w:snapToGrid/>
                <w:color w:val="000000"/>
                <w:kern w:val="0"/>
                <w:szCs w:val="22"/>
              </w:rPr>
              <w:t>WTVX Licensee, LLC</w:t>
            </w:r>
          </w:p>
        </w:tc>
        <w:tc>
          <w:tcPr>
            <w:tcW w:w="1638" w:type="dxa"/>
            <w:shd w:val="clear" w:color="auto" w:fill="auto"/>
            <w:vAlign w:val="center"/>
            <w:hideMark/>
          </w:tcPr>
          <w:p w:rsidR="009669B1" w:rsidRPr="00AC1DB8" w:rsidP="00EF58FA" w14:paraId="019FD8AB" w14:textId="77777777">
            <w:pPr>
              <w:widowControl/>
              <w:jc w:val="center"/>
              <w:rPr>
                <w:snapToGrid/>
                <w:color w:val="000000"/>
                <w:kern w:val="0"/>
                <w:szCs w:val="22"/>
              </w:rPr>
            </w:pPr>
            <w:r w:rsidRPr="00AC1DB8">
              <w:rPr>
                <w:snapToGrid/>
                <w:color w:val="000000"/>
                <w:kern w:val="0"/>
                <w:szCs w:val="22"/>
              </w:rPr>
              <w:t>Palm Beach, Florida</w:t>
            </w:r>
          </w:p>
        </w:tc>
        <w:tc>
          <w:tcPr>
            <w:tcW w:w="1794" w:type="dxa"/>
            <w:vAlign w:val="center"/>
          </w:tcPr>
          <w:p w:rsidR="009669B1" w:rsidRPr="00AC1DB8" w:rsidP="00EF58FA" w14:paraId="6C47CDFE" w14:textId="77777777">
            <w:pPr>
              <w:widowControl/>
              <w:jc w:val="center"/>
              <w:rPr>
                <w:snapToGrid/>
                <w:color w:val="000000"/>
                <w:kern w:val="0"/>
                <w:szCs w:val="22"/>
              </w:rPr>
            </w:pPr>
            <w:r w:rsidRPr="00AC1DB8">
              <w:rPr>
                <w:snapToGrid/>
                <w:color w:val="000000"/>
                <w:kern w:val="0"/>
                <w:szCs w:val="22"/>
              </w:rPr>
              <w:t>0000123746</w:t>
            </w:r>
          </w:p>
        </w:tc>
      </w:tr>
      <w:tr w14:paraId="0390892C"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0877A50C" w14:textId="77777777">
            <w:pPr>
              <w:widowControl/>
              <w:jc w:val="center"/>
              <w:rPr>
                <w:b/>
                <w:bCs/>
                <w:snapToGrid/>
                <w:color w:val="000000"/>
                <w:kern w:val="0"/>
                <w:szCs w:val="22"/>
              </w:rPr>
            </w:pPr>
            <w:r w:rsidRPr="00AC1DB8">
              <w:rPr>
                <w:b/>
                <w:bCs/>
                <w:snapToGrid/>
                <w:color w:val="000000"/>
                <w:kern w:val="0"/>
                <w:szCs w:val="22"/>
              </w:rPr>
              <w:t>WTGS</w:t>
            </w:r>
          </w:p>
        </w:tc>
        <w:tc>
          <w:tcPr>
            <w:tcW w:w="876" w:type="dxa"/>
            <w:vAlign w:val="center"/>
          </w:tcPr>
          <w:p w:rsidR="009669B1" w:rsidRPr="00AC1DB8" w:rsidP="00EF58FA" w14:paraId="71037028" w14:textId="77777777">
            <w:pPr>
              <w:widowControl/>
              <w:jc w:val="center"/>
              <w:rPr>
                <w:snapToGrid/>
                <w:color w:val="000000"/>
                <w:kern w:val="0"/>
                <w:szCs w:val="22"/>
              </w:rPr>
            </w:pPr>
            <w:r w:rsidRPr="00AC1DB8">
              <w:rPr>
                <w:snapToGrid/>
                <w:color w:val="000000"/>
                <w:kern w:val="0"/>
                <w:szCs w:val="22"/>
              </w:rPr>
              <w:t>27245</w:t>
            </w:r>
          </w:p>
        </w:tc>
        <w:tc>
          <w:tcPr>
            <w:tcW w:w="1438" w:type="dxa"/>
            <w:vAlign w:val="center"/>
          </w:tcPr>
          <w:p w:rsidR="009669B1" w:rsidRPr="00AC1DB8" w:rsidP="00EF58FA" w14:paraId="2BF2B494" w14:textId="77777777">
            <w:pPr>
              <w:widowControl/>
              <w:jc w:val="center"/>
              <w:rPr>
                <w:snapToGrid/>
                <w:color w:val="000000"/>
                <w:kern w:val="0"/>
                <w:szCs w:val="22"/>
              </w:rPr>
            </w:pPr>
            <w:r w:rsidRPr="00AC1DB8">
              <w:rPr>
                <w:snapToGrid/>
                <w:color w:val="000000"/>
                <w:kern w:val="0"/>
                <w:szCs w:val="22"/>
              </w:rPr>
              <w:t>0023893191</w:t>
            </w:r>
          </w:p>
        </w:tc>
        <w:tc>
          <w:tcPr>
            <w:tcW w:w="2932" w:type="dxa"/>
            <w:shd w:val="clear" w:color="auto" w:fill="auto"/>
            <w:vAlign w:val="center"/>
            <w:hideMark/>
          </w:tcPr>
          <w:p w:rsidR="009669B1" w:rsidRPr="00AC1DB8" w:rsidP="00EF58FA" w14:paraId="190669F5" w14:textId="77777777">
            <w:pPr>
              <w:widowControl/>
              <w:jc w:val="center"/>
              <w:rPr>
                <w:snapToGrid/>
                <w:color w:val="000000"/>
                <w:kern w:val="0"/>
                <w:szCs w:val="22"/>
              </w:rPr>
            </w:pPr>
            <w:r w:rsidRPr="00AC1DB8">
              <w:rPr>
                <w:snapToGrid/>
                <w:color w:val="000000"/>
                <w:kern w:val="0"/>
                <w:szCs w:val="22"/>
              </w:rPr>
              <w:t>WTGS Licensee, LLC</w:t>
            </w:r>
          </w:p>
        </w:tc>
        <w:tc>
          <w:tcPr>
            <w:tcW w:w="1638" w:type="dxa"/>
            <w:shd w:val="clear" w:color="auto" w:fill="auto"/>
            <w:vAlign w:val="center"/>
            <w:hideMark/>
          </w:tcPr>
          <w:p w:rsidR="009669B1" w:rsidRPr="00AC1DB8" w:rsidP="00EF58FA" w14:paraId="261BADD4" w14:textId="77777777">
            <w:pPr>
              <w:widowControl/>
              <w:jc w:val="center"/>
              <w:rPr>
                <w:snapToGrid/>
                <w:color w:val="000000"/>
                <w:kern w:val="0"/>
                <w:szCs w:val="22"/>
              </w:rPr>
            </w:pPr>
            <w:r w:rsidRPr="00AC1DB8">
              <w:rPr>
                <w:snapToGrid/>
                <w:color w:val="000000"/>
                <w:kern w:val="0"/>
                <w:szCs w:val="22"/>
              </w:rPr>
              <w:t>Hardeeville, South Carolina</w:t>
            </w:r>
          </w:p>
        </w:tc>
        <w:tc>
          <w:tcPr>
            <w:tcW w:w="1794" w:type="dxa"/>
            <w:vAlign w:val="center"/>
          </w:tcPr>
          <w:p w:rsidR="009669B1" w:rsidRPr="00AC1DB8" w:rsidP="00EF58FA" w14:paraId="0EE85EFB" w14:textId="77777777">
            <w:pPr>
              <w:widowControl/>
              <w:jc w:val="center"/>
              <w:rPr>
                <w:snapToGrid/>
                <w:color w:val="000000"/>
                <w:kern w:val="0"/>
                <w:szCs w:val="22"/>
              </w:rPr>
            </w:pPr>
            <w:r w:rsidRPr="00AC1DB8">
              <w:rPr>
                <w:snapToGrid/>
                <w:color w:val="000000"/>
                <w:kern w:val="0"/>
                <w:szCs w:val="22"/>
              </w:rPr>
              <w:t>0000120018</w:t>
            </w:r>
          </w:p>
        </w:tc>
      </w:tr>
      <w:tr w14:paraId="0B07E84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AEB031F" w14:textId="77777777">
            <w:pPr>
              <w:widowControl/>
              <w:jc w:val="center"/>
              <w:rPr>
                <w:b/>
                <w:bCs/>
                <w:snapToGrid/>
                <w:color w:val="000000"/>
                <w:kern w:val="0"/>
                <w:szCs w:val="22"/>
              </w:rPr>
            </w:pPr>
            <w:r w:rsidRPr="00AC1DB8">
              <w:rPr>
                <w:b/>
                <w:bCs/>
                <w:snapToGrid/>
                <w:color w:val="000000"/>
                <w:kern w:val="0"/>
                <w:szCs w:val="22"/>
              </w:rPr>
              <w:t>WTOV-TV</w:t>
            </w:r>
          </w:p>
        </w:tc>
        <w:tc>
          <w:tcPr>
            <w:tcW w:w="876" w:type="dxa"/>
            <w:vAlign w:val="center"/>
          </w:tcPr>
          <w:p w:rsidR="009669B1" w:rsidRPr="00AC1DB8" w:rsidP="00EF58FA" w14:paraId="04E3A790" w14:textId="77777777">
            <w:pPr>
              <w:widowControl/>
              <w:jc w:val="center"/>
              <w:rPr>
                <w:snapToGrid/>
                <w:color w:val="000000"/>
                <w:kern w:val="0"/>
                <w:szCs w:val="22"/>
              </w:rPr>
            </w:pPr>
            <w:r w:rsidRPr="00AC1DB8">
              <w:rPr>
                <w:snapToGrid/>
                <w:color w:val="000000"/>
                <w:kern w:val="0"/>
                <w:szCs w:val="22"/>
              </w:rPr>
              <w:t>74122</w:t>
            </w:r>
          </w:p>
        </w:tc>
        <w:tc>
          <w:tcPr>
            <w:tcW w:w="1438" w:type="dxa"/>
            <w:vAlign w:val="center"/>
          </w:tcPr>
          <w:p w:rsidR="009669B1" w:rsidRPr="00AC1DB8" w:rsidP="00EF58FA" w14:paraId="2C9FF6FC" w14:textId="77777777">
            <w:pPr>
              <w:widowControl/>
              <w:jc w:val="center"/>
              <w:rPr>
                <w:snapToGrid/>
                <w:color w:val="000000"/>
                <w:kern w:val="0"/>
                <w:szCs w:val="22"/>
              </w:rPr>
            </w:pPr>
            <w:r w:rsidRPr="00AC1DB8">
              <w:rPr>
                <w:snapToGrid/>
                <w:color w:val="000000"/>
                <w:kern w:val="0"/>
                <w:szCs w:val="22"/>
              </w:rPr>
              <w:t>0022463913</w:t>
            </w:r>
          </w:p>
        </w:tc>
        <w:tc>
          <w:tcPr>
            <w:tcW w:w="2932" w:type="dxa"/>
            <w:shd w:val="clear" w:color="auto" w:fill="auto"/>
            <w:vAlign w:val="center"/>
            <w:hideMark/>
          </w:tcPr>
          <w:p w:rsidR="009669B1" w:rsidRPr="00AC1DB8" w:rsidP="00EF58FA" w14:paraId="0FD2F9D1" w14:textId="77777777">
            <w:pPr>
              <w:widowControl/>
              <w:jc w:val="center"/>
              <w:rPr>
                <w:snapToGrid/>
                <w:color w:val="000000"/>
                <w:kern w:val="0"/>
                <w:szCs w:val="22"/>
              </w:rPr>
            </w:pPr>
            <w:r w:rsidRPr="00AC1DB8">
              <w:rPr>
                <w:snapToGrid/>
                <w:color w:val="000000"/>
                <w:kern w:val="0"/>
                <w:szCs w:val="22"/>
              </w:rPr>
              <w:t>WTOV Licensee, LLC</w:t>
            </w:r>
          </w:p>
        </w:tc>
        <w:tc>
          <w:tcPr>
            <w:tcW w:w="1638" w:type="dxa"/>
            <w:shd w:val="clear" w:color="auto" w:fill="auto"/>
            <w:vAlign w:val="center"/>
            <w:hideMark/>
          </w:tcPr>
          <w:p w:rsidR="009669B1" w:rsidRPr="00AC1DB8" w:rsidP="00EF58FA" w14:paraId="2BC6795B" w14:textId="77777777">
            <w:pPr>
              <w:widowControl/>
              <w:jc w:val="center"/>
              <w:rPr>
                <w:snapToGrid/>
                <w:color w:val="000000"/>
                <w:kern w:val="0"/>
                <w:szCs w:val="22"/>
              </w:rPr>
            </w:pPr>
            <w:r w:rsidRPr="00AC1DB8">
              <w:rPr>
                <w:snapToGrid/>
                <w:color w:val="000000"/>
                <w:kern w:val="0"/>
                <w:szCs w:val="22"/>
              </w:rPr>
              <w:t>Steubenville, Ohio</w:t>
            </w:r>
          </w:p>
        </w:tc>
        <w:tc>
          <w:tcPr>
            <w:tcW w:w="1794" w:type="dxa"/>
            <w:vAlign w:val="center"/>
          </w:tcPr>
          <w:p w:rsidR="009669B1" w:rsidRPr="00AC1DB8" w:rsidP="00EF58FA" w14:paraId="782A54E6" w14:textId="77777777">
            <w:pPr>
              <w:widowControl/>
              <w:jc w:val="center"/>
              <w:rPr>
                <w:snapToGrid/>
                <w:color w:val="000000"/>
                <w:kern w:val="0"/>
                <w:szCs w:val="22"/>
              </w:rPr>
            </w:pPr>
            <w:r w:rsidRPr="00AC1DB8">
              <w:rPr>
                <w:snapToGrid/>
                <w:color w:val="000000"/>
                <w:kern w:val="0"/>
                <w:szCs w:val="22"/>
              </w:rPr>
              <w:t>0000148930</w:t>
            </w:r>
          </w:p>
        </w:tc>
      </w:tr>
      <w:tr w14:paraId="6A71D277"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966B4D9" w14:textId="77777777">
            <w:pPr>
              <w:widowControl/>
              <w:jc w:val="center"/>
              <w:rPr>
                <w:b/>
                <w:bCs/>
                <w:snapToGrid/>
                <w:color w:val="000000"/>
                <w:kern w:val="0"/>
                <w:szCs w:val="22"/>
              </w:rPr>
            </w:pPr>
            <w:r w:rsidRPr="00AC1DB8">
              <w:rPr>
                <w:b/>
                <w:bCs/>
                <w:snapToGrid/>
                <w:color w:val="000000"/>
                <w:kern w:val="0"/>
                <w:szCs w:val="22"/>
              </w:rPr>
              <w:t>WTTO</w:t>
            </w:r>
          </w:p>
        </w:tc>
        <w:tc>
          <w:tcPr>
            <w:tcW w:w="876" w:type="dxa"/>
            <w:vAlign w:val="center"/>
          </w:tcPr>
          <w:p w:rsidR="009669B1" w:rsidRPr="00AC1DB8" w:rsidP="00EF58FA" w14:paraId="0434C67F" w14:textId="77777777">
            <w:pPr>
              <w:widowControl/>
              <w:jc w:val="center"/>
              <w:rPr>
                <w:snapToGrid/>
                <w:color w:val="000000"/>
                <w:kern w:val="0"/>
                <w:szCs w:val="22"/>
              </w:rPr>
            </w:pPr>
            <w:r w:rsidRPr="00AC1DB8">
              <w:rPr>
                <w:snapToGrid/>
                <w:color w:val="000000"/>
                <w:kern w:val="0"/>
                <w:szCs w:val="22"/>
              </w:rPr>
              <w:t>74138</w:t>
            </w:r>
          </w:p>
        </w:tc>
        <w:tc>
          <w:tcPr>
            <w:tcW w:w="1438" w:type="dxa"/>
            <w:vAlign w:val="center"/>
          </w:tcPr>
          <w:p w:rsidR="009669B1" w:rsidRPr="00AC1DB8" w:rsidP="00EF58FA" w14:paraId="77AFAB8F" w14:textId="77777777">
            <w:pPr>
              <w:widowControl/>
              <w:jc w:val="center"/>
              <w:rPr>
                <w:snapToGrid/>
                <w:color w:val="000000"/>
                <w:kern w:val="0"/>
                <w:szCs w:val="22"/>
              </w:rPr>
            </w:pPr>
            <w:r w:rsidRPr="00AC1DB8">
              <w:rPr>
                <w:snapToGrid/>
                <w:color w:val="000000"/>
                <w:kern w:val="0"/>
                <w:szCs w:val="22"/>
              </w:rPr>
              <w:t>0005020946</w:t>
            </w:r>
          </w:p>
        </w:tc>
        <w:tc>
          <w:tcPr>
            <w:tcW w:w="2932" w:type="dxa"/>
            <w:shd w:val="clear" w:color="auto" w:fill="auto"/>
            <w:vAlign w:val="center"/>
            <w:hideMark/>
          </w:tcPr>
          <w:p w:rsidR="009669B1" w:rsidRPr="00AC1DB8" w:rsidP="00EF58FA" w14:paraId="29557A59" w14:textId="77777777">
            <w:pPr>
              <w:widowControl/>
              <w:jc w:val="center"/>
              <w:rPr>
                <w:snapToGrid/>
                <w:color w:val="000000"/>
                <w:kern w:val="0"/>
                <w:szCs w:val="22"/>
              </w:rPr>
            </w:pPr>
            <w:r w:rsidRPr="00AC1DB8">
              <w:rPr>
                <w:snapToGrid/>
                <w:color w:val="000000"/>
                <w:kern w:val="0"/>
                <w:szCs w:val="22"/>
              </w:rPr>
              <w:t>WTTO Licensee, LLC</w:t>
            </w:r>
          </w:p>
        </w:tc>
        <w:tc>
          <w:tcPr>
            <w:tcW w:w="1638" w:type="dxa"/>
            <w:shd w:val="clear" w:color="auto" w:fill="auto"/>
            <w:vAlign w:val="center"/>
            <w:hideMark/>
          </w:tcPr>
          <w:p w:rsidR="009669B1" w:rsidRPr="00AC1DB8" w:rsidP="00EF58FA" w14:paraId="4F43634D" w14:textId="77777777">
            <w:pPr>
              <w:widowControl/>
              <w:jc w:val="center"/>
              <w:rPr>
                <w:snapToGrid/>
                <w:color w:val="000000"/>
                <w:kern w:val="0"/>
                <w:szCs w:val="22"/>
              </w:rPr>
            </w:pPr>
            <w:r w:rsidRPr="00AC1DB8">
              <w:rPr>
                <w:snapToGrid/>
                <w:color w:val="000000"/>
                <w:kern w:val="0"/>
                <w:szCs w:val="22"/>
              </w:rPr>
              <w:t>Homewood, Alabama</w:t>
            </w:r>
          </w:p>
        </w:tc>
        <w:tc>
          <w:tcPr>
            <w:tcW w:w="1794" w:type="dxa"/>
            <w:vAlign w:val="center"/>
          </w:tcPr>
          <w:p w:rsidR="009669B1" w:rsidRPr="00AC1DB8" w:rsidP="00EF58FA" w14:paraId="674558F0" w14:textId="77777777">
            <w:pPr>
              <w:widowControl/>
              <w:jc w:val="center"/>
              <w:rPr>
                <w:snapToGrid/>
                <w:color w:val="000000"/>
                <w:kern w:val="0"/>
                <w:szCs w:val="22"/>
              </w:rPr>
            </w:pPr>
            <w:r w:rsidRPr="00AC1DB8">
              <w:rPr>
                <w:snapToGrid/>
                <w:color w:val="000000"/>
                <w:kern w:val="0"/>
                <w:szCs w:val="22"/>
              </w:rPr>
              <w:t>0000129025</w:t>
            </w:r>
          </w:p>
        </w:tc>
      </w:tr>
      <w:tr w14:paraId="34CC5A2F"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BA412EC" w14:textId="77777777">
            <w:pPr>
              <w:widowControl/>
              <w:jc w:val="center"/>
              <w:rPr>
                <w:b/>
                <w:bCs/>
                <w:snapToGrid/>
                <w:color w:val="000000"/>
                <w:kern w:val="0"/>
                <w:szCs w:val="22"/>
              </w:rPr>
            </w:pPr>
            <w:r w:rsidRPr="00AC1DB8">
              <w:rPr>
                <w:b/>
                <w:bCs/>
                <w:snapToGrid/>
                <w:color w:val="000000"/>
                <w:kern w:val="0"/>
                <w:szCs w:val="22"/>
              </w:rPr>
              <w:t>WTVC</w:t>
            </w:r>
          </w:p>
        </w:tc>
        <w:tc>
          <w:tcPr>
            <w:tcW w:w="876" w:type="dxa"/>
            <w:vAlign w:val="center"/>
          </w:tcPr>
          <w:p w:rsidR="009669B1" w:rsidRPr="00AC1DB8" w:rsidP="00EF58FA" w14:paraId="5076AC98" w14:textId="77777777">
            <w:pPr>
              <w:widowControl/>
              <w:jc w:val="center"/>
              <w:rPr>
                <w:snapToGrid/>
                <w:color w:val="000000"/>
                <w:kern w:val="0"/>
                <w:szCs w:val="22"/>
              </w:rPr>
            </w:pPr>
            <w:r w:rsidRPr="00AC1DB8">
              <w:rPr>
                <w:snapToGrid/>
                <w:color w:val="000000"/>
                <w:kern w:val="0"/>
                <w:szCs w:val="22"/>
              </w:rPr>
              <w:t>22590</w:t>
            </w:r>
          </w:p>
        </w:tc>
        <w:tc>
          <w:tcPr>
            <w:tcW w:w="1438" w:type="dxa"/>
            <w:vAlign w:val="center"/>
          </w:tcPr>
          <w:p w:rsidR="009669B1" w:rsidRPr="00AC1DB8" w:rsidP="00EF58FA" w14:paraId="73C81A48" w14:textId="77777777">
            <w:pPr>
              <w:widowControl/>
              <w:jc w:val="center"/>
              <w:rPr>
                <w:snapToGrid/>
                <w:color w:val="000000"/>
                <w:kern w:val="0"/>
                <w:szCs w:val="22"/>
              </w:rPr>
            </w:pPr>
            <w:r w:rsidRPr="00AC1DB8">
              <w:rPr>
                <w:snapToGrid/>
                <w:color w:val="000000"/>
                <w:kern w:val="0"/>
                <w:szCs w:val="22"/>
              </w:rPr>
              <w:t>0021268313</w:t>
            </w:r>
          </w:p>
        </w:tc>
        <w:tc>
          <w:tcPr>
            <w:tcW w:w="2932" w:type="dxa"/>
            <w:shd w:val="clear" w:color="auto" w:fill="auto"/>
            <w:vAlign w:val="center"/>
            <w:hideMark/>
          </w:tcPr>
          <w:p w:rsidR="009669B1" w:rsidRPr="00AC1DB8" w:rsidP="00EF58FA" w14:paraId="5EA53EE8" w14:textId="77777777">
            <w:pPr>
              <w:widowControl/>
              <w:jc w:val="center"/>
              <w:rPr>
                <w:snapToGrid/>
                <w:color w:val="000000"/>
                <w:kern w:val="0"/>
                <w:szCs w:val="22"/>
              </w:rPr>
            </w:pPr>
            <w:r w:rsidRPr="00AC1DB8">
              <w:rPr>
                <w:snapToGrid/>
                <w:color w:val="000000"/>
                <w:kern w:val="0"/>
                <w:szCs w:val="22"/>
              </w:rPr>
              <w:t>WTVC Licensee, LLC</w:t>
            </w:r>
          </w:p>
        </w:tc>
        <w:tc>
          <w:tcPr>
            <w:tcW w:w="1638" w:type="dxa"/>
            <w:shd w:val="clear" w:color="auto" w:fill="auto"/>
            <w:vAlign w:val="center"/>
            <w:hideMark/>
          </w:tcPr>
          <w:p w:rsidR="009669B1" w:rsidRPr="00AC1DB8" w:rsidP="00EF58FA" w14:paraId="046B22C7" w14:textId="77777777">
            <w:pPr>
              <w:widowControl/>
              <w:jc w:val="center"/>
              <w:rPr>
                <w:snapToGrid/>
                <w:color w:val="000000"/>
                <w:kern w:val="0"/>
                <w:szCs w:val="22"/>
              </w:rPr>
            </w:pPr>
            <w:r w:rsidRPr="00AC1DB8">
              <w:rPr>
                <w:snapToGrid/>
                <w:color w:val="000000"/>
                <w:kern w:val="0"/>
                <w:szCs w:val="22"/>
              </w:rPr>
              <w:t>Chattanooga, Tennessee</w:t>
            </w:r>
          </w:p>
        </w:tc>
        <w:tc>
          <w:tcPr>
            <w:tcW w:w="1794" w:type="dxa"/>
            <w:vAlign w:val="center"/>
          </w:tcPr>
          <w:p w:rsidR="009669B1" w:rsidRPr="00AC1DB8" w:rsidP="00EF58FA" w14:paraId="1D21CD44" w14:textId="77777777">
            <w:pPr>
              <w:widowControl/>
              <w:jc w:val="center"/>
              <w:rPr>
                <w:snapToGrid/>
                <w:color w:val="000000"/>
                <w:kern w:val="0"/>
                <w:szCs w:val="22"/>
              </w:rPr>
            </w:pPr>
            <w:r w:rsidRPr="00AC1DB8">
              <w:rPr>
                <w:snapToGrid/>
                <w:color w:val="000000"/>
                <w:kern w:val="0"/>
                <w:szCs w:val="22"/>
              </w:rPr>
              <w:t>0000142540</w:t>
            </w:r>
          </w:p>
        </w:tc>
      </w:tr>
      <w:tr w14:paraId="684B4904"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EAC848F" w14:textId="77777777">
            <w:pPr>
              <w:widowControl/>
              <w:jc w:val="center"/>
              <w:rPr>
                <w:b/>
                <w:bCs/>
                <w:snapToGrid/>
                <w:color w:val="000000"/>
                <w:kern w:val="0"/>
                <w:szCs w:val="22"/>
              </w:rPr>
            </w:pPr>
            <w:r w:rsidRPr="00AC1DB8">
              <w:rPr>
                <w:b/>
                <w:bCs/>
                <w:snapToGrid/>
                <w:color w:val="000000"/>
                <w:kern w:val="0"/>
                <w:szCs w:val="22"/>
              </w:rPr>
              <w:t>WTVX</w:t>
            </w:r>
          </w:p>
        </w:tc>
        <w:tc>
          <w:tcPr>
            <w:tcW w:w="876" w:type="dxa"/>
            <w:vAlign w:val="center"/>
          </w:tcPr>
          <w:p w:rsidR="009669B1" w:rsidRPr="00AC1DB8" w:rsidP="00EF58FA" w14:paraId="5B66205D" w14:textId="77777777">
            <w:pPr>
              <w:widowControl/>
              <w:jc w:val="center"/>
              <w:rPr>
                <w:snapToGrid/>
                <w:color w:val="000000"/>
                <w:kern w:val="0"/>
                <w:szCs w:val="22"/>
              </w:rPr>
            </w:pPr>
            <w:r w:rsidRPr="00AC1DB8">
              <w:rPr>
                <w:snapToGrid/>
                <w:color w:val="000000"/>
                <w:kern w:val="0"/>
                <w:szCs w:val="22"/>
              </w:rPr>
              <w:t>35575</w:t>
            </w:r>
          </w:p>
        </w:tc>
        <w:tc>
          <w:tcPr>
            <w:tcW w:w="1438" w:type="dxa"/>
            <w:vAlign w:val="center"/>
          </w:tcPr>
          <w:p w:rsidR="009669B1" w:rsidRPr="00AC1DB8" w:rsidP="00EF58FA" w14:paraId="77F47563" w14:textId="77777777">
            <w:pPr>
              <w:widowControl/>
              <w:jc w:val="center"/>
              <w:rPr>
                <w:snapToGrid/>
                <w:color w:val="000000"/>
                <w:kern w:val="0"/>
                <w:szCs w:val="22"/>
              </w:rPr>
            </w:pPr>
            <w:r w:rsidRPr="00AC1DB8">
              <w:rPr>
                <w:snapToGrid/>
                <w:color w:val="000000"/>
                <w:kern w:val="0"/>
                <w:szCs w:val="22"/>
              </w:rPr>
              <w:t>0021144092</w:t>
            </w:r>
          </w:p>
        </w:tc>
        <w:tc>
          <w:tcPr>
            <w:tcW w:w="2932" w:type="dxa"/>
            <w:shd w:val="clear" w:color="auto" w:fill="auto"/>
            <w:vAlign w:val="center"/>
            <w:hideMark/>
          </w:tcPr>
          <w:p w:rsidR="009669B1" w:rsidRPr="00AC1DB8" w:rsidP="00EF58FA" w14:paraId="78483C7D" w14:textId="77777777">
            <w:pPr>
              <w:widowControl/>
              <w:jc w:val="center"/>
              <w:rPr>
                <w:snapToGrid/>
                <w:color w:val="000000"/>
                <w:kern w:val="0"/>
                <w:szCs w:val="22"/>
              </w:rPr>
            </w:pPr>
            <w:r w:rsidRPr="00AC1DB8">
              <w:rPr>
                <w:snapToGrid/>
                <w:color w:val="000000"/>
                <w:kern w:val="0"/>
                <w:szCs w:val="22"/>
              </w:rPr>
              <w:t>WTVX Licensee, LLC</w:t>
            </w:r>
          </w:p>
        </w:tc>
        <w:tc>
          <w:tcPr>
            <w:tcW w:w="1638" w:type="dxa"/>
            <w:shd w:val="clear" w:color="auto" w:fill="auto"/>
            <w:vAlign w:val="center"/>
            <w:hideMark/>
          </w:tcPr>
          <w:p w:rsidR="009669B1" w:rsidRPr="00AC1DB8" w:rsidP="00EF58FA" w14:paraId="06458C69" w14:textId="77777777">
            <w:pPr>
              <w:widowControl/>
              <w:jc w:val="center"/>
              <w:rPr>
                <w:snapToGrid/>
                <w:color w:val="000000"/>
                <w:kern w:val="0"/>
                <w:szCs w:val="22"/>
              </w:rPr>
            </w:pPr>
            <w:r w:rsidRPr="00AC1DB8">
              <w:rPr>
                <w:snapToGrid/>
                <w:color w:val="000000"/>
                <w:kern w:val="0"/>
                <w:szCs w:val="22"/>
              </w:rPr>
              <w:t>Fort Pierce, Florida</w:t>
            </w:r>
          </w:p>
        </w:tc>
        <w:tc>
          <w:tcPr>
            <w:tcW w:w="1794" w:type="dxa"/>
            <w:vAlign w:val="center"/>
          </w:tcPr>
          <w:p w:rsidR="009669B1" w:rsidRPr="00AC1DB8" w:rsidP="00EF58FA" w14:paraId="35285B82" w14:textId="77777777">
            <w:pPr>
              <w:widowControl/>
              <w:jc w:val="center"/>
              <w:rPr>
                <w:snapToGrid/>
                <w:color w:val="000000"/>
                <w:kern w:val="0"/>
                <w:szCs w:val="22"/>
              </w:rPr>
            </w:pPr>
            <w:r w:rsidRPr="00AC1DB8">
              <w:rPr>
                <w:snapToGrid/>
                <w:color w:val="000000"/>
                <w:kern w:val="0"/>
                <w:szCs w:val="22"/>
              </w:rPr>
              <w:t>0000123743</w:t>
            </w:r>
          </w:p>
        </w:tc>
      </w:tr>
      <w:tr w14:paraId="1465C890"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B3D0089" w14:textId="77777777">
            <w:pPr>
              <w:widowControl/>
              <w:jc w:val="center"/>
              <w:rPr>
                <w:b/>
                <w:bCs/>
                <w:snapToGrid/>
                <w:color w:val="000000"/>
                <w:kern w:val="0"/>
                <w:szCs w:val="22"/>
              </w:rPr>
            </w:pPr>
            <w:r w:rsidRPr="00AC1DB8">
              <w:rPr>
                <w:b/>
                <w:bCs/>
                <w:snapToGrid/>
                <w:color w:val="000000"/>
                <w:kern w:val="0"/>
                <w:szCs w:val="22"/>
              </w:rPr>
              <w:t>WTVZ-TV</w:t>
            </w:r>
          </w:p>
        </w:tc>
        <w:tc>
          <w:tcPr>
            <w:tcW w:w="876" w:type="dxa"/>
            <w:vAlign w:val="center"/>
          </w:tcPr>
          <w:p w:rsidR="009669B1" w:rsidRPr="00AC1DB8" w:rsidP="00EF58FA" w14:paraId="5E4A58B1" w14:textId="77777777">
            <w:pPr>
              <w:widowControl/>
              <w:jc w:val="center"/>
              <w:rPr>
                <w:snapToGrid/>
                <w:color w:val="000000"/>
                <w:kern w:val="0"/>
                <w:szCs w:val="22"/>
              </w:rPr>
            </w:pPr>
            <w:r w:rsidRPr="00AC1DB8">
              <w:rPr>
                <w:snapToGrid/>
                <w:color w:val="000000"/>
                <w:kern w:val="0"/>
                <w:szCs w:val="22"/>
              </w:rPr>
              <w:t>40759</w:t>
            </w:r>
          </w:p>
        </w:tc>
        <w:tc>
          <w:tcPr>
            <w:tcW w:w="1438" w:type="dxa"/>
            <w:vAlign w:val="center"/>
          </w:tcPr>
          <w:p w:rsidR="009669B1" w:rsidRPr="00AC1DB8" w:rsidP="00EF58FA" w14:paraId="65395EBB" w14:textId="77777777">
            <w:pPr>
              <w:widowControl/>
              <w:jc w:val="center"/>
              <w:rPr>
                <w:snapToGrid/>
                <w:color w:val="000000"/>
                <w:kern w:val="0"/>
                <w:szCs w:val="22"/>
              </w:rPr>
            </w:pPr>
            <w:r w:rsidRPr="00AC1DB8">
              <w:rPr>
                <w:snapToGrid/>
                <w:color w:val="000000"/>
                <w:kern w:val="0"/>
                <w:szCs w:val="22"/>
              </w:rPr>
              <w:t>0005020979</w:t>
            </w:r>
          </w:p>
        </w:tc>
        <w:tc>
          <w:tcPr>
            <w:tcW w:w="2932" w:type="dxa"/>
            <w:shd w:val="clear" w:color="auto" w:fill="auto"/>
            <w:vAlign w:val="center"/>
            <w:hideMark/>
          </w:tcPr>
          <w:p w:rsidR="009669B1" w:rsidRPr="00AC1DB8" w:rsidP="00EF58FA" w14:paraId="64F4235E" w14:textId="77777777">
            <w:pPr>
              <w:widowControl/>
              <w:jc w:val="center"/>
              <w:rPr>
                <w:snapToGrid/>
                <w:color w:val="000000"/>
                <w:kern w:val="0"/>
                <w:szCs w:val="22"/>
              </w:rPr>
            </w:pPr>
            <w:r w:rsidRPr="00AC1DB8">
              <w:rPr>
                <w:snapToGrid/>
                <w:color w:val="000000"/>
                <w:kern w:val="0"/>
                <w:szCs w:val="22"/>
              </w:rPr>
              <w:t>WTVZ Licensee, LLC</w:t>
            </w:r>
          </w:p>
        </w:tc>
        <w:tc>
          <w:tcPr>
            <w:tcW w:w="1638" w:type="dxa"/>
            <w:shd w:val="clear" w:color="auto" w:fill="auto"/>
            <w:vAlign w:val="center"/>
            <w:hideMark/>
          </w:tcPr>
          <w:p w:rsidR="009669B1" w:rsidRPr="00AC1DB8" w:rsidP="00EF58FA" w14:paraId="04FDBB86" w14:textId="77777777">
            <w:pPr>
              <w:widowControl/>
              <w:jc w:val="center"/>
              <w:rPr>
                <w:snapToGrid/>
                <w:color w:val="000000"/>
                <w:kern w:val="0"/>
                <w:szCs w:val="22"/>
              </w:rPr>
            </w:pPr>
            <w:r w:rsidRPr="00AC1DB8">
              <w:rPr>
                <w:snapToGrid/>
                <w:color w:val="000000"/>
                <w:kern w:val="0"/>
                <w:szCs w:val="22"/>
              </w:rPr>
              <w:t>Norfolk, Virginia</w:t>
            </w:r>
          </w:p>
        </w:tc>
        <w:tc>
          <w:tcPr>
            <w:tcW w:w="1794" w:type="dxa"/>
            <w:vAlign w:val="center"/>
          </w:tcPr>
          <w:p w:rsidR="009669B1" w:rsidRPr="00AC1DB8" w:rsidP="00EF58FA" w14:paraId="150FA626" w14:textId="77777777">
            <w:pPr>
              <w:widowControl/>
              <w:jc w:val="center"/>
              <w:rPr>
                <w:snapToGrid/>
                <w:color w:val="000000"/>
                <w:kern w:val="0"/>
                <w:szCs w:val="22"/>
              </w:rPr>
            </w:pPr>
            <w:r w:rsidRPr="00AC1DB8">
              <w:rPr>
                <w:snapToGrid/>
                <w:color w:val="000000"/>
                <w:kern w:val="0"/>
                <w:szCs w:val="22"/>
              </w:rPr>
              <w:t>0000115652</w:t>
            </w:r>
          </w:p>
        </w:tc>
      </w:tr>
      <w:tr w14:paraId="48455A5D"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FCBFE1A" w14:textId="77777777">
            <w:pPr>
              <w:widowControl/>
              <w:jc w:val="center"/>
              <w:rPr>
                <w:b/>
                <w:bCs/>
                <w:snapToGrid/>
                <w:color w:val="000000"/>
                <w:kern w:val="0"/>
                <w:szCs w:val="22"/>
              </w:rPr>
            </w:pPr>
            <w:r w:rsidRPr="00AC1DB8">
              <w:rPr>
                <w:b/>
                <w:bCs/>
                <w:snapToGrid/>
                <w:color w:val="000000"/>
                <w:kern w:val="0"/>
                <w:szCs w:val="22"/>
              </w:rPr>
              <w:t>WTWC-TV</w:t>
            </w:r>
          </w:p>
        </w:tc>
        <w:tc>
          <w:tcPr>
            <w:tcW w:w="876" w:type="dxa"/>
            <w:vAlign w:val="center"/>
          </w:tcPr>
          <w:p w:rsidR="009669B1" w:rsidRPr="00AC1DB8" w:rsidP="00EF58FA" w14:paraId="6FDFF15A" w14:textId="77777777">
            <w:pPr>
              <w:widowControl/>
              <w:jc w:val="center"/>
              <w:rPr>
                <w:snapToGrid/>
                <w:color w:val="000000"/>
                <w:kern w:val="0"/>
                <w:szCs w:val="22"/>
              </w:rPr>
            </w:pPr>
            <w:r w:rsidRPr="00AC1DB8">
              <w:rPr>
                <w:snapToGrid/>
                <w:color w:val="000000"/>
                <w:kern w:val="0"/>
                <w:szCs w:val="22"/>
              </w:rPr>
              <w:t>66908</w:t>
            </w:r>
          </w:p>
        </w:tc>
        <w:tc>
          <w:tcPr>
            <w:tcW w:w="1438" w:type="dxa"/>
            <w:vAlign w:val="center"/>
          </w:tcPr>
          <w:p w:rsidR="009669B1" w:rsidRPr="00AC1DB8" w:rsidP="00EF58FA" w14:paraId="7D3AF597" w14:textId="77777777">
            <w:pPr>
              <w:widowControl/>
              <w:jc w:val="center"/>
              <w:rPr>
                <w:snapToGrid/>
                <w:color w:val="000000"/>
                <w:kern w:val="0"/>
                <w:szCs w:val="22"/>
              </w:rPr>
            </w:pPr>
            <w:r w:rsidRPr="00AC1DB8">
              <w:rPr>
                <w:snapToGrid/>
                <w:color w:val="000000"/>
                <w:kern w:val="0"/>
                <w:szCs w:val="22"/>
              </w:rPr>
              <w:t>0004970901</w:t>
            </w:r>
          </w:p>
        </w:tc>
        <w:tc>
          <w:tcPr>
            <w:tcW w:w="2932" w:type="dxa"/>
            <w:shd w:val="clear" w:color="auto" w:fill="auto"/>
            <w:vAlign w:val="center"/>
            <w:hideMark/>
          </w:tcPr>
          <w:p w:rsidR="009669B1" w:rsidRPr="00AC1DB8" w:rsidP="00EF58FA" w14:paraId="59EC9146" w14:textId="77777777">
            <w:pPr>
              <w:widowControl/>
              <w:jc w:val="center"/>
              <w:rPr>
                <w:snapToGrid/>
                <w:color w:val="000000"/>
                <w:kern w:val="0"/>
                <w:szCs w:val="22"/>
              </w:rPr>
            </w:pPr>
            <w:r w:rsidRPr="00AC1DB8">
              <w:rPr>
                <w:snapToGrid/>
                <w:color w:val="000000"/>
                <w:kern w:val="0"/>
                <w:szCs w:val="22"/>
              </w:rPr>
              <w:t>WTWC Licensee, LLC</w:t>
            </w:r>
          </w:p>
        </w:tc>
        <w:tc>
          <w:tcPr>
            <w:tcW w:w="1638" w:type="dxa"/>
            <w:shd w:val="clear" w:color="auto" w:fill="auto"/>
            <w:vAlign w:val="center"/>
            <w:hideMark/>
          </w:tcPr>
          <w:p w:rsidR="009669B1" w:rsidRPr="00AC1DB8" w:rsidP="00EF58FA" w14:paraId="638E082A" w14:textId="77777777">
            <w:pPr>
              <w:widowControl/>
              <w:jc w:val="center"/>
              <w:rPr>
                <w:snapToGrid/>
                <w:color w:val="000000"/>
                <w:kern w:val="0"/>
                <w:szCs w:val="22"/>
              </w:rPr>
            </w:pPr>
            <w:r w:rsidRPr="00AC1DB8">
              <w:rPr>
                <w:snapToGrid/>
                <w:color w:val="000000"/>
                <w:kern w:val="0"/>
                <w:szCs w:val="22"/>
              </w:rPr>
              <w:t>Tallahassee, Florida</w:t>
            </w:r>
          </w:p>
        </w:tc>
        <w:tc>
          <w:tcPr>
            <w:tcW w:w="1794" w:type="dxa"/>
            <w:vAlign w:val="center"/>
          </w:tcPr>
          <w:p w:rsidR="009669B1" w:rsidRPr="00AC1DB8" w:rsidP="00EF58FA" w14:paraId="5ADC1603" w14:textId="77777777">
            <w:pPr>
              <w:widowControl/>
              <w:jc w:val="center"/>
              <w:rPr>
                <w:snapToGrid/>
                <w:color w:val="000000"/>
                <w:kern w:val="0"/>
                <w:szCs w:val="22"/>
              </w:rPr>
            </w:pPr>
            <w:r w:rsidRPr="00AC1DB8">
              <w:rPr>
                <w:snapToGrid/>
                <w:color w:val="000000"/>
                <w:kern w:val="0"/>
                <w:szCs w:val="22"/>
              </w:rPr>
              <w:t>0000123726</w:t>
            </w:r>
          </w:p>
        </w:tc>
      </w:tr>
      <w:tr w14:paraId="13A534DA"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27A8837E" w14:textId="77777777">
            <w:pPr>
              <w:widowControl/>
              <w:jc w:val="center"/>
              <w:rPr>
                <w:b/>
                <w:bCs/>
                <w:snapToGrid/>
                <w:color w:val="000000"/>
                <w:kern w:val="0"/>
                <w:szCs w:val="22"/>
              </w:rPr>
            </w:pPr>
            <w:r w:rsidRPr="00AC1DB8">
              <w:rPr>
                <w:b/>
                <w:bCs/>
                <w:snapToGrid/>
                <w:color w:val="000000"/>
                <w:kern w:val="0"/>
                <w:szCs w:val="22"/>
              </w:rPr>
              <w:t>WUCW</w:t>
            </w:r>
          </w:p>
        </w:tc>
        <w:tc>
          <w:tcPr>
            <w:tcW w:w="876" w:type="dxa"/>
            <w:vAlign w:val="center"/>
          </w:tcPr>
          <w:p w:rsidR="009669B1" w:rsidRPr="00AC1DB8" w:rsidP="00EF58FA" w14:paraId="06C94D39" w14:textId="77777777">
            <w:pPr>
              <w:widowControl/>
              <w:jc w:val="center"/>
              <w:rPr>
                <w:snapToGrid/>
                <w:color w:val="000000"/>
                <w:kern w:val="0"/>
                <w:szCs w:val="22"/>
              </w:rPr>
            </w:pPr>
            <w:r w:rsidRPr="00AC1DB8">
              <w:rPr>
                <w:snapToGrid/>
                <w:color w:val="000000"/>
                <w:kern w:val="0"/>
                <w:szCs w:val="22"/>
              </w:rPr>
              <w:t>36395</w:t>
            </w:r>
          </w:p>
        </w:tc>
        <w:tc>
          <w:tcPr>
            <w:tcW w:w="1438" w:type="dxa"/>
            <w:vAlign w:val="center"/>
          </w:tcPr>
          <w:p w:rsidR="009669B1" w:rsidRPr="00AC1DB8" w:rsidP="00EF58FA" w14:paraId="73A42C04" w14:textId="77777777">
            <w:pPr>
              <w:widowControl/>
              <w:jc w:val="center"/>
              <w:rPr>
                <w:snapToGrid/>
                <w:color w:val="000000"/>
                <w:kern w:val="0"/>
                <w:szCs w:val="22"/>
              </w:rPr>
            </w:pPr>
            <w:r w:rsidRPr="00AC1DB8">
              <w:rPr>
                <w:snapToGrid/>
                <w:color w:val="000000"/>
                <w:kern w:val="0"/>
                <w:szCs w:val="22"/>
              </w:rPr>
              <w:t>0003865078</w:t>
            </w:r>
          </w:p>
        </w:tc>
        <w:tc>
          <w:tcPr>
            <w:tcW w:w="2932" w:type="dxa"/>
            <w:shd w:val="clear" w:color="auto" w:fill="auto"/>
            <w:vAlign w:val="center"/>
            <w:hideMark/>
          </w:tcPr>
          <w:p w:rsidR="009669B1" w:rsidRPr="00AC1DB8" w:rsidP="00EF58FA" w14:paraId="7C398B03" w14:textId="77777777">
            <w:pPr>
              <w:widowControl/>
              <w:jc w:val="center"/>
              <w:rPr>
                <w:snapToGrid/>
                <w:color w:val="000000"/>
                <w:kern w:val="0"/>
                <w:szCs w:val="22"/>
              </w:rPr>
            </w:pPr>
            <w:r w:rsidRPr="00AC1DB8">
              <w:rPr>
                <w:snapToGrid/>
                <w:color w:val="000000"/>
                <w:kern w:val="0"/>
                <w:szCs w:val="22"/>
              </w:rPr>
              <w:t>KLGT Licensee, LLC</w:t>
            </w:r>
          </w:p>
        </w:tc>
        <w:tc>
          <w:tcPr>
            <w:tcW w:w="1638" w:type="dxa"/>
            <w:shd w:val="clear" w:color="auto" w:fill="auto"/>
            <w:vAlign w:val="center"/>
            <w:hideMark/>
          </w:tcPr>
          <w:p w:rsidR="009669B1" w:rsidRPr="00AC1DB8" w:rsidP="00EF58FA" w14:paraId="4696F224" w14:textId="77777777">
            <w:pPr>
              <w:widowControl/>
              <w:jc w:val="center"/>
              <w:rPr>
                <w:snapToGrid/>
                <w:color w:val="000000"/>
                <w:kern w:val="0"/>
                <w:szCs w:val="22"/>
              </w:rPr>
            </w:pPr>
            <w:r w:rsidRPr="00AC1DB8">
              <w:rPr>
                <w:snapToGrid/>
                <w:color w:val="000000"/>
                <w:kern w:val="0"/>
                <w:szCs w:val="22"/>
              </w:rPr>
              <w:t>Minneapolis, Minnesota</w:t>
            </w:r>
          </w:p>
        </w:tc>
        <w:tc>
          <w:tcPr>
            <w:tcW w:w="1794" w:type="dxa"/>
            <w:vAlign w:val="center"/>
          </w:tcPr>
          <w:p w:rsidR="009669B1" w:rsidRPr="00AC1DB8" w:rsidP="00EF58FA" w14:paraId="27D43941" w14:textId="77777777">
            <w:pPr>
              <w:widowControl/>
              <w:jc w:val="center"/>
              <w:rPr>
                <w:snapToGrid/>
                <w:color w:val="000000"/>
                <w:kern w:val="0"/>
                <w:szCs w:val="22"/>
              </w:rPr>
            </w:pPr>
            <w:r w:rsidRPr="00AC1DB8">
              <w:rPr>
                <w:snapToGrid/>
                <w:color w:val="000000"/>
                <w:kern w:val="0"/>
                <w:szCs w:val="22"/>
              </w:rPr>
              <w:t>0000175973</w:t>
            </w:r>
          </w:p>
        </w:tc>
      </w:tr>
      <w:tr w14:paraId="6ACD7824"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43E9588D" w14:textId="77777777">
            <w:pPr>
              <w:widowControl/>
              <w:jc w:val="center"/>
              <w:rPr>
                <w:b/>
                <w:bCs/>
                <w:snapToGrid/>
                <w:color w:val="000000"/>
                <w:kern w:val="0"/>
                <w:szCs w:val="22"/>
              </w:rPr>
            </w:pPr>
            <w:r w:rsidRPr="00AC1DB8">
              <w:rPr>
                <w:b/>
                <w:bCs/>
                <w:snapToGrid/>
                <w:color w:val="000000"/>
                <w:kern w:val="0"/>
                <w:szCs w:val="22"/>
              </w:rPr>
              <w:t>WUHF</w:t>
            </w:r>
          </w:p>
        </w:tc>
        <w:tc>
          <w:tcPr>
            <w:tcW w:w="876" w:type="dxa"/>
            <w:vAlign w:val="center"/>
          </w:tcPr>
          <w:p w:rsidR="009669B1" w:rsidRPr="00AC1DB8" w:rsidP="00EF58FA" w14:paraId="69F6EC64" w14:textId="77777777">
            <w:pPr>
              <w:widowControl/>
              <w:jc w:val="center"/>
              <w:rPr>
                <w:snapToGrid/>
                <w:color w:val="000000"/>
                <w:kern w:val="0"/>
                <w:szCs w:val="22"/>
              </w:rPr>
            </w:pPr>
            <w:r w:rsidRPr="00AC1DB8">
              <w:rPr>
                <w:snapToGrid/>
                <w:color w:val="000000"/>
                <w:kern w:val="0"/>
                <w:szCs w:val="22"/>
              </w:rPr>
              <w:t>413</w:t>
            </w:r>
          </w:p>
        </w:tc>
        <w:tc>
          <w:tcPr>
            <w:tcW w:w="1438" w:type="dxa"/>
            <w:vAlign w:val="center"/>
          </w:tcPr>
          <w:p w:rsidR="009669B1" w:rsidRPr="00AC1DB8" w:rsidP="00EF58FA" w14:paraId="40D7A9FF" w14:textId="77777777">
            <w:pPr>
              <w:widowControl/>
              <w:jc w:val="center"/>
              <w:rPr>
                <w:snapToGrid/>
                <w:color w:val="000000"/>
                <w:kern w:val="0"/>
                <w:szCs w:val="22"/>
              </w:rPr>
            </w:pPr>
            <w:r w:rsidRPr="00AC1DB8">
              <w:rPr>
                <w:snapToGrid/>
                <w:color w:val="000000"/>
                <w:kern w:val="0"/>
                <w:szCs w:val="22"/>
              </w:rPr>
              <w:t>0006551568</w:t>
            </w:r>
          </w:p>
        </w:tc>
        <w:tc>
          <w:tcPr>
            <w:tcW w:w="2932" w:type="dxa"/>
            <w:shd w:val="clear" w:color="auto" w:fill="auto"/>
            <w:vAlign w:val="center"/>
            <w:hideMark/>
          </w:tcPr>
          <w:p w:rsidR="009669B1" w:rsidRPr="00AC1DB8" w:rsidP="00EF58FA" w14:paraId="2CA1642B" w14:textId="77777777">
            <w:pPr>
              <w:widowControl/>
              <w:jc w:val="center"/>
              <w:rPr>
                <w:snapToGrid/>
                <w:color w:val="000000"/>
                <w:kern w:val="0"/>
                <w:szCs w:val="22"/>
              </w:rPr>
            </w:pPr>
            <w:r w:rsidRPr="00AC1DB8">
              <w:rPr>
                <w:snapToGrid/>
                <w:color w:val="000000"/>
                <w:kern w:val="0"/>
                <w:szCs w:val="22"/>
              </w:rPr>
              <w:t>WUHF Licensee, LLC</w:t>
            </w:r>
          </w:p>
        </w:tc>
        <w:tc>
          <w:tcPr>
            <w:tcW w:w="1638" w:type="dxa"/>
            <w:shd w:val="clear" w:color="auto" w:fill="auto"/>
            <w:vAlign w:val="center"/>
            <w:hideMark/>
          </w:tcPr>
          <w:p w:rsidR="009669B1" w:rsidRPr="00AC1DB8" w:rsidP="00EF58FA" w14:paraId="468C98DE" w14:textId="77777777">
            <w:pPr>
              <w:widowControl/>
              <w:jc w:val="center"/>
              <w:rPr>
                <w:snapToGrid/>
                <w:color w:val="000000"/>
                <w:kern w:val="0"/>
                <w:szCs w:val="22"/>
              </w:rPr>
            </w:pPr>
            <w:r w:rsidRPr="00AC1DB8">
              <w:rPr>
                <w:snapToGrid/>
                <w:color w:val="000000"/>
                <w:kern w:val="0"/>
                <w:szCs w:val="22"/>
              </w:rPr>
              <w:t>Rochester, New York</w:t>
            </w:r>
          </w:p>
        </w:tc>
        <w:tc>
          <w:tcPr>
            <w:tcW w:w="1794" w:type="dxa"/>
            <w:vAlign w:val="center"/>
          </w:tcPr>
          <w:p w:rsidR="009669B1" w:rsidRPr="00AC1DB8" w:rsidP="00EF58FA" w14:paraId="1AD14EEC" w14:textId="77777777">
            <w:pPr>
              <w:widowControl/>
              <w:jc w:val="center"/>
              <w:rPr>
                <w:snapToGrid/>
                <w:color w:val="000000"/>
                <w:kern w:val="0"/>
                <w:szCs w:val="22"/>
              </w:rPr>
            </w:pPr>
          </w:p>
        </w:tc>
      </w:tr>
      <w:tr w14:paraId="0479F776"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6786F70F" w14:textId="77777777">
            <w:pPr>
              <w:widowControl/>
              <w:jc w:val="center"/>
              <w:rPr>
                <w:b/>
                <w:bCs/>
                <w:snapToGrid/>
                <w:color w:val="000000"/>
                <w:kern w:val="0"/>
                <w:szCs w:val="22"/>
              </w:rPr>
            </w:pPr>
            <w:r w:rsidRPr="00AC1DB8">
              <w:rPr>
                <w:b/>
                <w:bCs/>
                <w:snapToGrid/>
                <w:color w:val="000000"/>
                <w:kern w:val="0"/>
                <w:szCs w:val="22"/>
              </w:rPr>
              <w:t>WUTV</w:t>
            </w:r>
          </w:p>
        </w:tc>
        <w:tc>
          <w:tcPr>
            <w:tcW w:w="876" w:type="dxa"/>
            <w:vAlign w:val="center"/>
          </w:tcPr>
          <w:p w:rsidR="009669B1" w:rsidRPr="00AC1DB8" w:rsidP="00EF58FA" w14:paraId="3FC0EF90" w14:textId="77777777">
            <w:pPr>
              <w:widowControl/>
              <w:jc w:val="center"/>
              <w:rPr>
                <w:snapToGrid/>
                <w:color w:val="000000"/>
                <w:kern w:val="0"/>
                <w:szCs w:val="22"/>
              </w:rPr>
            </w:pPr>
            <w:r w:rsidRPr="00AC1DB8">
              <w:rPr>
                <w:snapToGrid/>
                <w:color w:val="000000"/>
                <w:kern w:val="0"/>
                <w:szCs w:val="22"/>
              </w:rPr>
              <w:t>415</w:t>
            </w:r>
          </w:p>
        </w:tc>
        <w:tc>
          <w:tcPr>
            <w:tcW w:w="1438" w:type="dxa"/>
            <w:vAlign w:val="center"/>
          </w:tcPr>
          <w:p w:rsidR="009669B1" w:rsidRPr="00AC1DB8" w:rsidP="00EF58FA" w14:paraId="67B33D7A" w14:textId="77777777">
            <w:pPr>
              <w:widowControl/>
              <w:jc w:val="center"/>
              <w:rPr>
                <w:snapToGrid/>
                <w:color w:val="000000"/>
                <w:kern w:val="0"/>
                <w:szCs w:val="22"/>
              </w:rPr>
            </w:pPr>
            <w:r w:rsidRPr="00AC1DB8">
              <w:rPr>
                <w:snapToGrid/>
                <w:color w:val="000000"/>
                <w:kern w:val="0"/>
                <w:szCs w:val="22"/>
              </w:rPr>
              <w:t>0006551626</w:t>
            </w:r>
          </w:p>
        </w:tc>
        <w:tc>
          <w:tcPr>
            <w:tcW w:w="2932" w:type="dxa"/>
            <w:shd w:val="clear" w:color="auto" w:fill="auto"/>
            <w:vAlign w:val="center"/>
            <w:hideMark/>
          </w:tcPr>
          <w:p w:rsidR="009669B1" w:rsidRPr="00AC1DB8" w:rsidP="00EF58FA" w14:paraId="624A6D2D" w14:textId="77777777">
            <w:pPr>
              <w:widowControl/>
              <w:jc w:val="center"/>
              <w:rPr>
                <w:snapToGrid/>
                <w:color w:val="000000"/>
                <w:kern w:val="0"/>
                <w:szCs w:val="22"/>
              </w:rPr>
            </w:pPr>
            <w:r w:rsidRPr="00AC1DB8">
              <w:rPr>
                <w:snapToGrid/>
                <w:color w:val="000000"/>
                <w:kern w:val="0"/>
                <w:szCs w:val="22"/>
              </w:rPr>
              <w:t>WUTV Licensee, LLC</w:t>
            </w:r>
          </w:p>
        </w:tc>
        <w:tc>
          <w:tcPr>
            <w:tcW w:w="1638" w:type="dxa"/>
            <w:shd w:val="clear" w:color="auto" w:fill="auto"/>
            <w:vAlign w:val="center"/>
            <w:hideMark/>
          </w:tcPr>
          <w:p w:rsidR="009669B1" w:rsidRPr="00AC1DB8" w:rsidP="00EF58FA" w14:paraId="5C4B3ADA" w14:textId="77777777">
            <w:pPr>
              <w:widowControl/>
              <w:jc w:val="center"/>
              <w:rPr>
                <w:snapToGrid/>
                <w:color w:val="000000"/>
                <w:kern w:val="0"/>
                <w:szCs w:val="22"/>
              </w:rPr>
            </w:pPr>
            <w:r w:rsidRPr="00AC1DB8">
              <w:rPr>
                <w:snapToGrid/>
                <w:color w:val="000000"/>
                <w:kern w:val="0"/>
                <w:szCs w:val="22"/>
              </w:rPr>
              <w:t>Buffalo, New York</w:t>
            </w:r>
          </w:p>
        </w:tc>
        <w:tc>
          <w:tcPr>
            <w:tcW w:w="1794" w:type="dxa"/>
            <w:vAlign w:val="center"/>
          </w:tcPr>
          <w:p w:rsidR="009669B1" w:rsidRPr="00AC1DB8" w:rsidP="00EF58FA" w14:paraId="4D1D9F6D" w14:textId="77777777">
            <w:pPr>
              <w:widowControl/>
              <w:jc w:val="center"/>
              <w:rPr>
                <w:snapToGrid/>
                <w:color w:val="000000"/>
                <w:kern w:val="0"/>
                <w:szCs w:val="22"/>
              </w:rPr>
            </w:pPr>
          </w:p>
        </w:tc>
      </w:tr>
      <w:tr w14:paraId="26DBE271"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6171BB2" w14:textId="77777777">
            <w:pPr>
              <w:widowControl/>
              <w:jc w:val="center"/>
              <w:rPr>
                <w:b/>
                <w:bCs/>
                <w:snapToGrid/>
                <w:color w:val="000000"/>
                <w:kern w:val="0"/>
                <w:szCs w:val="22"/>
              </w:rPr>
            </w:pPr>
            <w:r w:rsidRPr="00AC1DB8">
              <w:rPr>
                <w:b/>
                <w:bCs/>
                <w:snapToGrid/>
                <w:color w:val="000000"/>
                <w:kern w:val="0"/>
                <w:szCs w:val="22"/>
              </w:rPr>
              <w:t>WVTV</w:t>
            </w:r>
          </w:p>
        </w:tc>
        <w:tc>
          <w:tcPr>
            <w:tcW w:w="876" w:type="dxa"/>
            <w:vAlign w:val="center"/>
          </w:tcPr>
          <w:p w:rsidR="009669B1" w:rsidRPr="00AC1DB8" w:rsidP="00EF58FA" w14:paraId="4F8E4D7C" w14:textId="77777777">
            <w:pPr>
              <w:widowControl/>
              <w:jc w:val="center"/>
              <w:rPr>
                <w:snapToGrid/>
                <w:color w:val="000000"/>
                <w:kern w:val="0"/>
                <w:szCs w:val="22"/>
              </w:rPr>
            </w:pPr>
            <w:r w:rsidRPr="00AC1DB8">
              <w:rPr>
                <w:snapToGrid/>
                <w:color w:val="000000"/>
                <w:kern w:val="0"/>
                <w:szCs w:val="22"/>
              </w:rPr>
              <w:t>74174</w:t>
            </w:r>
          </w:p>
        </w:tc>
        <w:tc>
          <w:tcPr>
            <w:tcW w:w="1438" w:type="dxa"/>
            <w:vAlign w:val="center"/>
          </w:tcPr>
          <w:p w:rsidR="009669B1" w:rsidRPr="00AC1DB8" w:rsidP="00EF58FA" w14:paraId="213F7560" w14:textId="77777777">
            <w:pPr>
              <w:widowControl/>
              <w:jc w:val="center"/>
              <w:rPr>
                <w:snapToGrid/>
                <w:color w:val="000000"/>
                <w:kern w:val="0"/>
                <w:szCs w:val="22"/>
              </w:rPr>
            </w:pPr>
            <w:r w:rsidRPr="00AC1DB8">
              <w:rPr>
                <w:snapToGrid/>
                <w:color w:val="000000"/>
                <w:kern w:val="0"/>
                <w:szCs w:val="22"/>
              </w:rPr>
              <w:t>0002209260</w:t>
            </w:r>
          </w:p>
        </w:tc>
        <w:tc>
          <w:tcPr>
            <w:tcW w:w="2932" w:type="dxa"/>
            <w:shd w:val="clear" w:color="auto" w:fill="auto"/>
            <w:vAlign w:val="center"/>
            <w:hideMark/>
          </w:tcPr>
          <w:p w:rsidR="009669B1" w:rsidRPr="00AC1DB8" w:rsidP="00EF58FA" w14:paraId="1A86A9DC" w14:textId="77777777">
            <w:pPr>
              <w:widowControl/>
              <w:jc w:val="center"/>
              <w:rPr>
                <w:snapToGrid/>
                <w:color w:val="000000"/>
                <w:kern w:val="0"/>
                <w:szCs w:val="22"/>
              </w:rPr>
            </w:pPr>
            <w:r w:rsidRPr="00AC1DB8">
              <w:rPr>
                <w:snapToGrid/>
                <w:color w:val="000000"/>
                <w:kern w:val="0"/>
                <w:szCs w:val="22"/>
              </w:rPr>
              <w:t>WVTV Licensee, Inc.</w:t>
            </w:r>
          </w:p>
        </w:tc>
        <w:tc>
          <w:tcPr>
            <w:tcW w:w="1638" w:type="dxa"/>
            <w:shd w:val="clear" w:color="auto" w:fill="auto"/>
            <w:vAlign w:val="center"/>
            <w:hideMark/>
          </w:tcPr>
          <w:p w:rsidR="009669B1" w:rsidRPr="00AC1DB8" w:rsidP="00EF58FA" w14:paraId="3B2F296D" w14:textId="77777777">
            <w:pPr>
              <w:widowControl/>
              <w:jc w:val="center"/>
              <w:rPr>
                <w:snapToGrid/>
                <w:color w:val="000000"/>
                <w:kern w:val="0"/>
                <w:szCs w:val="22"/>
              </w:rPr>
            </w:pPr>
            <w:r w:rsidRPr="00AC1DB8">
              <w:rPr>
                <w:snapToGrid/>
                <w:color w:val="000000"/>
                <w:kern w:val="0"/>
                <w:szCs w:val="22"/>
              </w:rPr>
              <w:t>Milwaukee, Wisconsin</w:t>
            </w:r>
          </w:p>
        </w:tc>
        <w:tc>
          <w:tcPr>
            <w:tcW w:w="1794" w:type="dxa"/>
            <w:vAlign w:val="center"/>
          </w:tcPr>
          <w:p w:rsidR="009669B1" w:rsidRPr="00AC1DB8" w:rsidP="00EF58FA" w14:paraId="1B54FF89" w14:textId="77777777">
            <w:pPr>
              <w:widowControl/>
              <w:jc w:val="center"/>
              <w:rPr>
                <w:snapToGrid/>
                <w:color w:val="000000"/>
                <w:kern w:val="0"/>
                <w:szCs w:val="22"/>
              </w:rPr>
            </w:pPr>
            <w:r w:rsidRPr="00AC1DB8">
              <w:rPr>
                <w:snapToGrid/>
                <w:color w:val="000000"/>
                <w:kern w:val="0"/>
                <w:szCs w:val="22"/>
              </w:rPr>
              <w:t>0000155375</w:t>
            </w:r>
          </w:p>
        </w:tc>
      </w:tr>
      <w:tr w14:paraId="057CAD46"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5C8AE151" w14:textId="77777777">
            <w:pPr>
              <w:widowControl/>
              <w:jc w:val="center"/>
              <w:rPr>
                <w:b/>
                <w:bCs/>
                <w:snapToGrid/>
                <w:color w:val="000000"/>
                <w:kern w:val="0"/>
                <w:szCs w:val="22"/>
              </w:rPr>
            </w:pPr>
            <w:r w:rsidRPr="00AC1DB8">
              <w:rPr>
                <w:b/>
                <w:bCs/>
                <w:snapToGrid/>
                <w:color w:val="000000"/>
                <w:kern w:val="0"/>
                <w:szCs w:val="22"/>
              </w:rPr>
              <w:t>WWMT</w:t>
            </w:r>
          </w:p>
        </w:tc>
        <w:tc>
          <w:tcPr>
            <w:tcW w:w="876" w:type="dxa"/>
            <w:vAlign w:val="center"/>
          </w:tcPr>
          <w:p w:rsidR="009669B1" w:rsidRPr="00AC1DB8" w:rsidP="00EF58FA" w14:paraId="56F2B937" w14:textId="77777777">
            <w:pPr>
              <w:widowControl/>
              <w:jc w:val="center"/>
              <w:rPr>
                <w:snapToGrid/>
                <w:color w:val="000000"/>
                <w:kern w:val="0"/>
                <w:szCs w:val="22"/>
              </w:rPr>
            </w:pPr>
            <w:r w:rsidRPr="00AC1DB8">
              <w:rPr>
                <w:snapToGrid/>
                <w:color w:val="000000"/>
                <w:kern w:val="0"/>
                <w:szCs w:val="22"/>
              </w:rPr>
              <w:t>74195</w:t>
            </w:r>
          </w:p>
        </w:tc>
        <w:tc>
          <w:tcPr>
            <w:tcW w:w="1438" w:type="dxa"/>
            <w:vAlign w:val="center"/>
          </w:tcPr>
          <w:p w:rsidR="009669B1" w:rsidRPr="00AC1DB8" w:rsidP="00EF58FA" w14:paraId="38B85630" w14:textId="77777777">
            <w:pPr>
              <w:widowControl/>
              <w:jc w:val="center"/>
              <w:rPr>
                <w:snapToGrid/>
                <w:color w:val="000000"/>
                <w:kern w:val="0"/>
                <w:szCs w:val="22"/>
              </w:rPr>
            </w:pPr>
            <w:r w:rsidRPr="00AC1DB8">
              <w:rPr>
                <w:snapToGrid/>
                <w:color w:val="000000"/>
                <w:kern w:val="0"/>
                <w:szCs w:val="22"/>
              </w:rPr>
              <w:t>0021268263</w:t>
            </w:r>
          </w:p>
        </w:tc>
        <w:tc>
          <w:tcPr>
            <w:tcW w:w="2932" w:type="dxa"/>
            <w:shd w:val="clear" w:color="auto" w:fill="auto"/>
            <w:vAlign w:val="center"/>
            <w:hideMark/>
          </w:tcPr>
          <w:p w:rsidR="009669B1" w:rsidRPr="00AC1DB8" w:rsidP="00EF58FA" w14:paraId="12CF35CC" w14:textId="77777777">
            <w:pPr>
              <w:widowControl/>
              <w:jc w:val="center"/>
              <w:rPr>
                <w:snapToGrid/>
                <w:color w:val="000000"/>
                <w:kern w:val="0"/>
                <w:szCs w:val="22"/>
              </w:rPr>
            </w:pPr>
            <w:r w:rsidRPr="00AC1DB8">
              <w:rPr>
                <w:snapToGrid/>
                <w:color w:val="000000"/>
                <w:kern w:val="0"/>
                <w:szCs w:val="22"/>
              </w:rPr>
              <w:t>WWMT Licensee, LLC</w:t>
            </w:r>
          </w:p>
        </w:tc>
        <w:tc>
          <w:tcPr>
            <w:tcW w:w="1638" w:type="dxa"/>
            <w:shd w:val="clear" w:color="auto" w:fill="auto"/>
            <w:vAlign w:val="center"/>
            <w:hideMark/>
          </w:tcPr>
          <w:p w:rsidR="009669B1" w:rsidRPr="00AC1DB8" w:rsidP="00EF58FA" w14:paraId="324F9C17" w14:textId="77777777">
            <w:pPr>
              <w:widowControl/>
              <w:jc w:val="center"/>
              <w:rPr>
                <w:snapToGrid/>
                <w:color w:val="000000"/>
                <w:kern w:val="0"/>
                <w:szCs w:val="22"/>
              </w:rPr>
            </w:pPr>
            <w:r w:rsidRPr="00AC1DB8">
              <w:rPr>
                <w:snapToGrid/>
                <w:color w:val="000000"/>
                <w:kern w:val="0"/>
                <w:szCs w:val="22"/>
              </w:rPr>
              <w:t>Kalamazoo, Michigan</w:t>
            </w:r>
          </w:p>
        </w:tc>
        <w:tc>
          <w:tcPr>
            <w:tcW w:w="1794" w:type="dxa"/>
            <w:vAlign w:val="center"/>
          </w:tcPr>
          <w:p w:rsidR="009669B1" w:rsidRPr="00AC1DB8" w:rsidP="00EF58FA" w14:paraId="3323F50C" w14:textId="77777777">
            <w:pPr>
              <w:widowControl/>
              <w:jc w:val="center"/>
              <w:rPr>
                <w:snapToGrid/>
                <w:color w:val="000000"/>
                <w:kern w:val="0"/>
                <w:szCs w:val="22"/>
              </w:rPr>
            </w:pPr>
            <w:r w:rsidRPr="00AC1DB8">
              <w:rPr>
                <w:snapToGrid/>
                <w:color w:val="000000"/>
                <w:kern w:val="0"/>
                <w:szCs w:val="22"/>
              </w:rPr>
              <w:t>0000148834</w:t>
            </w:r>
          </w:p>
        </w:tc>
      </w:tr>
      <w:tr w14:paraId="49385883"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B0FF6BA" w14:textId="77777777">
            <w:pPr>
              <w:widowControl/>
              <w:jc w:val="center"/>
              <w:rPr>
                <w:b/>
                <w:bCs/>
                <w:snapToGrid/>
                <w:color w:val="000000"/>
                <w:kern w:val="0"/>
                <w:szCs w:val="22"/>
              </w:rPr>
            </w:pPr>
            <w:r w:rsidRPr="00AC1DB8">
              <w:rPr>
                <w:b/>
                <w:bCs/>
                <w:snapToGrid/>
                <w:color w:val="000000"/>
                <w:kern w:val="0"/>
                <w:szCs w:val="22"/>
              </w:rPr>
              <w:t>WXLV-TV</w:t>
            </w:r>
          </w:p>
        </w:tc>
        <w:tc>
          <w:tcPr>
            <w:tcW w:w="876" w:type="dxa"/>
            <w:vAlign w:val="center"/>
          </w:tcPr>
          <w:p w:rsidR="009669B1" w:rsidRPr="00AC1DB8" w:rsidP="00EF58FA" w14:paraId="4E78FC0F" w14:textId="77777777">
            <w:pPr>
              <w:widowControl/>
              <w:jc w:val="center"/>
              <w:rPr>
                <w:snapToGrid/>
                <w:color w:val="000000"/>
                <w:kern w:val="0"/>
                <w:szCs w:val="22"/>
              </w:rPr>
            </w:pPr>
            <w:r w:rsidRPr="00AC1DB8">
              <w:rPr>
                <w:snapToGrid/>
                <w:color w:val="000000"/>
                <w:kern w:val="0"/>
                <w:szCs w:val="22"/>
              </w:rPr>
              <w:t>414</w:t>
            </w:r>
          </w:p>
        </w:tc>
        <w:tc>
          <w:tcPr>
            <w:tcW w:w="1438" w:type="dxa"/>
            <w:vAlign w:val="center"/>
          </w:tcPr>
          <w:p w:rsidR="009669B1" w:rsidRPr="00AC1DB8" w:rsidP="00EF58FA" w14:paraId="126AB806" w14:textId="77777777">
            <w:pPr>
              <w:widowControl/>
              <w:jc w:val="center"/>
              <w:rPr>
                <w:snapToGrid/>
                <w:color w:val="000000"/>
                <w:kern w:val="0"/>
                <w:szCs w:val="22"/>
              </w:rPr>
            </w:pPr>
            <w:r w:rsidRPr="00AC1DB8">
              <w:rPr>
                <w:snapToGrid/>
                <w:color w:val="000000"/>
                <w:kern w:val="0"/>
                <w:szCs w:val="22"/>
              </w:rPr>
              <w:t>0006551709</w:t>
            </w:r>
          </w:p>
        </w:tc>
        <w:tc>
          <w:tcPr>
            <w:tcW w:w="2932" w:type="dxa"/>
            <w:shd w:val="clear" w:color="auto" w:fill="auto"/>
            <w:vAlign w:val="center"/>
            <w:hideMark/>
          </w:tcPr>
          <w:p w:rsidR="009669B1" w:rsidRPr="00AC1DB8" w:rsidP="00EF58FA" w14:paraId="2322793A" w14:textId="77777777">
            <w:pPr>
              <w:widowControl/>
              <w:jc w:val="center"/>
              <w:rPr>
                <w:snapToGrid/>
                <w:color w:val="000000"/>
                <w:kern w:val="0"/>
                <w:szCs w:val="22"/>
              </w:rPr>
            </w:pPr>
            <w:r w:rsidRPr="00AC1DB8">
              <w:rPr>
                <w:snapToGrid/>
                <w:color w:val="000000"/>
                <w:kern w:val="0"/>
                <w:szCs w:val="22"/>
              </w:rPr>
              <w:t>WXLV Licensee, LLC</w:t>
            </w:r>
          </w:p>
        </w:tc>
        <w:tc>
          <w:tcPr>
            <w:tcW w:w="1638" w:type="dxa"/>
            <w:shd w:val="clear" w:color="auto" w:fill="auto"/>
            <w:vAlign w:val="center"/>
            <w:hideMark/>
          </w:tcPr>
          <w:p w:rsidR="009669B1" w:rsidRPr="00AC1DB8" w:rsidP="00EF58FA" w14:paraId="7C915EA3" w14:textId="77777777">
            <w:pPr>
              <w:widowControl/>
              <w:jc w:val="center"/>
              <w:rPr>
                <w:snapToGrid/>
                <w:color w:val="000000"/>
                <w:kern w:val="0"/>
                <w:szCs w:val="22"/>
              </w:rPr>
            </w:pPr>
            <w:r w:rsidRPr="00AC1DB8">
              <w:rPr>
                <w:snapToGrid/>
                <w:color w:val="000000"/>
                <w:kern w:val="0"/>
                <w:szCs w:val="22"/>
              </w:rPr>
              <w:t>Winston-Salem, North Carolina</w:t>
            </w:r>
          </w:p>
        </w:tc>
        <w:tc>
          <w:tcPr>
            <w:tcW w:w="1794" w:type="dxa"/>
            <w:vAlign w:val="center"/>
          </w:tcPr>
          <w:p w:rsidR="009669B1" w:rsidRPr="00AC1DB8" w:rsidP="00EF58FA" w14:paraId="6FE898BC" w14:textId="77777777">
            <w:pPr>
              <w:widowControl/>
              <w:jc w:val="center"/>
              <w:rPr>
                <w:snapToGrid/>
                <w:color w:val="000000"/>
                <w:kern w:val="0"/>
                <w:szCs w:val="22"/>
              </w:rPr>
            </w:pPr>
            <w:r w:rsidRPr="00AC1DB8">
              <w:rPr>
                <w:snapToGrid/>
                <w:color w:val="000000"/>
                <w:kern w:val="0"/>
                <w:szCs w:val="22"/>
              </w:rPr>
              <w:t>0000120002</w:t>
            </w:r>
          </w:p>
        </w:tc>
      </w:tr>
      <w:tr w14:paraId="13DC985E" w14:textId="77777777" w:rsidTr="00EF58FA">
        <w:tblPrEx>
          <w:tblW w:w="9738" w:type="dxa"/>
          <w:jc w:val="center"/>
          <w:tblLook w:val="04A0"/>
        </w:tblPrEx>
        <w:trPr>
          <w:cantSplit/>
          <w:trHeight w:val="300"/>
          <w:jc w:val="center"/>
        </w:trPr>
        <w:tc>
          <w:tcPr>
            <w:tcW w:w="1060" w:type="dxa"/>
            <w:shd w:val="clear" w:color="auto" w:fill="auto"/>
            <w:vAlign w:val="center"/>
            <w:hideMark/>
          </w:tcPr>
          <w:p w:rsidR="009669B1" w:rsidRPr="00AC1DB8" w:rsidP="00EF58FA" w14:paraId="11A868F1" w14:textId="77777777">
            <w:pPr>
              <w:widowControl/>
              <w:jc w:val="center"/>
              <w:rPr>
                <w:b/>
                <w:bCs/>
                <w:snapToGrid/>
                <w:color w:val="000000"/>
                <w:kern w:val="0"/>
                <w:szCs w:val="22"/>
              </w:rPr>
            </w:pPr>
            <w:r w:rsidRPr="00AC1DB8">
              <w:rPr>
                <w:b/>
                <w:bCs/>
                <w:snapToGrid/>
                <w:color w:val="000000"/>
                <w:kern w:val="0"/>
                <w:szCs w:val="22"/>
              </w:rPr>
              <w:t>WZTV</w:t>
            </w:r>
          </w:p>
        </w:tc>
        <w:tc>
          <w:tcPr>
            <w:tcW w:w="876" w:type="dxa"/>
            <w:vAlign w:val="center"/>
          </w:tcPr>
          <w:p w:rsidR="009669B1" w:rsidRPr="00AC1DB8" w:rsidP="00EF58FA" w14:paraId="04CEA6BE" w14:textId="77777777">
            <w:pPr>
              <w:widowControl/>
              <w:jc w:val="center"/>
              <w:rPr>
                <w:snapToGrid/>
                <w:color w:val="000000"/>
                <w:kern w:val="0"/>
                <w:szCs w:val="22"/>
              </w:rPr>
            </w:pPr>
            <w:r w:rsidRPr="00AC1DB8">
              <w:rPr>
                <w:snapToGrid/>
                <w:color w:val="000000"/>
                <w:kern w:val="0"/>
                <w:szCs w:val="22"/>
              </w:rPr>
              <w:t>418</w:t>
            </w:r>
          </w:p>
        </w:tc>
        <w:tc>
          <w:tcPr>
            <w:tcW w:w="1438" w:type="dxa"/>
            <w:vAlign w:val="center"/>
          </w:tcPr>
          <w:p w:rsidR="009669B1" w:rsidRPr="00AC1DB8" w:rsidP="00EF58FA" w14:paraId="06DF7B8D" w14:textId="77777777">
            <w:pPr>
              <w:widowControl/>
              <w:jc w:val="center"/>
              <w:rPr>
                <w:snapToGrid/>
                <w:color w:val="000000"/>
                <w:kern w:val="0"/>
                <w:szCs w:val="22"/>
              </w:rPr>
            </w:pPr>
            <w:r w:rsidRPr="00AC1DB8">
              <w:rPr>
                <w:snapToGrid/>
                <w:color w:val="000000"/>
                <w:kern w:val="0"/>
                <w:szCs w:val="22"/>
              </w:rPr>
              <w:t>0006551758</w:t>
            </w:r>
          </w:p>
        </w:tc>
        <w:tc>
          <w:tcPr>
            <w:tcW w:w="2932" w:type="dxa"/>
            <w:shd w:val="clear" w:color="auto" w:fill="auto"/>
            <w:vAlign w:val="center"/>
            <w:hideMark/>
          </w:tcPr>
          <w:p w:rsidR="009669B1" w:rsidRPr="00AC1DB8" w:rsidP="00EF58FA" w14:paraId="4693905C" w14:textId="77777777">
            <w:pPr>
              <w:widowControl/>
              <w:jc w:val="center"/>
              <w:rPr>
                <w:snapToGrid/>
                <w:color w:val="000000"/>
                <w:kern w:val="0"/>
                <w:szCs w:val="22"/>
              </w:rPr>
            </w:pPr>
            <w:r w:rsidRPr="00AC1DB8">
              <w:rPr>
                <w:snapToGrid/>
                <w:color w:val="000000"/>
                <w:kern w:val="0"/>
                <w:szCs w:val="22"/>
              </w:rPr>
              <w:t>WZTV Licensee, LLC</w:t>
            </w:r>
          </w:p>
        </w:tc>
        <w:tc>
          <w:tcPr>
            <w:tcW w:w="1638" w:type="dxa"/>
            <w:shd w:val="clear" w:color="auto" w:fill="auto"/>
            <w:vAlign w:val="center"/>
            <w:hideMark/>
          </w:tcPr>
          <w:p w:rsidR="009669B1" w:rsidRPr="00AC1DB8" w:rsidP="00EF58FA" w14:paraId="261605D8" w14:textId="77777777">
            <w:pPr>
              <w:widowControl/>
              <w:jc w:val="center"/>
              <w:rPr>
                <w:snapToGrid/>
                <w:color w:val="000000"/>
                <w:kern w:val="0"/>
                <w:szCs w:val="22"/>
              </w:rPr>
            </w:pPr>
            <w:r w:rsidRPr="00AC1DB8">
              <w:rPr>
                <w:snapToGrid/>
                <w:color w:val="000000"/>
                <w:kern w:val="0"/>
                <w:szCs w:val="22"/>
              </w:rPr>
              <w:t>Nashville, Tennessee</w:t>
            </w:r>
          </w:p>
        </w:tc>
        <w:tc>
          <w:tcPr>
            <w:tcW w:w="1794" w:type="dxa"/>
            <w:vAlign w:val="center"/>
          </w:tcPr>
          <w:p w:rsidR="009669B1" w:rsidRPr="00AC1DB8" w:rsidP="00EF58FA" w14:paraId="35EB02F1" w14:textId="77777777">
            <w:pPr>
              <w:widowControl/>
              <w:jc w:val="center"/>
              <w:rPr>
                <w:snapToGrid/>
                <w:color w:val="000000"/>
                <w:kern w:val="0"/>
                <w:szCs w:val="22"/>
              </w:rPr>
            </w:pPr>
            <w:r w:rsidRPr="00AC1DB8">
              <w:rPr>
                <w:snapToGrid/>
                <w:color w:val="000000"/>
                <w:kern w:val="0"/>
                <w:szCs w:val="22"/>
              </w:rPr>
              <w:t>0000142556</w:t>
            </w:r>
          </w:p>
        </w:tc>
      </w:tr>
    </w:tbl>
    <w:p w:rsidR="009669B1" w:rsidRPr="00AC1DB8" w:rsidP="009669B1" w14:paraId="10CE0633" w14:textId="77777777">
      <w:pPr>
        <w:jc w:val="center"/>
        <w:rPr>
          <w:u w:val="single"/>
        </w:rPr>
      </w:pPr>
    </w:p>
    <w:p w:rsidR="009669B1" w:rsidRPr="00AC1DB8" w:rsidP="009669B1" w14:paraId="4AD080E8" w14:textId="77777777">
      <w:pPr>
        <w:pStyle w:val="ParaNum"/>
        <w:numPr>
          <w:ilvl w:val="0"/>
          <w:numId w:val="0"/>
        </w:numPr>
        <w:ind w:firstLine="720"/>
      </w:pPr>
    </w:p>
    <w:p w:rsidR="009669B1" w:rsidRPr="00AC1DB8" w:rsidP="009669B1" w14:paraId="3BEE2ED4" w14:textId="77777777">
      <w:pPr>
        <w:pStyle w:val="BodyText"/>
        <w:keepNext/>
        <w:ind w:firstLine="0"/>
        <w:jc w:val="center"/>
        <w:rPr>
          <w:i/>
          <w:iCs/>
          <w:szCs w:val="24"/>
        </w:rPr>
      </w:pPr>
      <w:r w:rsidRPr="00AC1DB8">
        <w:rPr>
          <w:i/>
          <w:iCs/>
          <w:szCs w:val="24"/>
        </w:rPr>
        <w:t>Cunningham Broadcasting Corporation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28EBD8CD"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3B876018" w14:textId="77777777">
            <w:pPr>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537E53D5"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3062E76C" w14:textId="77777777">
            <w:pPr>
              <w:widowControl/>
              <w:jc w:val="center"/>
              <w:rPr>
                <w:b/>
                <w:bCs/>
                <w:snapToGrid/>
                <w:color w:val="000000"/>
                <w:kern w:val="0"/>
                <w:szCs w:val="22"/>
              </w:rPr>
            </w:pPr>
            <w:r w:rsidRPr="00AC1DB8">
              <w:rPr>
                <w:b/>
                <w:bCs/>
                <w:snapToGrid/>
                <w:color w:val="000000"/>
                <w:kern w:val="0"/>
                <w:szCs w:val="22"/>
              </w:rPr>
              <w:t>FRN</w:t>
            </w:r>
          </w:p>
        </w:tc>
        <w:tc>
          <w:tcPr>
            <w:tcW w:w="2922" w:type="dxa"/>
            <w:shd w:val="clear" w:color="000000" w:fill="D9D9D9"/>
            <w:vAlign w:val="center"/>
            <w:hideMark/>
          </w:tcPr>
          <w:p w:rsidR="009669B1" w:rsidRPr="00AC1DB8" w:rsidP="00EF58FA" w14:paraId="5D54FA4A" w14:textId="77777777">
            <w:pPr>
              <w:widowControl/>
              <w:jc w:val="center"/>
              <w:rPr>
                <w:b/>
                <w:bCs/>
                <w:snapToGrid/>
                <w:color w:val="000000"/>
                <w:kern w:val="0"/>
                <w:szCs w:val="22"/>
              </w:rPr>
            </w:pPr>
            <w:r w:rsidRPr="00AC1DB8">
              <w:rPr>
                <w:b/>
                <w:bCs/>
                <w:snapToGrid/>
                <w:color w:val="000000"/>
                <w:kern w:val="0"/>
                <w:szCs w:val="22"/>
              </w:rPr>
              <w:t>Licensee</w:t>
            </w:r>
          </w:p>
        </w:tc>
        <w:tc>
          <w:tcPr>
            <w:tcW w:w="1731" w:type="dxa"/>
            <w:shd w:val="clear" w:color="000000" w:fill="D9D9D9"/>
            <w:vAlign w:val="center"/>
            <w:hideMark/>
          </w:tcPr>
          <w:p w:rsidR="009669B1" w:rsidRPr="00AC1DB8" w:rsidP="00EF58FA" w14:paraId="2012E3D8" w14:textId="77777777">
            <w:pPr>
              <w:widowControl/>
              <w:jc w:val="center"/>
              <w:rPr>
                <w:b/>
                <w:bCs/>
                <w:snapToGrid/>
                <w:color w:val="000000"/>
                <w:kern w:val="0"/>
                <w:szCs w:val="22"/>
              </w:rPr>
            </w:pPr>
            <w:r w:rsidRPr="00AC1DB8">
              <w:rPr>
                <w:b/>
                <w:bCs/>
                <w:snapToGrid/>
                <w:color w:val="000000"/>
                <w:kern w:val="0"/>
                <w:szCs w:val="22"/>
              </w:rPr>
              <w:t>Community of License</w:t>
            </w:r>
          </w:p>
        </w:tc>
        <w:tc>
          <w:tcPr>
            <w:tcW w:w="1823" w:type="dxa"/>
            <w:shd w:val="clear" w:color="000000" w:fill="D9D9D9"/>
            <w:vAlign w:val="center"/>
          </w:tcPr>
          <w:p w:rsidR="009669B1" w:rsidRPr="00AC1DB8" w:rsidP="00EF58FA" w14:paraId="0FBB8BB8"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04B82283"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7AE90AD5" w14:textId="77777777">
            <w:pPr>
              <w:widowControl/>
              <w:jc w:val="center"/>
              <w:rPr>
                <w:b/>
                <w:bCs/>
                <w:snapToGrid/>
                <w:color w:val="000000"/>
                <w:kern w:val="0"/>
                <w:szCs w:val="22"/>
              </w:rPr>
            </w:pPr>
            <w:r w:rsidRPr="00AC1DB8">
              <w:rPr>
                <w:b/>
                <w:bCs/>
                <w:szCs w:val="24"/>
              </w:rPr>
              <w:t>WEMT</w:t>
            </w:r>
          </w:p>
        </w:tc>
        <w:tc>
          <w:tcPr>
            <w:tcW w:w="816" w:type="dxa"/>
            <w:vAlign w:val="center"/>
          </w:tcPr>
          <w:p w:rsidR="009669B1" w:rsidRPr="00AC1DB8" w:rsidP="00EF58FA" w14:paraId="59518FD4" w14:textId="77777777">
            <w:pPr>
              <w:widowControl/>
              <w:jc w:val="center"/>
              <w:rPr>
                <w:snapToGrid/>
                <w:color w:val="000000"/>
                <w:kern w:val="0"/>
                <w:szCs w:val="22"/>
              </w:rPr>
            </w:pPr>
            <w:r w:rsidRPr="00AC1DB8">
              <w:rPr>
                <w:color w:val="000000"/>
                <w:szCs w:val="22"/>
              </w:rPr>
              <w:t>40761</w:t>
            </w:r>
          </w:p>
        </w:tc>
        <w:tc>
          <w:tcPr>
            <w:tcW w:w="1416" w:type="dxa"/>
            <w:vAlign w:val="center"/>
          </w:tcPr>
          <w:p w:rsidR="009669B1" w:rsidRPr="00AC1DB8" w:rsidP="00EF58FA" w14:paraId="29079AFF" w14:textId="77777777">
            <w:pPr>
              <w:widowControl/>
              <w:jc w:val="center"/>
              <w:rPr>
                <w:snapToGrid/>
                <w:color w:val="000000"/>
                <w:kern w:val="0"/>
                <w:szCs w:val="22"/>
              </w:rPr>
            </w:pPr>
            <w:r w:rsidRPr="00AC1DB8">
              <w:rPr>
                <w:color w:val="000000"/>
                <w:szCs w:val="22"/>
              </w:rPr>
              <w:t>0014740716</w:t>
            </w:r>
          </w:p>
        </w:tc>
        <w:tc>
          <w:tcPr>
            <w:tcW w:w="2922" w:type="dxa"/>
            <w:shd w:val="clear" w:color="auto" w:fill="auto"/>
            <w:hideMark/>
          </w:tcPr>
          <w:p w:rsidR="009669B1" w:rsidRPr="00AC1DB8" w:rsidP="00EF58FA" w14:paraId="23D20074" w14:textId="77777777">
            <w:pPr>
              <w:widowControl/>
              <w:jc w:val="center"/>
              <w:rPr>
                <w:snapToGrid/>
                <w:color w:val="000000"/>
                <w:kern w:val="0"/>
                <w:szCs w:val="22"/>
              </w:rPr>
            </w:pPr>
            <w:bookmarkStart w:id="13" w:name="_Hlk98835727"/>
            <w:r w:rsidRPr="00AC1DB8">
              <w:rPr>
                <w:szCs w:val="24"/>
              </w:rPr>
              <w:t>Tri-Cities (WEMT-TV) Licensee, Inc.</w:t>
            </w:r>
            <w:bookmarkEnd w:id="13"/>
          </w:p>
        </w:tc>
        <w:tc>
          <w:tcPr>
            <w:tcW w:w="1731" w:type="dxa"/>
            <w:shd w:val="clear" w:color="auto" w:fill="auto"/>
            <w:hideMark/>
          </w:tcPr>
          <w:p w:rsidR="009669B1" w:rsidRPr="00AC1DB8" w:rsidP="00EF58FA" w14:paraId="4A68377C" w14:textId="77777777">
            <w:pPr>
              <w:widowControl/>
              <w:jc w:val="center"/>
              <w:rPr>
                <w:snapToGrid/>
                <w:color w:val="000000"/>
                <w:kern w:val="0"/>
                <w:szCs w:val="22"/>
              </w:rPr>
            </w:pPr>
            <w:r w:rsidRPr="00AC1DB8">
              <w:rPr>
                <w:szCs w:val="24"/>
              </w:rPr>
              <w:t>Greeneville, Tennessee</w:t>
            </w:r>
          </w:p>
        </w:tc>
        <w:tc>
          <w:tcPr>
            <w:tcW w:w="1823" w:type="dxa"/>
          </w:tcPr>
          <w:p w:rsidR="009669B1" w:rsidRPr="00AC1DB8" w:rsidP="00EF58FA" w14:paraId="1B25659E" w14:textId="77777777">
            <w:pPr>
              <w:widowControl/>
              <w:jc w:val="center"/>
              <w:rPr>
                <w:snapToGrid/>
                <w:color w:val="000000"/>
                <w:kern w:val="0"/>
                <w:szCs w:val="22"/>
              </w:rPr>
            </w:pPr>
            <w:r w:rsidRPr="00AC1DB8">
              <w:rPr>
                <w:szCs w:val="24"/>
              </w:rPr>
              <w:t>LMS File No. 0000142612</w:t>
            </w:r>
            <w:r>
              <w:rPr>
                <w:rStyle w:val="FootnoteReference"/>
                <w:szCs w:val="24"/>
              </w:rPr>
              <w:footnoteReference w:id="76"/>
            </w:r>
          </w:p>
        </w:tc>
      </w:tr>
      <w:tr w14:paraId="7225B9B5"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2710B357" w14:textId="77777777">
            <w:pPr>
              <w:widowControl/>
              <w:jc w:val="center"/>
              <w:rPr>
                <w:b/>
                <w:bCs/>
                <w:snapToGrid/>
                <w:color w:val="000000"/>
                <w:kern w:val="0"/>
                <w:szCs w:val="22"/>
              </w:rPr>
            </w:pPr>
            <w:r w:rsidRPr="00AC1DB8">
              <w:rPr>
                <w:b/>
                <w:bCs/>
                <w:szCs w:val="24"/>
              </w:rPr>
              <w:t>WMYA</w:t>
            </w:r>
          </w:p>
        </w:tc>
        <w:tc>
          <w:tcPr>
            <w:tcW w:w="816" w:type="dxa"/>
            <w:vAlign w:val="center"/>
          </w:tcPr>
          <w:p w:rsidR="009669B1" w:rsidRPr="00AC1DB8" w:rsidP="00EF58FA" w14:paraId="46BCC97A" w14:textId="77777777">
            <w:pPr>
              <w:widowControl/>
              <w:jc w:val="center"/>
              <w:rPr>
                <w:snapToGrid/>
                <w:color w:val="000000"/>
                <w:kern w:val="0"/>
                <w:szCs w:val="22"/>
              </w:rPr>
            </w:pPr>
            <w:r w:rsidRPr="00AC1DB8">
              <w:rPr>
                <w:color w:val="000000"/>
                <w:szCs w:val="22"/>
              </w:rPr>
              <w:t>56548</w:t>
            </w:r>
          </w:p>
        </w:tc>
        <w:tc>
          <w:tcPr>
            <w:tcW w:w="1416" w:type="dxa"/>
            <w:vAlign w:val="center"/>
          </w:tcPr>
          <w:p w:rsidR="009669B1" w:rsidRPr="00AC1DB8" w:rsidP="00EF58FA" w14:paraId="538A21FD" w14:textId="77777777">
            <w:pPr>
              <w:widowControl/>
              <w:jc w:val="center"/>
              <w:rPr>
                <w:snapToGrid/>
                <w:color w:val="000000"/>
                <w:kern w:val="0"/>
                <w:szCs w:val="22"/>
              </w:rPr>
            </w:pPr>
            <w:r w:rsidRPr="00AC1DB8">
              <w:rPr>
                <w:color w:val="000000"/>
                <w:szCs w:val="22"/>
              </w:rPr>
              <w:t>0009336348</w:t>
            </w:r>
          </w:p>
        </w:tc>
        <w:tc>
          <w:tcPr>
            <w:tcW w:w="2922" w:type="dxa"/>
            <w:shd w:val="clear" w:color="auto" w:fill="auto"/>
            <w:hideMark/>
          </w:tcPr>
          <w:p w:rsidR="009669B1" w:rsidRPr="00AC1DB8" w:rsidP="00EF58FA" w14:paraId="7546CA7D" w14:textId="77777777">
            <w:pPr>
              <w:widowControl/>
              <w:jc w:val="center"/>
              <w:rPr>
                <w:snapToGrid/>
                <w:color w:val="000000"/>
                <w:kern w:val="0"/>
                <w:szCs w:val="22"/>
              </w:rPr>
            </w:pPr>
            <w:r w:rsidRPr="00AC1DB8">
              <w:rPr>
                <w:szCs w:val="24"/>
              </w:rPr>
              <w:t>Anderson (WFBC-TV), Licensee, LLC</w:t>
            </w:r>
          </w:p>
        </w:tc>
        <w:tc>
          <w:tcPr>
            <w:tcW w:w="1731" w:type="dxa"/>
            <w:shd w:val="clear" w:color="auto" w:fill="auto"/>
            <w:hideMark/>
          </w:tcPr>
          <w:p w:rsidR="009669B1" w:rsidRPr="00AC1DB8" w:rsidP="00EF58FA" w14:paraId="37D3069C" w14:textId="77777777">
            <w:pPr>
              <w:widowControl/>
              <w:jc w:val="center"/>
              <w:rPr>
                <w:snapToGrid/>
                <w:color w:val="000000"/>
                <w:kern w:val="0"/>
                <w:szCs w:val="22"/>
              </w:rPr>
            </w:pPr>
            <w:r w:rsidRPr="00AC1DB8">
              <w:rPr>
                <w:szCs w:val="24"/>
              </w:rPr>
              <w:t>Anderson, South Carolina</w:t>
            </w:r>
          </w:p>
        </w:tc>
        <w:tc>
          <w:tcPr>
            <w:tcW w:w="1823" w:type="dxa"/>
          </w:tcPr>
          <w:p w:rsidR="009669B1" w:rsidRPr="00AC1DB8" w:rsidP="00EF58FA" w14:paraId="35B16969" w14:textId="77777777">
            <w:pPr>
              <w:widowControl/>
              <w:jc w:val="center"/>
              <w:rPr>
                <w:snapToGrid/>
                <w:color w:val="000000"/>
                <w:kern w:val="0"/>
                <w:szCs w:val="22"/>
              </w:rPr>
            </w:pPr>
            <w:r w:rsidRPr="00AC1DB8">
              <w:rPr>
                <w:szCs w:val="24"/>
              </w:rPr>
              <w:t>LMS File No. 0000119946</w:t>
            </w:r>
          </w:p>
        </w:tc>
      </w:tr>
      <w:tr w14:paraId="021DCF09"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2C52496B" w14:textId="77777777">
            <w:pPr>
              <w:widowControl/>
              <w:jc w:val="center"/>
              <w:rPr>
                <w:b/>
                <w:bCs/>
                <w:snapToGrid/>
                <w:color w:val="000000"/>
                <w:kern w:val="0"/>
                <w:szCs w:val="22"/>
              </w:rPr>
            </w:pPr>
            <w:r w:rsidRPr="00AC1DB8">
              <w:rPr>
                <w:b/>
                <w:bCs/>
                <w:szCs w:val="24"/>
              </w:rPr>
              <w:t>WPFO</w:t>
            </w:r>
          </w:p>
        </w:tc>
        <w:tc>
          <w:tcPr>
            <w:tcW w:w="816" w:type="dxa"/>
            <w:vAlign w:val="center"/>
          </w:tcPr>
          <w:p w:rsidR="009669B1" w:rsidRPr="00AC1DB8" w:rsidP="00EF58FA" w14:paraId="6BD760AA" w14:textId="77777777">
            <w:pPr>
              <w:widowControl/>
              <w:jc w:val="center"/>
              <w:rPr>
                <w:snapToGrid/>
                <w:color w:val="000000"/>
                <w:kern w:val="0"/>
                <w:szCs w:val="22"/>
              </w:rPr>
            </w:pPr>
            <w:r w:rsidRPr="00AC1DB8">
              <w:rPr>
                <w:color w:val="000000"/>
                <w:szCs w:val="22"/>
              </w:rPr>
              <w:t>84088</w:t>
            </w:r>
          </w:p>
        </w:tc>
        <w:tc>
          <w:tcPr>
            <w:tcW w:w="1416" w:type="dxa"/>
            <w:vAlign w:val="center"/>
          </w:tcPr>
          <w:p w:rsidR="009669B1" w:rsidRPr="00AC1DB8" w:rsidP="00EF58FA" w14:paraId="40A44EF2" w14:textId="77777777">
            <w:pPr>
              <w:widowControl/>
              <w:jc w:val="center"/>
              <w:rPr>
                <w:snapToGrid/>
                <w:color w:val="000000"/>
                <w:kern w:val="0"/>
                <w:szCs w:val="22"/>
              </w:rPr>
            </w:pPr>
            <w:r w:rsidRPr="00AC1DB8">
              <w:rPr>
                <w:color w:val="000000"/>
                <w:szCs w:val="22"/>
              </w:rPr>
              <w:t>0026729665</w:t>
            </w:r>
          </w:p>
        </w:tc>
        <w:tc>
          <w:tcPr>
            <w:tcW w:w="2922" w:type="dxa"/>
            <w:shd w:val="clear" w:color="auto" w:fill="auto"/>
            <w:hideMark/>
          </w:tcPr>
          <w:p w:rsidR="009669B1" w:rsidRPr="00AC1DB8" w:rsidP="00EF58FA" w14:paraId="7A75770C" w14:textId="77777777">
            <w:pPr>
              <w:widowControl/>
              <w:jc w:val="center"/>
              <w:rPr>
                <w:snapToGrid/>
                <w:color w:val="000000"/>
                <w:kern w:val="0"/>
                <w:szCs w:val="22"/>
              </w:rPr>
            </w:pPr>
            <w:r w:rsidRPr="00AC1DB8">
              <w:rPr>
                <w:szCs w:val="24"/>
              </w:rPr>
              <w:t>Portland (WPFO-TV) Licensee, Inc.</w:t>
            </w:r>
          </w:p>
        </w:tc>
        <w:tc>
          <w:tcPr>
            <w:tcW w:w="1731" w:type="dxa"/>
            <w:shd w:val="clear" w:color="auto" w:fill="auto"/>
            <w:hideMark/>
          </w:tcPr>
          <w:p w:rsidR="009669B1" w:rsidRPr="00AC1DB8" w:rsidP="00EF58FA" w14:paraId="0764FF19" w14:textId="77777777">
            <w:pPr>
              <w:widowControl/>
              <w:jc w:val="center"/>
              <w:rPr>
                <w:snapToGrid/>
                <w:color w:val="000000"/>
                <w:kern w:val="0"/>
                <w:szCs w:val="22"/>
              </w:rPr>
            </w:pPr>
            <w:r w:rsidRPr="00AC1DB8">
              <w:rPr>
                <w:szCs w:val="24"/>
              </w:rPr>
              <w:t>Waterville, Maine</w:t>
            </w:r>
          </w:p>
        </w:tc>
        <w:tc>
          <w:tcPr>
            <w:tcW w:w="1823" w:type="dxa"/>
          </w:tcPr>
          <w:p w:rsidR="009669B1" w:rsidRPr="00AC1DB8" w:rsidP="00EF58FA" w14:paraId="489B1FBF" w14:textId="77777777">
            <w:pPr>
              <w:widowControl/>
              <w:jc w:val="center"/>
              <w:rPr>
                <w:snapToGrid/>
                <w:color w:val="000000"/>
                <w:kern w:val="0"/>
                <w:szCs w:val="22"/>
              </w:rPr>
            </w:pPr>
            <w:r w:rsidRPr="00AC1DB8">
              <w:rPr>
                <w:szCs w:val="24"/>
              </w:rPr>
              <w:t>OPIF filed 1/28/2019</w:t>
            </w:r>
          </w:p>
        </w:tc>
      </w:tr>
      <w:tr w14:paraId="25B75625"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4C9C4E48" w14:textId="77777777">
            <w:pPr>
              <w:widowControl/>
              <w:jc w:val="center"/>
              <w:rPr>
                <w:b/>
                <w:bCs/>
                <w:snapToGrid/>
                <w:color w:val="000000"/>
                <w:kern w:val="0"/>
                <w:szCs w:val="22"/>
              </w:rPr>
            </w:pPr>
            <w:r w:rsidRPr="00AC1DB8">
              <w:rPr>
                <w:b/>
                <w:bCs/>
                <w:szCs w:val="24"/>
              </w:rPr>
              <w:t>WTTE</w:t>
            </w:r>
          </w:p>
        </w:tc>
        <w:tc>
          <w:tcPr>
            <w:tcW w:w="816" w:type="dxa"/>
            <w:vAlign w:val="center"/>
          </w:tcPr>
          <w:p w:rsidR="009669B1" w:rsidRPr="00AC1DB8" w:rsidP="00EF58FA" w14:paraId="2373FAF9" w14:textId="77777777">
            <w:pPr>
              <w:widowControl/>
              <w:jc w:val="center"/>
              <w:rPr>
                <w:snapToGrid/>
                <w:color w:val="000000"/>
                <w:kern w:val="0"/>
                <w:szCs w:val="22"/>
              </w:rPr>
            </w:pPr>
            <w:r w:rsidRPr="00AC1DB8">
              <w:rPr>
                <w:color w:val="000000"/>
                <w:szCs w:val="22"/>
              </w:rPr>
              <w:t>74137</w:t>
            </w:r>
          </w:p>
        </w:tc>
        <w:tc>
          <w:tcPr>
            <w:tcW w:w="1416" w:type="dxa"/>
            <w:vAlign w:val="center"/>
          </w:tcPr>
          <w:p w:rsidR="009669B1" w:rsidRPr="00AC1DB8" w:rsidP="00EF58FA" w14:paraId="336FF2A2" w14:textId="77777777">
            <w:pPr>
              <w:widowControl/>
              <w:jc w:val="center"/>
              <w:rPr>
                <w:snapToGrid/>
                <w:color w:val="000000"/>
                <w:kern w:val="0"/>
                <w:szCs w:val="22"/>
              </w:rPr>
            </w:pPr>
            <w:r w:rsidRPr="00AC1DB8">
              <w:rPr>
                <w:color w:val="000000"/>
                <w:szCs w:val="22"/>
              </w:rPr>
              <w:t>0003778925</w:t>
            </w:r>
          </w:p>
        </w:tc>
        <w:tc>
          <w:tcPr>
            <w:tcW w:w="2922" w:type="dxa"/>
            <w:shd w:val="clear" w:color="auto" w:fill="auto"/>
            <w:hideMark/>
          </w:tcPr>
          <w:p w:rsidR="009669B1" w:rsidRPr="00AC1DB8" w:rsidP="00EF58FA" w14:paraId="68BBF1F6" w14:textId="77777777">
            <w:pPr>
              <w:widowControl/>
              <w:jc w:val="center"/>
              <w:rPr>
                <w:snapToGrid/>
                <w:color w:val="000000"/>
                <w:kern w:val="0"/>
                <w:szCs w:val="22"/>
              </w:rPr>
            </w:pPr>
            <w:r w:rsidRPr="00AC1DB8">
              <w:rPr>
                <w:szCs w:val="24"/>
              </w:rPr>
              <w:t>Columbus (WTTE-TV) Licensee, Inc.</w:t>
            </w:r>
          </w:p>
        </w:tc>
        <w:tc>
          <w:tcPr>
            <w:tcW w:w="1731" w:type="dxa"/>
            <w:shd w:val="clear" w:color="auto" w:fill="auto"/>
            <w:hideMark/>
          </w:tcPr>
          <w:p w:rsidR="009669B1" w:rsidRPr="00AC1DB8" w:rsidP="00EF58FA" w14:paraId="0D3E64A7" w14:textId="77777777">
            <w:pPr>
              <w:widowControl/>
              <w:jc w:val="center"/>
              <w:rPr>
                <w:snapToGrid/>
                <w:color w:val="000000"/>
                <w:kern w:val="0"/>
                <w:szCs w:val="22"/>
              </w:rPr>
            </w:pPr>
            <w:r w:rsidRPr="00AC1DB8">
              <w:rPr>
                <w:szCs w:val="24"/>
              </w:rPr>
              <w:t>Columbus, Ohio</w:t>
            </w:r>
          </w:p>
        </w:tc>
        <w:tc>
          <w:tcPr>
            <w:tcW w:w="1823" w:type="dxa"/>
          </w:tcPr>
          <w:p w:rsidR="009669B1" w:rsidRPr="00AC1DB8" w:rsidP="00EF58FA" w14:paraId="2DA81EEE" w14:textId="77777777">
            <w:pPr>
              <w:widowControl/>
              <w:jc w:val="center"/>
              <w:rPr>
                <w:snapToGrid/>
                <w:color w:val="000000"/>
                <w:kern w:val="0"/>
                <w:szCs w:val="22"/>
              </w:rPr>
            </w:pPr>
            <w:r w:rsidRPr="00AC1DB8">
              <w:rPr>
                <w:szCs w:val="24"/>
              </w:rPr>
              <w:t>LMS File No. 0000148208</w:t>
            </w:r>
          </w:p>
        </w:tc>
      </w:tr>
      <w:tr w14:paraId="27D0F469"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0570A070" w14:textId="77777777">
            <w:pPr>
              <w:widowControl/>
              <w:jc w:val="center"/>
              <w:rPr>
                <w:b/>
                <w:bCs/>
                <w:snapToGrid/>
                <w:color w:val="000000"/>
                <w:kern w:val="0"/>
                <w:szCs w:val="22"/>
              </w:rPr>
            </w:pPr>
            <w:r w:rsidRPr="00AC1DB8">
              <w:rPr>
                <w:b/>
                <w:bCs/>
                <w:szCs w:val="24"/>
              </w:rPr>
              <w:t>WYDO</w:t>
            </w:r>
          </w:p>
        </w:tc>
        <w:tc>
          <w:tcPr>
            <w:tcW w:w="816" w:type="dxa"/>
            <w:vAlign w:val="center"/>
          </w:tcPr>
          <w:p w:rsidR="009669B1" w:rsidRPr="00AC1DB8" w:rsidP="00EF58FA" w14:paraId="4CC797BE" w14:textId="77777777">
            <w:pPr>
              <w:widowControl/>
              <w:jc w:val="center"/>
              <w:rPr>
                <w:snapToGrid/>
                <w:color w:val="000000"/>
                <w:kern w:val="0"/>
                <w:szCs w:val="22"/>
              </w:rPr>
            </w:pPr>
            <w:r w:rsidRPr="00AC1DB8">
              <w:rPr>
                <w:color w:val="000000"/>
                <w:szCs w:val="22"/>
              </w:rPr>
              <w:t>35582</w:t>
            </w:r>
          </w:p>
        </w:tc>
        <w:tc>
          <w:tcPr>
            <w:tcW w:w="1416" w:type="dxa"/>
            <w:vAlign w:val="center"/>
          </w:tcPr>
          <w:p w:rsidR="009669B1" w:rsidRPr="00AC1DB8" w:rsidP="00EF58FA" w14:paraId="20153090" w14:textId="77777777">
            <w:pPr>
              <w:widowControl/>
              <w:jc w:val="center"/>
              <w:rPr>
                <w:snapToGrid/>
                <w:color w:val="000000"/>
                <w:kern w:val="0"/>
                <w:szCs w:val="22"/>
              </w:rPr>
            </w:pPr>
            <w:r w:rsidRPr="00AC1DB8">
              <w:rPr>
                <w:color w:val="000000"/>
                <w:szCs w:val="22"/>
              </w:rPr>
              <w:t>0027174721</w:t>
            </w:r>
          </w:p>
        </w:tc>
        <w:tc>
          <w:tcPr>
            <w:tcW w:w="2922" w:type="dxa"/>
            <w:shd w:val="clear" w:color="auto" w:fill="auto"/>
            <w:hideMark/>
          </w:tcPr>
          <w:p w:rsidR="009669B1" w:rsidRPr="00AC1DB8" w:rsidP="00EF58FA" w14:paraId="67F4C44D" w14:textId="77777777">
            <w:pPr>
              <w:widowControl/>
              <w:jc w:val="center"/>
              <w:rPr>
                <w:snapToGrid/>
                <w:color w:val="000000"/>
                <w:kern w:val="0"/>
                <w:szCs w:val="22"/>
              </w:rPr>
            </w:pPr>
            <w:r w:rsidRPr="00AC1DB8">
              <w:rPr>
                <w:szCs w:val="24"/>
              </w:rPr>
              <w:t>New Bern (WYDO-TV) Licensee, Inc.</w:t>
            </w:r>
          </w:p>
        </w:tc>
        <w:tc>
          <w:tcPr>
            <w:tcW w:w="1731" w:type="dxa"/>
            <w:shd w:val="clear" w:color="auto" w:fill="auto"/>
            <w:hideMark/>
          </w:tcPr>
          <w:p w:rsidR="009669B1" w:rsidRPr="00AC1DB8" w:rsidP="00EF58FA" w14:paraId="341B9C75" w14:textId="77777777">
            <w:pPr>
              <w:widowControl/>
              <w:jc w:val="center"/>
              <w:rPr>
                <w:snapToGrid/>
                <w:color w:val="000000"/>
                <w:kern w:val="0"/>
                <w:szCs w:val="22"/>
              </w:rPr>
            </w:pPr>
            <w:r w:rsidRPr="00AC1DB8">
              <w:rPr>
                <w:szCs w:val="24"/>
              </w:rPr>
              <w:t>Greenville, North Carolina</w:t>
            </w:r>
          </w:p>
        </w:tc>
        <w:tc>
          <w:tcPr>
            <w:tcW w:w="1823" w:type="dxa"/>
          </w:tcPr>
          <w:p w:rsidR="009669B1" w:rsidRPr="00AC1DB8" w:rsidP="00EF58FA" w14:paraId="224E1038" w14:textId="77777777">
            <w:pPr>
              <w:widowControl/>
              <w:jc w:val="center"/>
              <w:rPr>
                <w:snapToGrid/>
                <w:color w:val="000000"/>
                <w:kern w:val="0"/>
                <w:szCs w:val="22"/>
              </w:rPr>
            </w:pPr>
            <w:r w:rsidRPr="00AC1DB8">
              <w:rPr>
                <w:szCs w:val="24"/>
              </w:rPr>
              <w:t>LMS File No. 0000119938</w:t>
            </w:r>
          </w:p>
        </w:tc>
      </w:tr>
      <w:tr w14:paraId="62E67AB6"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163D1F3D" w14:textId="77777777">
            <w:pPr>
              <w:widowControl/>
              <w:jc w:val="center"/>
              <w:rPr>
                <w:b/>
                <w:bCs/>
                <w:snapToGrid/>
                <w:color w:val="000000"/>
                <w:kern w:val="0"/>
                <w:szCs w:val="22"/>
              </w:rPr>
            </w:pPr>
            <w:r w:rsidRPr="00AC1DB8">
              <w:rPr>
                <w:b/>
                <w:bCs/>
                <w:szCs w:val="24"/>
              </w:rPr>
              <w:t>KTXD-TV</w:t>
            </w:r>
          </w:p>
        </w:tc>
        <w:tc>
          <w:tcPr>
            <w:tcW w:w="816" w:type="dxa"/>
            <w:vAlign w:val="center"/>
          </w:tcPr>
          <w:p w:rsidR="009669B1" w:rsidRPr="00AC1DB8" w:rsidP="00EF58FA" w14:paraId="41E41863" w14:textId="77777777">
            <w:pPr>
              <w:widowControl/>
              <w:jc w:val="center"/>
              <w:rPr>
                <w:snapToGrid/>
                <w:color w:val="000000"/>
                <w:kern w:val="0"/>
                <w:szCs w:val="22"/>
              </w:rPr>
            </w:pPr>
            <w:r w:rsidRPr="00AC1DB8">
              <w:rPr>
                <w:color w:val="000000"/>
                <w:szCs w:val="22"/>
              </w:rPr>
              <w:t>42359</w:t>
            </w:r>
          </w:p>
        </w:tc>
        <w:tc>
          <w:tcPr>
            <w:tcW w:w="1416" w:type="dxa"/>
            <w:vAlign w:val="center"/>
          </w:tcPr>
          <w:p w:rsidR="009669B1" w:rsidRPr="00AC1DB8" w:rsidP="00EF58FA" w14:paraId="668874C4" w14:textId="77777777">
            <w:pPr>
              <w:widowControl/>
              <w:jc w:val="center"/>
              <w:rPr>
                <w:snapToGrid/>
                <w:color w:val="000000"/>
                <w:kern w:val="0"/>
                <w:szCs w:val="22"/>
              </w:rPr>
            </w:pPr>
            <w:r w:rsidRPr="00AC1DB8">
              <w:rPr>
                <w:color w:val="000000"/>
                <w:szCs w:val="22"/>
              </w:rPr>
              <w:t>0000034280</w:t>
            </w:r>
          </w:p>
        </w:tc>
        <w:tc>
          <w:tcPr>
            <w:tcW w:w="2922" w:type="dxa"/>
            <w:shd w:val="clear" w:color="auto" w:fill="auto"/>
            <w:hideMark/>
          </w:tcPr>
          <w:p w:rsidR="009669B1" w:rsidRPr="00AC1DB8" w:rsidP="00EF58FA" w14:paraId="1BF46523" w14:textId="77777777">
            <w:pPr>
              <w:widowControl/>
              <w:jc w:val="center"/>
              <w:rPr>
                <w:snapToGrid/>
                <w:color w:val="000000"/>
                <w:kern w:val="0"/>
                <w:szCs w:val="22"/>
              </w:rPr>
            </w:pPr>
            <w:r w:rsidRPr="00AC1DB8">
              <w:rPr>
                <w:szCs w:val="24"/>
              </w:rPr>
              <w:t>Greenville (KTXD-TV) Licensee, Inc.</w:t>
            </w:r>
          </w:p>
        </w:tc>
        <w:tc>
          <w:tcPr>
            <w:tcW w:w="1731" w:type="dxa"/>
            <w:shd w:val="clear" w:color="auto" w:fill="auto"/>
            <w:hideMark/>
          </w:tcPr>
          <w:p w:rsidR="009669B1" w:rsidRPr="00AC1DB8" w:rsidP="00EF58FA" w14:paraId="09D8B2B4" w14:textId="77777777">
            <w:pPr>
              <w:widowControl/>
              <w:jc w:val="center"/>
              <w:rPr>
                <w:snapToGrid/>
                <w:color w:val="000000"/>
                <w:kern w:val="0"/>
                <w:szCs w:val="22"/>
              </w:rPr>
            </w:pPr>
            <w:r w:rsidRPr="00AC1DB8">
              <w:rPr>
                <w:szCs w:val="24"/>
              </w:rPr>
              <w:t>Greenville, TX</w:t>
            </w:r>
          </w:p>
        </w:tc>
        <w:tc>
          <w:tcPr>
            <w:tcW w:w="1823" w:type="dxa"/>
          </w:tcPr>
          <w:p w:rsidR="009669B1" w:rsidRPr="00AC1DB8" w:rsidP="00EF58FA" w14:paraId="594C65B3" w14:textId="77777777">
            <w:pPr>
              <w:widowControl/>
              <w:jc w:val="center"/>
              <w:rPr>
                <w:snapToGrid/>
                <w:color w:val="000000"/>
                <w:kern w:val="0"/>
                <w:szCs w:val="22"/>
              </w:rPr>
            </w:pPr>
            <w:r w:rsidRPr="00AC1DB8">
              <w:rPr>
                <w:szCs w:val="24"/>
              </w:rPr>
              <w:t>LMS File No. 000018852</w:t>
            </w:r>
          </w:p>
        </w:tc>
      </w:tr>
    </w:tbl>
    <w:p w:rsidR="009669B1" w:rsidRPr="00AC1DB8" w:rsidP="009669B1" w14:paraId="3EFE8D88" w14:textId="77777777">
      <w:pPr>
        <w:pStyle w:val="BodyText"/>
        <w:ind w:firstLine="0"/>
        <w:jc w:val="center"/>
        <w:rPr>
          <w:i/>
          <w:iCs/>
          <w:szCs w:val="24"/>
        </w:rPr>
      </w:pPr>
      <w:r w:rsidRPr="00AC1DB8">
        <w:rPr>
          <w:i/>
          <w:iCs/>
          <w:szCs w:val="24"/>
        </w:rPr>
        <w:t>Deerfield Media (Port Arthur), Inc.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936"/>
        <w:gridCol w:w="1416"/>
        <w:gridCol w:w="2774"/>
        <w:gridCol w:w="1705"/>
        <w:gridCol w:w="1784"/>
      </w:tblGrid>
      <w:tr w14:paraId="29BBF165"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123" w:type="dxa"/>
            <w:shd w:val="clear" w:color="000000" w:fill="D9D9D9"/>
            <w:vAlign w:val="center"/>
            <w:hideMark/>
          </w:tcPr>
          <w:p w:rsidR="009669B1" w:rsidRPr="00AC1DB8" w:rsidP="00EF58FA" w14:paraId="46886615" w14:textId="77777777">
            <w:pPr>
              <w:widowControl/>
              <w:jc w:val="center"/>
              <w:rPr>
                <w:b/>
                <w:bCs/>
                <w:snapToGrid/>
                <w:color w:val="000000"/>
                <w:kern w:val="0"/>
                <w:szCs w:val="22"/>
              </w:rPr>
            </w:pPr>
            <w:r w:rsidRPr="00AC1DB8">
              <w:rPr>
                <w:b/>
                <w:bCs/>
                <w:snapToGrid/>
                <w:color w:val="000000"/>
                <w:kern w:val="0"/>
                <w:szCs w:val="22"/>
              </w:rPr>
              <w:t>Station</w:t>
            </w:r>
          </w:p>
        </w:tc>
        <w:tc>
          <w:tcPr>
            <w:tcW w:w="936" w:type="dxa"/>
            <w:shd w:val="clear" w:color="000000" w:fill="D9D9D9"/>
            <w:vAlign w:val="center"/>
          </w:tcPr>
          <w:p w:rsidR="009669B1" w:rsidRPr="00AC1DB8" w:rsidP="00EF58FA" w14:paraId="79C11EFF"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00CF2802" w14:textId="77777777">
            <w:pPr>
              <w:widowControl/>
              <w:jc w:val="center"/>
              <w:rPr>
                <w:b/>
                <w:bCs/>
                <w:snapToGrid/>
                <w:color w:val="000000"/>
                <w:kern w:val="0"/>
                <w:szCs w:val="22"/>
              </w:rPr>
            </w:pPr>
            <w:r w:rsidRPr="00AC1DB8">
              <w:rPr>
                <w:b/>
                <w:bCs/>
                <w:snapToGrid/>
                <w:color w:val="000000"/>
                <w:kern w:val="0"/>
                <w:szCs w:val="22"/>
              </w:rPr>
              <w:t>FRN</w:t>
            </w:r>
          </w:p>
        </w:tc>
        <w:tc>
          <w:tcPr>
            <w:tcW w:w="2774" w:type="dxa"/>
            <w:shd w:val="clear" w:color="000000" w:fill="D9D9D9"/>
            <w:vAlign w:val="center"/>
            <w:hideMark/>
          </w:tcPr>
          <w:p w:rsidR="009669B1" w:rsidRPr="00AC1DB8" w:rsidP="00EF58FA" w14:paraId="263E8282" w14:textId="77777777">
            <w:pPr>
              <w:widowControl/>
              <w:jc w:val="center"/>
              <w:rPr>
                <w:b/>
                <w:bCs/>
                <w:snapToGrid/>
                <w:color w:val="000000"/>
                <w:kern w:val="0"/>
                <w:szCs w:val="22"/>
              </w:rPr>
            </w:pPr>
            <w:r w:rsidRPr="00AC1DB8">
              <w:rPr>
                <w:b/>
                <w:bCs/>
                <w:snapToGrid/>
                <w:color w:val="000000"/>
                <w:kern w:val="0"/>
                <w:szCs w:val="22"/>
              </w:rPr>
              <w:t>Licensee</w:t>
            </w:r>
          </w:p>
        </w:tc>
        <w:tc>
          <w:tcPr>
            <w:tcW w:w="1705" w:type="dxa"/>
            <w:shd w:val="clear" w:color="000000" w:fill="D9D9D9"/>
            <w:vAlign w:val="center"/>
            <w:hideMark/>
          </w:tcPr>
          <w:p w:rsidR="009669B1" w:rsidRPr="00AC1DB8" w:rsidP="00EF58FA" w14:paraId="47218E64" w14:textId="77777777">
            <w:pPr>
              <w:widowControl/>
              <w:jc w:val="center"/>
              <w:rPr>
                <w:b/>
                <w:bCs/>
                <w:snapToGrid/>
                <w:color w:val="000000"/>
                <w:kern w:val="0"/>
                <w:szCs w:val="22"/>
              </w:rPr>
            </w:pPr>
            <w:r w:rsidRPr="00AC1DB8">
              <w:rPr>
                <w:b/>
                <w:bCs/>
                <w:snapToGrid/>
                <w:color w:val="000000"/>
                <w:kern w:val="0"/>
                <w:szCs w:val="22"/>
              </w:rPr>
              <w:t>Community of License</w:t>
            </w:r>
          </w:p>
        </w:tc>
        <w:tc>
          <w:tcPr>
            <w:tcW w:w="1784" w:type="dxa"/>
            <w:shd w:val="clear" w:color="000000" w:fill="D9D9D9"/>
            <w:vAlign w:val="center"/>
          </w:tcPr>
          <w:p w:rsidR="009669B1" w:rsidRPr="00AC1DB8" w:rsidP="00EF58FA" w14:paraId="6D607D83"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53BC0854" w14:textId="77777777" w:rsidTr="00EF58FA">
        <w:tblPrEx>
          <w:tblW w:w="9738" w:type="dxa"/>
          <w:jc w:val="center"/>
          <w:tblLook w:val="04A0"/>
        </w:tblPrEx>
        <w:trPr>
          <w:cantSplit/>
          <w:trHeight w:val="300"/>
          <w:jc w:val="center"/>
        </w:trPr>
        <w:tc>
          <w:tcPr>
            <w:tcW w:w="1123" w:type="dxa"/>
            <w:shd w:val="clear" w:color="auto" w:fill="auto"/>
            <w:hideMark/>
          </w:tcPr>
          <w:p w:rsidR="009669B1" w:rsidRPr="00AC1DB8" w:rsidP="00EF58FA" w14:paraId="2A286B43" w14:textId="77777777">
            <w:pPr>
              <w:widowControl/>
              <w:jc w:val="center"/>
              <w:rPr>
                <w:b/>
                <w:bCs/>
                <w:snapToGrid/>
                <w:color w:val="000000"/>
                <w:kern w:val="0"/>
                <w:szCs w:val="22"/>
              </w:rPr>
            </w:pPr>
            <w:r w:rsidRPr="00AC1DB8">
              <w:rPr>
                <w:b/>
                <w:bCs/>
                <w:szCs w:val="24"/>
              </w:rPr>
              <w:t>KBTV-TV</w:t>
            </w:r>
          </w:p>
        </w:tc>
        <w:tc>
          <w:tcPr>
            <w:tcW w:w="936" w:type="dxa"/>
            <w:vAlign w:val="center"/>
          </w:tcPr>
          <w:p w:rsidR="009669B1" w:rsidRPr="00AC1DB8" w:rsidP="00EF58FA" w14:paraId="6BA7AC53" w14:textId="77777777">
            <w:pPr>
              <w:widowControl/>
              <w:jc w:val="center"/>
              <w:rPr>
                <w:snapToGrid/>
                <w:color w:val="000000"/>
                <w:kern w:val="0"/>
                <w:szCs w:val="22"/>
              </w:rPr>
            </w:pPr>
            <w:r w:rsidRPr="00AC1DB8">
              <w:rPr>
                <w:color w:val="000000"/>
                <w:szCs w:val="22"/>
              </w:rPr>
              <w:t>61214</w:t>
            </w:r>
          </w:p>
        </w:tc>
        <w:tc>
          <w:tcPr>
            <w:tcW w:w="1416" w:type="dxa"/>
            <w:vAlign w:val="center"/>
          </w:tcPr>
          <w:p w:rsidR="009669B1" w:rsidRPr="00AC1DB8" w:rsidP="00EF58FA" w14:paraId="1A8AD4D4" w14:textId="77777777">
            <w:pPr>
              <w:widowControl/>
              <w:jc w:val="center"/>
              <w:rPr>
                <w:snapToGrid/>
                <w:color w:val="000000"/>
                <w:kern w:val="0"/>
                <w:szCs w:val="22"/>
              </w:rPr>
            </w:pPr>
            <w:r w:rsidRPr="00AC1DB8">
              <w:rPr>
                <w:color w:val="000000"/>
                <w:szCs w:val="22"/>
              </w:rPr>
              <w:t>0021989033</w:t>
            </w:r>
          </w:p>
        </w:tc>
        <w:tc>
          <w:tcPr>
            <w:tcW w:w="2774" w:type="dxa"/>
            <w:shd w:val="clear" w:color="auto" w:fill="auto"/>
            <w:hideMark/>
          </w:tcPr>
          <w:p w:rsidR="009669B1" w:rsidRPr="00AC1DB8" w:rsidP="00EF58FA" w14:paraId="5B13996A" w14:textId="77777777">
            <w:pPr>
              <w:widowControl/>
              <w:jc w:val="center"/>
              <w:rPr>
                <w:snapToGrid/>
                <w:color w:val="000000"/>
                <w:kern w:val="0"/>
                <w:szCs w:val="22"/>
              </w:rPr>
            </w:pPr>
            <w:r w:rsidRPr="00AC1DB8">
              <w:rPr>
                <w:szCs w:val="24"/>
              </w:rPr>
              <w:t>Deerfield Media (Port Arthur), Inc.</w:t>
            </w:r>
          </w:p>
        </w:tc>
        <w:tc>
          <w:tcPr>
            <w:tcW w:w="1705" w:type="dxa"/>
            <w:shd w:val="clear" w:color="auto" w:fill="auto"/>
            <w:hideMark/>
          </w:tcPr>
          <w:p w:rsidR="009669B1" w:rsidRPr="00AC1DB8" w:rsidP="00EF58FA" w14:paraId="19F14D87" w14:textId="77777777">
            <w:pPr>
              <w:widowControl/>
              <w:jc w:val="center"/>
              <w:rPr>
                <w:snapToGrid/>
                <w:color w:val="000000"/>
                <w:kern w:val="0"/>
                <w:szCs w:val="22"/>
              </w:rPr>
            </w:pPr>
            <w:r w:rsidRPr="00AC1DB8">
              <w:rPr>
                <w:szCs w:val="24"/>
              </w:rPr>
              <w:t>Port Arthur, Texas</w:t>
            </w:r>
          </w:p>
        </w:tc>
        <w:tc>
          <w:tcPr>
            <w:tcW w:w="1784" w:type="dxa"/>
          </w:tcPr>
          <w:p w:rsidR="009669B1" w:rsidRPr="00AC1DB8" w:rsidP="00EF58FA" w14:paraId="5937FB99" w14:textId="77777777">
            <w:pPr>
              <w:widowControl/>
              <w:jc w:val="center"/>
              <w:rPr>
                <w:snapToGrid/>
                <w:color w:val="000000"/>
                <w:kern w:val="0"/>
                <w:szCs w:val="22"/>
              </w:rPr>
            </w:pPr>
            <w:r w:rsidRPr="00AC1DB8">
              <w:rPr>
                <w:szCs w:val="24"/>
              </w:rPr>
              <w:t>LMS File No. 0000188614</w:t>
            </w:r>
          </w:p>
        </w:tc>
      </w:tr>
    </w:tbl>
    <w:p w:rsidR="009669B1" w:rsidRPr="00AC1DB8" w:rsidP="009669B1" w14:paraId="6F985FFF" w14:textId="77777777">
      <w:pPr>
        <w:pStyle w:val="BodyText"/>
        <w:ind w:firstLine="0"/>
        <w:jc w:val="center"/>
        <w:rPr>
          <w:b/>
          <w:bCs/>
          <w:szCs w:val="24"/>
          <w:u w:val="single"/>
        </w:rPr>
      </w:pPr>
    </w:p>
    <w:p w:rsidR="009669B1" w:rsidRPr="00AC1DB8" w:rsidP="009669B1" w14:paraId="43A79F8A" w14:textId="77777777">
      <w:pPr>
        <w:pStyle w:val="BodyText"/>
        <w:ind w:firstLine="0"/>
        <w:jc w:val="center"/>
        <w:rPr>
          <w:i/>
          <w:iCs/>
          <w:szCs w:val="24"/>
        </w:rPr>
      </w:pPr>
      <w:r w:rsidRPr="00AC1DB8">
        <w:rPr>
          <w:i/>
          <w:iCs/>
          <w:szCs w:val="24"/>
        </w:rPr>
        <w:t>Deerfield Media</w:t>
      </w:r>
      <w:r w:rsidRPr="00AC1DB8">
        <w:t xml:space="preserve"> (</w:t>
      </w:r>
      <w:r w:rsidRPr="00AC1DB8">
        <w:rPr>
          <w:i/>
          <w:iCs/>
          <w:szCs w:val="24"/>
        </w:rPr>
        <w:t>San Antonio), Inc.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936"/>
        <w:gridCol w:w="1416"/>
        <w:gridCol w:w="2774"/>
        <w:gridCol w:w="1705"/>
        <w:gridCol w:w="1784"/>
      </w:tblGrid>
      <w:tr w14:paraId="0AA06721"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123" w:type="dxa"/>
            <w:shd w:val="clear" w:color="000000" w:fill="D9D9D9"/>
            <w:vAlign w:val="center"/>
            <w:hideMark/>
          </w:tcPr>
          <w:p w:rsidR="009669B1" w:rsidRPr="00AC1DB8" w:rsidP="00EF58FA" w14:paraId="10A04C2D" w14:textId="77777777">
            <w:pPr>
              <w:widowControl/>
              <w:jc w:val="center"/>
              <w:rPr>
                <w:b/>
                <w:bCs/>
                <w:snapToGrid/>
                <w:color w:val="000000"/>
                <w:kern w:val="0"/>
                <w:szCs w:val="22"/>
              </w:rPr>
            </w:pPr>
            <w:r w:rsidRPr="00AC1DB8">
              <w:rPr>
                <w:b/>
                <w:bCs/>
                <w:snapToGrid/>
                <w:color w:val="000000"/>
                <w:kern w:val="0"/>
                <w:szCs w:val="22"/>
              </w:rPr>
              <w:t>Station</w:t>
            </w:r>
          </w:p>
        </w:tc>
        <w:tc>
          <w:tcPr>
            <w:tcW w:w="936" w:type="dxa"/>
            <w:shd w:val="clear" w:color="000000" w:fill="D9D9D9"/>
            <w:vAlign w:val="center"/>
          </w:tcPr>
          <w:p w:rsidR="009669B1" w:rsidRPr="00AC1DB8" w:rsidP="00EF58FA" w14:paraId="7097020F"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6C36DDA0" w14:textId="77777777">
            <w:pPr>
              <w:widowControl/>
              <w:jc w:val="center"/>
              <w:rPr>
                <w:b/>
                <w:bCs/>
                <w:snapToGrid/>
                <w:color w:val="000000"/>
                <w:kern w:val="0"/>
                <w:szCs w:val="22"/>
              </w:rPr>
            </w:pPr>
            <w:r w:rsidRPr="00AC1DB8">
              <w:rPr>
                <w:b/>
                <w:bCs/>
                <w:snapToGrid/>
                <w:color w:val="000000"/>
                <w:kern w:val="0"/>
                <w:szCs w:val="22"/>
              </w:rPr>
              <w:t>FRN</w:t>
            </w:r>
          </w:p>
        </w:tc>
        <w:tc>
          <w:tcPr>
            <w:tcW w:w="2774" w:type="dxa"/>
            <w:shd w:val="clear" w:color="000000" w:fill="D9D9D9"/>
            <w:vAlign w:val="center"/>
            <w:hideMark/>
          </w:tcPr>
          <w:p w:rsidR="009669B1" w:rsidRPr="00AC1DB8" w:rsidP="00EF58FA" w14:paraId="0FE13DC9" w14:textId="77777777">
            <w:pPr>
              <w:widowControl/>
              <w:jc w:val="center"/>
              <w:rPr>
                <w:b/>
                <w:bCs/>
                <w:snapToGrid/>
                <w:color w:val="000000"/>
                <w:kern w:val="0"/>
                <w:szCs w:val="22"/>
              </w:rPr>
            </w:pPr>
            <w:r w:rsidRPr="00AC1DB8">
              <w:rPr>
                <w:b/>
                <w:bCs/>
                <w:snapToGrid/>
                <w:color w:val="000000"/>
                <w:kern w:val="0"/>
                <w:szCs w:val="22"/>
              </w:rPr>
              <w:t>Licensee</w:t>
            </w:r>
          </w:p>
        </w:tc>
        <w:tc>
          <w:tcPr>
            <w:tcW w:w="1705" w:type="dxa"/>
            <w:shd w:val="clear" w:color="000000" w:fill="D9D9D9"/>
            <w:vAlign w:val="center"/>
            <w:hideMark/>
          </w:tcPr>
          <w:p w:rsidR="009669B1" w:rsidRPr="00AC1DB8" w:rsidP="00EF58FA" w14:paraId="4F0C08D5" w14:textId="77777777">
            <w:pPr>
              <w:widowControl/>
              <w:jc w:val="center"/>
              <w:rPr>
                <w:b/>
                <w:bCs/>
                <w:snapToGrid/>
                <w:color w:val="000000"/>
                <w:kern w:val="0"/>
                <w:szCs w:val="22"/>
              </w:rPr>
            </w:pPr>
            <w:r w:rsidRPr="00AC1DB8">
              <w:rPr>
                <w:b/>
                <w:bCs/>
                <w:snapToGrid/>
                <w:color w:val="000000"/>
                <w:kern w:val="0"/>
                <w:szCs w:val="22"/>
              </w:rPr>
              <w:t>Community of License</w:t>
            </w:r>
          </w:p>
        </w:tc>
        <w:tc>
          <w:tcPr>
            <w:tcW w:w="1784" w:type="dxa"/>
            <w:shd w:val="clear" w:color="000000" w:fill="D9D9D9"/>
            <w:vAlign w:val="center"/>
          </w:tcPr>
          <w:p w:rsidR="009669B1" w:rsidRPr="00AC1DB8" w:rsidP="00EF58FA" w14:paraId="1BBBB1CB"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07D4B650" w14:textId="77777777" w:rsidTr="00EF58FA">
        <w:tblPrEx>
          <w:tblW w:w="9738" w:type="dxa"/>
          <w:jc w:val="center"/>
          <w:tblLook w:val="04A0"/>
        </w:tblPrEx>
        <w:trPr>
          <w:cantSplit/>
          <w:trHeight w:val="300"/>
          <w:jc w:val="center"/>
        </w:trPr>
        <w:tc>
          <w:tcPr>
            <w:tcW w:w="1123" w:type="dxa"/>
            <w:shd w:val="clear" w:color="auto" w:fill="auto"/>
            <w:hideMark/>
          </w:tcPr>
          <w:p w:rsidR="009669B1" w:rsidRPr="00AC1DB8" w:rsidP="00EF58FA" w14:paraId="46A1212C" w14:textId="77777777">
            <w:pPr>
              <w:widowControl/>
              <w:jc w:val="center"/>
              <w:rPr>
                <w:b/>
                <w:bCs/>
                <w:snapToGrid/>
                <w:color w:val="000000"/>
                <w:kern w:val="0"/>
                <w:szCs w:val="22"/>
              </w:rPr>
            </w:pPr>
            <w:r w:rsidRPr="00AC1DB8">
              <w:rPr>
                <w:b/>
                <w:bCs/>
                <w:szCs w:val="24"/>
              </w:rPr>
              <w:t>KMYS</w:t>
            </w:r>
          </w:p>
        </w:tc>
        <w:tc>
          <w:tcPr>
            <w:tcW w:w="936" w:type="dxa"/>
            <w:vAlign w:val="center"/>
          </w:tcPr>
          <w:p w:rsidR="009669B1" w:rsidRPr="00AC1DB8" w:rsidP="00EF58FA" w14:paraId="2E827A10" w14:textId="77777777">
            <w:pPr>
              <w:widowControl/>
              <w:jc w:val="center"/>
              <w:rPr>
                <w:snapToGrid/>
                <w:color w:val="000000"/>
                <w:kern w:val="0"/>
                <w:szCs w:val="22"/>
              </w:rPr>
            </w:pPr>
            <w:r w:rsidRPr="00AC1DB8">
              <w:rPr>
                <w:color w:val="000000"/>
                <w:szCs w:val="22"/>
              </w:rPr>
              <w:t>51518</w:t>
            </w:r>
          </w:p>
        </w:tc>
        <w:tc>
          <w:tcPr>
            <w:tcW w:w="1416" w:type="dxa"/>
            <w:vAlign w:val="center"/>
          </w:tcPr>
          <w:p w:rsidR="009669B1" w:rsidRPr="00AC1DB8" w:rsidP="00EF58FA" w14:paraId="5E9192EC" w14:textId="77777777">
            <w:pPr>
              <w:widowControl/>
              <w:jc w:val="center"/>
              <w:rPr>
                <w:snapToGrid/>
                <w:color w:val="000000"/>
                <w:kern w:val="0"/>
                <w:szCs w:val="22"/>
              </w:rPr>
            </w:pPr>
            <w:r w:rsidRPr="00AC1DB8">
              <w:rPr>
                <w:color w:val="000000"/>
                <w:szCs w:val="22"/>
              </w:rPr>
              <w:t>0022238778</w:t>
            </w:r>
          </w:p>
        </w:tc>
        <w:tc>
          <w:tcPr>
            <w:tcW w:w="2774" w:type="dxa"/>
            <w:shd w:val="clear" w:color="auto" w:fill="auto"/>
            <w:hideMark/>
          </w:tcPr>
          <w:p w:rsidR="009669B1" w:rsidRPr="00AC1DB8" w:rsidP="00EF58FA" w14:paraId="11BE6325" w14:textId="77777777">
            <w:pPr>
              <w:widowControl/>
              <w:jc w:val="center"/>
              <w:rPr>
                <w:snapToGrid/>
                <w:color w:val="000000"/>
                <w:kern w:val="0"/>
                <w:szCs w:val="22"/>
              </w:rPr>
            </w:pPr>
            <w:r w:rsidRPr="00AC1DB8">
              <w:rPr>
                <w:szCs w:val="24"/>
              </w:rPr>
              <w:t>Deerfield Media (San Antonio), Inc.</w:t>
            </w:r>
          </w:p>
        </w:tc>
        <w:tc>
          <w:tcPr>
            <w:tcW w:w="1705" w:type="dxa"/>
            <w:shd w:val="clear" w:color="auto" w:fill="auto"/>
            <w:hideMark/>
          </w:tcPr>
          <w:p w:rsidR="009669B1" w:rsidRPr="00AC1DB8" w:rsidP="00EF58FA" w14:paraId="4FEE3C23" w14:textId="77777777">
            <w:pPr>
              <w:widowControl/>
              <w:jc w:val="center"/>
              <w:rPr>
                <w:snapToGrid/>
                <w:color w:val="000000"/>
                <w:kern w:val="0"/>
                <w:szCs w:val="22"/>
              </w:rPr>
            </w:pPr>
            <w:r w:rsidRPr="00AC1DB8">
              <w:rPr>
                <w:szCs w:val="24"/>
              </w:rPr>
              <w:t>Kerrville, Texas</w:t>
            </w:r>
          </w:p>
        </w:tc>
        <w:tc>
          <w:tcPr>
            <w:tcW w:w="1784" w:type="dxa"/>
          </w:tcPr>
          <w:p w:rsidR="009669B1" w:rsidRPr="00AC1DB8" w:rsidP="00EF58FA" w14:paraId="0185DF50" w14:textId="77777777">
            <w:pPr>
              <w:widowControl/>
              <w:jc w:val="center"/>
              <w:rPr>
                <w:b/>
                <w:bCs/>
                <w:snapToGrid/>
                <w:color w:val="000000"/>
                <w:kern w:val="0"/>
                <w:szCs w:val="22"/>
              </w:rPr>
            </w:pPr>
            <w:r w:rsidRPr="00AC1DB8">
              <w:rPr>
                <w:szCs w:val="24"/>
              </w:rPr>
              <w:t>LMS File No. 0000188645</w:t>
            </w:r>
          </w:p>
        </w:tc>
      </w:tr>
    </w:tbl>
    <w:p w:rsidR="009669B1" w:rsidRPr="00AC1DB8" w:rsidP="009669B1" w14:paraId="0662E206" w14:textId="77777777">
      <w:pPr>
        <w:pStyle w:val="BodyText"/>
        <w:ind w:firstLine="0"/>
        <w:jc w:val="center"/>
        <w:rPr>
          <w:b/>
          <w:bCs/>
          <w:szCs w:val="24"/>
          <w:u w:val="single"/>
        </w:rPr>
      </w:pPr>
    </w:p>
    <w:p w:rsidR="009669B1" w:rsidRPr="00AC1DB8" w:rsidP="009669B1" w14:paraId="1A85BFAF" w14:textId="77777777">
      <w:pPr>
        <w:pStyle w:val="BodyText"/>
        <w:ind w:firstLine="0"/>
        <w:jc w:val="center"/>
        <w:rPr>
          <w:i/>
          <w:iCs/>
          <w:szCs w:val="24"/>
        </w:rPr>
      </w:pPr>
      <w:r w:rsidRPr="00AC1DB8">
        <w:rPr>
          <w:i/>
          <w:iCs/>
          <w:szCs w:val="24"/>
        </w:rPr>
        <w:t>Deerfield Media</w:t>
      </w:r>
      <w:r w:rsidRPr="00AC1DB8">
        <w:t xml:space="preserve"> (</w:t>
      </w:r>
      <w:r w:rsidRPr="00AC1DB8">
        <w:rPr>
          <w:i/>
          <w:iCs/>
          <w:szCs w:val="24"/>
        </w:rPr>
        <w:t>Rochester), Inc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936"/>
        <w:gridCol w:w="1416"/>
        <w:gridCol w:w="2774"/>
        <w:gridCol w:w="1705"/>
        <w:gridCol w:w="1784"/>
      </w:tblGrid>
      <w:tr w14:paraId="1652D473"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123" w:type="dxa"/>
            <w:shd w:val="clear" w:color="000000" w:fill="D9D9D9"/>
            <w:vAlign w:val="center"/>
            <w:hideMark/>
          </w:tcPr>
          <w:p w:rsidR="009669B1" w:rsidRPr="00AC1DB8" w:rsidP="00EF58FA" w14:paraId="181760F3" w14:textId="77777777">
            <w:pPr>
              <w:widowControl/>
              <w:jc w:val="center"/>
              <w:rPr>
                <w:b/>
                <w:bCs/>
                <w:snapToGrid/>
                <w:color w:val="000000"/>
                <w:kern w:val="0"/>
                <w:szCs w:val="22"/>
              </w:rPr>
            </w:pPr>
            <w:r w:rsidRPr="00AC1DB8">
              <w:rPr>
                <w:b/>
                <w:bCs/>
                <w:snapToGrid/>
                <w:color w:val="000000"/>
                <w:kern w:val="0"/>
                <w:szCs w:val="22"/>
              </w:rPr>
              <w:t>Station</w:t>
            </w:r>
          </w:p>
        </w:tc>
        <w:tc>
          <w:tcPr>
            <w:tcW w:w="936" w:type="dxa"/>
            <w:shd w:val="clear" w:color="000000" w:fill="D9D9D9"/>
            <w:vAlign w:val="center"/>
          </w:tcPr>
          <w:p w:rsidR="009669B1" w:rsidRPr="00AC1DB8" w:rsidP="00EF58FA" w14:paraId="53EF073B"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13F5466E" w14:textId="77777777">
            <w:pPr>
              <w:widowControl/>
              <w:jc w:val="center"/>
              <w:rPr>
                <w:b/>
                <w:bCs/>
                <w:snapToGrid/>
                <w:color w:val="000000"/>
                <w:kern w:val="0"/>
                <w:szCs w:val="22"/>
              </w:rPr>
            </w:pPr>
            <w:r w:rsidRPr="00AC1DB8">
              <w:rPr>
                <w:b/>
                <w:bCs/>
                <w:snapToGrid/>
                <w:color w:val="000000"/>
                <w:kern w:val="0"/>
                <w:szCs w:val="22"/>
              </w:rPr>
              <w:t>FRN</w:t>
            </w:r>
          </w:p>
        </w:tc>
        <w:tc>
          <w:tcPr>
            <w:tcW w:w="2774" w:type="dxa"/>
            <w:shd w:val="clear" w:color="000000" w:fill="D9D9D9"/>
            <w:vAlign w:val="center"/>
            <w:hideMark/>
          </w:tcPr>
          <w:p w:rsidR="009669B1" w:rsidRPr="00AC1DB8" w:rsidP="00EF58FA" w14:paraId="439B999E" w14:textId="77777777">
            <w:pPr>
              <w:widowControl/>
              <w:jc w:val="center"/>
              <w:rPr>
                <w:b/>
                <w:bCs/>
                <w:snapToGrid/>
                <w:color w:val="000000"/>
                <w:kern w:val="0"/>
                <w:szCs w:val="22"/>
              </w:rPr>
            </w:pPr>
            <w:r w:rsidRPr="00AC1DB8">
              <w:rPr>
                <w:b/>
                <w:bCs/>
                <w:snapToGrid/>
                <w:color w:val="000000"/>
                <w:kern w:val="0"/>
                <w:szCs w:val="22"/>
              </w:rPr>
              <w:t>Licensee</w:t>
            </w:r>
          </w:p>
        </w:tc>
        <w:tc>
          <w:tcPr>
            <w:tcW w:w="1705" w:type="dxa"/>
            <w:shd w:val="clear" w:color="000000" w:fill="D9D9D9"/>
            <w:vAlign w:val="center"/>
            <w:hideMark/>
          </w:tcPr>
          <w:p w:rsidR="009669B1" w:rsidRPr="00AC1DB8" w:rsidP="00EF58FA" w14:paraId="436109F4" w14:textId="77777777">
            <w:pPr>
              <w:widowControl/>
              <w:jc w:val="center"/>
              <w:rPr>
                <w:b/>
                <w:bCs/>
                <w:snapToGrid/>
                <w:color w:val="000000"/>
                <w:kern w:val="0"/>
                <w:szCs w:val="22"/>
              </w:rPr>
            </w:pPr>
            <w:r w:rsidRPr="00AC1DB8">
              <w:rPr>
                <w:b/>
                <w:bCs/>
                <w:snapToGrid/>
                <w:color w:val="000000"/>
                <w:kern w:val="0"/>
                <w:szCs w:val="22"/>
              </w:rPr>
              <w:t>Community of License</w:t>
            </w:r>
          </w:p>
        </w:tc>
        <w:tc>
          <w:tcPr>
            <w:tcW w:w="1784" w:type="dxa"/>
            <w:shd w:val="clear" w:color="000000" w:fill="D9D9D9"/>
            <w:vAlign w:val="center"/>
          </w:tcPr>
          <w:p w:rsidR="009669B1" w:rsidRPr="00AC1DB8" w:rsidP="00EF58FA" w14:paraId="7CC7C162"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78C660DD" w14:textId="77777777" w:rsidTr="00EF58FA">
        <w:tblPrEx>
          <w:tblW w:w="9738" w:type="dxa"/>
          <w:jc w:val="center"/>
          <w:tblLook w:val="04A0"/>
        </w:tblPrEx>
        <w:trPr>
          <w:cantSplit/>
          <w:trHeight w:val="300"/>
          <w:jc w:val="center"/>
        </w:trPr>
        <w:tc>
          <w:tcPr>
            <w:tcW w:w="1123" w:type="dxa"/>
            <w:shd w:val="clear" w:color="auto" w:fill="auto"/>
            <w:hideMark/>
          </w:tcPr>
          <w:p w:rsidR="009669B1" w:rsidRPr="00AC1DB8" w:rsidP="00EF58FA" w14:paraId="02ACFF65" w14:textId="77777777">
            <w:pPr>
              <w:widowControl/>
              <w:jc w:val="center"/>
              <w:rPr>
                <w:b/>
                <w:bCs/>
                <w:snapToGrid/>
                <w:color w:val="000000"/>
                <w:kern w:val="0"/>
                <w:szCs w:val="22"/>
              </w:rPr>
            </w:pPr>
            <w:r w:rsidRPr="00AC1DB8">
              <w:rPr>
                <w:b/>
                <w:bCs/>
                <w:szCs w:val="24"/>
              </w:rPr>
              <w:t>WHAM-TV</w:t>
            </w:r>
          </w:p>
        </w:tc>
        <w:tc>
          <w:tcPr>
            <w:tcW w:w="936" w:type="dxa"/>
            <w:vAlign w:val="center"/>
          </w:tcPr>
          <w:p w:rsidR="009669B1" w:rsidRPr="00AC1DB8" w:rsidP="00EF58FA" w14:paraId="41CE8156" w14:textId="77777777">
            <w:pPr>
              <w:widowControl/>
              <w:jc w:val="center"/>
              <w:rPr>
                <w:snapToGrid/>
                <w:color w:val="000000"/>
                <w:kern w:val="0"/>
                <w:szCs w:val="22"/>
              </w:rPr>
            </w:pPr>
            <w:r w:rsidRPr="00AC1DB8">
              <w:rPr>
                <w:color w:val="000000"/>
                <w:szCs w:val="22"/>
              </w:rPr>
              <w:t>73371</w:t>
            </w:r>
          </w:p>
        </w:tc>
        <w:tc>
          <w:tcPr>
            <w:tcW w:w="1416" w:type="dxa"/>
            <w:vAlign w:val="center"/>
          </w:tcPr>
          <w:p w:rsidR="009669B1" w:rsidRPr="00AC1DB8" w:rsidP="00EF58FA" w14:paraId="2A448A33" w14:textId="77777777">
            <w:pPr>
              <w:widowControl/>
              <w:jc w:val="center"/>
              <w:rPr>
                <w:snapToGrid/>
                <w:color w:val="000000"/>
                <w:kern w:val="0"/>
                <w:szCs w:val="22"/>
              </w:rPr>
            </w:pPr>
            <w:r w:rsidRPr="00AC1DB8">
              <w:rPr>
                <w:color w:val="000000"/>
                <w:szCs w:val="22"/>
              </w:rPr>
              <w:t>0022244495</w:t>
            </w:r>
          </w:p>
        </w:tc>
        <w:tc>
          <w:tcPr>
            <w:tcW w:w="2774" w:type="dxa"/>
            <w:shd w:val="clear" w:color="auto" w:fill="auto"/>
            <w:hideMark/>
          </w:tcPr>
          <w:p w:rsidR="009669B1" w:rsidRPr="00AC1DB8" w:rsidP="00EF58FA" w14:paraId="22769BB9" w14:textId="77777777">
            <w:pPr>
              <w:widowControl/>
              <w:jc w:val="center"/>
              <w:rPr>
                <w:snapToGrid/>
                <w:color w:val="000000"/>
                <w:kern w:val="0"/>
                <w:szCs w:val="22"/>
              </w:rPr>
            </w:pPr>
            <w:r w:rsidRPr="00AC1DB8">
              <w:rPr>
                <w:szCs w:val="24"/>
                <w:lang w:val="es-MX"/>
              </w:rPr>
              <w:t>Deerfield</w:t>
            </w:r>
            <w:r w:rsidRPr="00AC1DB8">
              <w:rPr>
                <w:szCs w:val="24"/>
                <w:lang w:val="es-MX"/>
              </w:rPr>
              <w:t xml:space="preserve"> Media (Rochester) </w:t>
            </w:r>
            <w:r w:rsidRPr="00AC1DB8">
              <w:rPr>
                <w:szCs w:val="24"/>
                <w:lang w:val="es-MX"/>
              </w:rPr>
              <w:t>Licensee</w:t>
            </w:r>
            <w:r w:rsidRPr="00AC1DB8">
              <w:rPr>
                <w:szCs w:val="24"/>
                <w:lang w:val="es-MX"/>
              </w:rPr>
              <w:t>, LLC</w:t>
            </w:r>
          </w:p>
        </w:tc>
        <w:tc>
          <w:tcPr>
            <w:tcW w:w="1705" w:type="dxa"/>
            <w:shd w:val="clear" w:color="auto" w:fill="auto"/>
            <w:hideMark/>
          </w:tcPr>
          <w:p w:rsidR="009669B1" w:rsidRPr="00AC1DB8" w:rsidP="00EF58FA" w14:paraId="3B40CFD7" w14:textId="77777777">
            <w:pPr>
              <w:widowControl/>
              <w:jc w:val="center"/>
              <w:rPr>
                <w:snapToGrid/>
                <w:color w:val="000000"/>
                <w:kern w:val="0"/>
                <w:szCs w:val="22"/>
              </w:rPr>
            </w:pPr>
            <w:r w:rsidRPr="00AC1DB8">
              <w:rPr>
                <w:szCs w:val="24"/>
              </w:rPr>
              <w:t>Rochester, New York</w:t>
            </w:r>
          </w:p>
        </w:tc>
        <w:tc>
          <w:tcPr>
            <w:tcW w:w="1784" w:type="dxa"/>
          </w:tcPr>
          <w:p w:rsidR="009669B1" w:rsidRPr="00AC1DB8" w:rsidP="00EF58FA" w14:paraId="40723775" w14:textId="77777777">
            <w:pPr>
              <w:widowControl/>
              <w:jc w:val="center"/>
              <w:rPr>
                <w:snapToGrid/>
                <w:color w:val="000000"/>
                <w:kern w:val="0"/>
                <w:szCs w:val="22"/>
              </w:rPr>
            </w:pPr>
            <w:r w:rsidRPr="00AC1DB8">
              <w:rPr>
                <w:szCs w:val="24"/>
              </w:rPr>
              <w:t>OPIF filed 11/4/2020</w:t>
            </w:r>
          </w:p>
        </w:tc>
      </w:tr>
    </w:tbl>
    <w:p w:rsidR="009669B1" w:rsidRPr="00AC1DB8" w:rsidP="009669B1" w14:paraId="6D7EE48F" w14:textId="77777777">
      <w:pPr>
        <w:pStyle w:val="BodyText"/>
        <w:ind w:firstLine="0"/>
        <w:jc w:val="center"/>
        <w:rPr>
          <w:b/>
          <w:bCs/>
          <w:szCs w:val="24"/>
          <w:u w:val="single"/>
        </w:rPr>
      </w:pPr>
    </w:p>
    <w:p w:rsidR="009669B1" w:rsidRPr="00AC1DB8" w:rsidP="009669B1" w14:paraId="38133FE8" w14:textId="77777777">
      <w:pPr>
        <w:pStyle w:val="BodyText"/>
        <w:keepNext/>
        <w:ind w:firstLine="0"/>
        <w:jc w:val="center"/>
        <w:rPr>
          <w:i/>
          <w:iCs/>
          <w:szCs w:val="24"/>
        </w:rPr>
      </w:pPr>
      <w:r w:rsidRPr="00AC1DB8">
        <w:rPr>
          <w:i/>
          <w:iCs/>
          <w:szCs w:val="24"/>
        </w:rPr>
        <w:t>Deerfield Media (Cincinnati) Licensee, LLC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936"/>
        <w:gridCol w:w="1416"/>
        <w:gridCol w:w="2774"/>
        <w:gridCol w:w="1705"/>
        <w:gridCol w:w="1784"/>
      </w:tblGrid>
      <w:tr w14:paraId="66AD2010"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123" w:type="dxa"/>
            <w:shd w:val="clear" w:color="000000" w:fill="D9D9D9"/>
            <w:vAlign w:val="center"/>
            <w:hideMark/>
          </w:tcPr>
          <w:p w:rsidR="009669B1" w:rsidRPr="00AC1DB8" w:rsidP="00EF58FA" w14:paraId="558767CB" w14:textId="77777777">
            <w:pPr>
              <w:widowControl/>
              <w:jc w:val="center"/>
              <w:rPr>
                <w:b/>
                <w:bCs/>
                <w:snapToGrid/>
                <w:color w:val="000000"/>
                <w:kern w:val="0"/>
                <w:szCs w:val="22"/>
              </w:rPr>
            </w:pPr>
            <w:r w:rsidRPr="00AC1DB8">
              <w:rPr>
                <w:b/>
                <w:bCs/>
                <w:snapToGrid/>
                <w:color w:val="000000"/>
                <w:kern w:val="0"/>
                <w:szCs w:val="22"/>
              </w:rPr>
              <w:t>Station</w:t>
            </w:r>
          </w:p>
        </w:tc>
        <w:tc>
          <w:tcPr>
            <w:tcW w:w="936" w:type="dxa"/>
            <w:shd w:val="clear" w:color="000000" w:fill="D9D9D9"/>
            <w:vAlign w:val="center"/>
          </w:tcPr>
          <w:p w:rsidR="009669B1" w:rsidRPr="00AC1DB8" w:rsidP="00EF58FA" w14:paraId="46A5BFA5"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5FB6022B" w14:textId="77777777">
            <w:pPr>
              <w:widowControl/>
              <w:jc w:val="center"/>
              <w:rPr>
                <w:b/>
                <w:bCs/>
                <w:snapToGrid/>
                <w:color w:val="000000"/>
                <w:kern w:val="0"/>
                <w:szCs w:val="22"/>
              </w:rPr>
            </w:pPr>
            <w:r w:rsidRPr="00AC1DB8">
              <w:rPr>
                <w:b/>
                <w:bCs/>
                <w:snapToGrid/>
                <w:color w:val="000000"/>
                <w:kern w:val="0"/>
                <w:szCs w:val="22"/>
              </w:rPr>
              <w:t>FRN</w:t>
            </w:r>
          </w:p>
        </w:tc>
        <w:tc>
          <w:tcPr>
            <w:tcW w:w="2774" w:type="dxa"/>
            <w:shd w:val="clear" w:color="000000" w:fill="D9D9D9"/>
            <w:vAlign w:val="center"/>
            <w:hideMark/>
          </w:tcPr>
          <w:p w:rsidR="009669B1" w:rsidRPr="00AC1DB8" w:rsidP="00EF58FA" w14:paraId="647E14AB" w14:textId="77777777">
            <w:pPr>
              <w:widowControl/>
              <w:jc w:val="center"/>
              <w:rPr>
                <w:b/>
                <w:bCs/>
                <w:snapToGrid/>
                <w:color w:val="000000"/>
                <w:kern w:val="0"/>
                <w:szCs w:val="22"/>
              </w:rPr>
            </w:pPr>
            <w:r w:rsidRPr="00AC1DB8">
              <w:rPr>
                <w:b/>
                <w:bCs/>
                <w:snapToGrid/>
                <w:color w:val="000000"/>
                <w:kern w:val="0"/>
                <w:szCs w:val="22"/>
              </w:rPr>
              <w:t>Licensee</w:t>
            </w:r>
          </w:p>
        </w:tc>
        <w:tc>
          <w:tcPr>
            <w:tcW w:w="1705" w:type="dxa"/>
            <w:shd w:val="clear" w:color="000000" w:fill="D9D9D9"/>
            <w:vAlign w:val="center"/>
            <w:hideMark/>
          </w:tcPr>
          <w:p w:rsidR="009669B1" w:rsidRPr="00AC1DB8" w:rsidP="00EF58FA" w14:paraId="53EBD749" w14:textId="77777777">
            <w:pPr>
              <w:widowControl/>
              <w:jc w:val="center"/>
              <w:rPr>
                <w:b/>
                <w:bCs/>
                <w:snapToGrid/>
                <w:color w:val="000000"/>
                <w:kern w:val="0"/>
                <w:szCs w:val="22"/>
              </w:rPr>
            </w:pPr>
            <w:r w:rsidRPr="00AC1DB8">
              <w:rPr>
                <w:b/>
                <w:bCs/>
                <w:snapToGrid/>
                <w:color w:val="000000"/>
                <w:kern w:val="0"/>
                <w:szCs w:val="22"/>
              </w:rPr>
              <w:t>Community of License</w:t>
            </w:r>
          </w:p>
        </w:tc>
        <w:tc>
          <w:tcPr>
            <w:tcW w:w="1784" w:type="dxa"/>
            <w:shd w:val="clear" w:color="000000" w:fill="D9D9D9"/>
            <w:vAlign w:val="center"/>
          </w:tcPr>
          <w:p w:rsidR="009669B1" w:rsidRPr="00AC1DB8" w:rsidP="00EF58FA" w14:paraId="19AEEC54"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614A1E8E" w14:textId="77777777" w:rsidTr="00EF58FA">
        <w:tblPrEx>
          <w:tblW w:w="9738" w:type="dxa"/>
          <w:jc w:val="center"/>
          <w:tblLook w:val="04A0"/>
        </w:tblPrEx>
        <w:trPr>
          <w:cantSplit/>
          <w:trHeight w:val="300"/>
          <w:jc w:val="center"/>
        </w:trPr>
        <w:tc>
          <w:tcPr>
            <w:tcW w:w="1123" w:type="dxa"/>
            <w:shd w:val="clear" w:color="auto" w:fill="auto"/>
            <w:hideMark/>
          </w:tcPr>
          <w:p w:rsidR="009669B1" w:rsidRPr="00AC1DB8" w:rsidP="00EF58FA" w14:paraId="1AB405F1" w14:textId="77777777">
            <w:pPr>
              <w:widowControl/>
              <w:jc w:val="center"/>
              <w:rPr>
                <w:b/>
                <w:bCs/>
                <w:snapToGrid/>
                <w:color w:val="000000"/>
                <w:kern w:val="0"/>
                <w:szCs w:val="22"/>
              </w:rPr>
            </w:pPr>
            <w:r w:rsidRPr="00AC1DB8">
              <w:rPr>
                <w:b/>
                <w:bCs/>
                <w:szCs w:val="24"/>
              </w:rPr>
              <w:t>WSTR-TV</w:t>
            </w:r>
          </w:p>
        </w:tc>
        <w:tc>
          <w:tcPr>
            <w:tcW w:w="936" w:type="dxa"/>
            <w:vAlign w:val="center"/>
          </w:tcPr>
          <w:p w:rsidR="009669B1" w:rsidRPr="00AC1DB8" w:rsidP="00EF58FA" w14:paraId="0754B942" w14:textId="77777777">
            <w:pPr>
              <w:widowControl/>
              <w:jc w:val="center"/>
              <w:rPr>
                <w:snapToGrid/>
                <w:color w:val="000000"/>
                <w:kern w:val="0"/>
                <w:szCs w:val="22"/>
              </w:rPr>
            </w:pPr>
            <w:r w:rsidRPr="00AC1DB8">
              <w:rPr>
                <w:color w:val="000000"/>
                <w:szCs w:val="22"/>
              </w:rPr>
              <w:t>11204</w:t>
            </w:r>
          </w:p>
        </w:tc>
        <w:tc>
          <w:tcPr>
            <w:tcW w:w="1416" w:type="dxa"/>
            <w:vAlign w:val="center"/>
          </w:tcPr>
          <w:p w:rsidR="009669B1" w:rsidRPr="00AC1DB8" w:rsidP="00EF58FA" w14:paraId="5853D01F" w14:textId="77777777">
            <w:pPr>
              <w:widowControl/>
              <w:jc w:val="center"/>
              <w:rPr>
                <w:snapToGrid/>
                <w:color w:val="000000"/>
                <w:kern w:val="0"/>
                <w:szCs w:val="22"/>
              </w:rPr>
            </w:pPr>
            <w:r w:rsidRPr="00AC1DB8">
              <w:rPr>
                <w:color w:val="000000"/>
                <w:szCs w:val="22"/>
              </w:rPr>
              <w:t>0022238810</w:t>
            </w:r>
          </w:p>
        </w:tc>
        <w:tc>
          <w:tcPr>
            <w:tcW w:w="2774" w:type="dxa"/>
            <w:shd w:val="clear" w:color="auto" w:fill="auto"/>
            <w:hideMark/>
          </w:tcPr>
          <w:p w:rsidR="009669B1" w:rsidRPr="00AC1DB8" w:rsidP="00EF58FA" w14:paraId="2264297A" w14:textId="77777777">
            <w:pPr>
              <w:widowControl/>
              <w:jc w:val="center"/>
              <w:rPr>
                <w:snapToGrid/>
                <w:color w:val="000000"/>
                <w:kern w:val="0"/>
                <w:szCs w:val="22"/>
              </w:rPr>
            </w:pPr>
            <w:bookmarkStart w:id="15" w:name="_Hlk98835792"/>
            <w:r w:rsidRPr="00AC1DB8">
              <w:rPr>
                <w:szCs w:val="24"/>
              </w:rPr>
              <w:t>Deerfield Media (Cincinnati) Licensee, LLC</w:t>
            </w:r>
            <w:bookmarkEnd w:id="15"/>
          </w:p>
        </w:tc>
        <w:tc>
          <w:tcPr>
            <w:tcW w:w="1705" w:type="dxa"/>
            <w:shd w:val="clear" w:color="auto" w:fill="auto"/>
            <w:hideMark/>
          </w:tcPr>
          <w:p w:rsidR="009669B1" w:rsidRPr="00AC1DB8" w:rsidP="00EF58FA" w14:paraId="7797FC97" w14:textId="77777777">
            <w:pPr>
              <w:widowControl/>
              <w:jc w:val="center"/>
              <w:rPr>
                <w:snapToGrid/>
                <w:color w:val="000000"/>
                <w:kern w:val="0"/>
                <w:szCs w:val="22"/>
              </w:rPr>
            </w:pPr>
            <w:r w:rsidRPr="00AC1DB8">
              <w:rPr>
                <w:color w:val="000000"/>
                <w:szCs w:val="22"/>
              </w:rPr>
              <w:t>Cincinnati, Ohio</w:t>
            </w:r>
          </w:p>
        </w:tc>
        <w:tc>
          <w:tcPr>
            <w:tcW w:w="1784" w:type="dxa"/>
          </w:tcPr>
          <w:p w:rsidR="009669B1" w:rsidRPr="00AC1DB8" w:rsidP="00EF58FA" w14:paraId="1CC233CE" w14:textId="77777777">
            <w:pPr>
              <w:widowControl/>
              <w:rPr>
                <w:snapToGrid/>
                <w:color w:val="000000"/>
                <w:kern w:val="0"/>
                <w:szCs w:val="22"/>
              </w:rPr>
            </w:pPr>
            <w:r w:rsidRPr="00AC1DB8">
              <w:rPr>
                <w:szCs w:val="24"/>
              </w:rPr>
              <w:t>LMS File No. 0000148180</w:t>
            </w:r>
            <w:r>
              <w:rPr>
                <w:rStyle w:val="FootnoteReference"/>
                <w:szCs w:val="24"/>
              </w:rPr>
              <w:footnoteReference w:id="77"/>
            </w:r>
          </w:p>
        </w:tc>
      </w:tr>
    </w:tbl>
    <w:p w:rsidR="009669B1" w:rsidRPr="00AC1DB8" w:rsidP="009669B1" w14:paraId="73831AAE" w14:textId="77777777">
      <w:pPr>
        <w:pStyle w:val="BodyText"/>
        <w:ind w:firstLine="0"/>
        <w:jc w:val="center"/>
        <w:rPr>
          <w:b/>
          <w:bCs/>
          <w:szCs w:val="24"/>
          <w:u w:val="single"/>
        </w:rPr>
      </w:pPr>
    </w:p>
    <w:p w:rsidR="009669B1" w:rsidRPr="00AC1DB8" w:rsidP="009669B1" w14:paraId="07A37109" w14:textId="77777777">
      <w:pPr>
        <w:pStyle w:val="BodyText"/>
        <w:keepNext/>
        <w:ind w:firstLine="0"/>
        <w:jc w:val="center"/>
        <w:rPr>
          <w:i/>
          <w:iCs/>
          <w:szCs w:val="24"/>
        </w:rPr>
      </w:pPr>
      <w:r w:rsidRPr="00AC1DB8">
        <w:rPr>
          <w:i/>
          <w:iCs/>
          <w:szCs w:val="24"/>
        </w:rPr>
        <w:t>GoCom</w:t>
      </w:r>
      <w:r w:rsidRPr="00AC1DB8">
        <w:rPr>
          <w:i/>
          <w:iCs/>
          <w:szCs w:val="24"/>
        </w:rPr>
        <w:t xml:space="preserve"> Media of Illinois, LLC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5D3F2A5F"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2434286F" w14:textId="77777777">
            <w:pPr>
              <w:keepNext/>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7FFFECB5" w14:textId="77777777">
            <w:pPr>
              <w:keepNext/>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1828D969" w14:textId="77777777">
            <w:pPr>
              <w:keepNext/>
              <w:widowControl/>
              <w:jc w:val="center"/>
              <w:rPr>
                <w:b/>
                <w:bCs/>
                <w:snapToGrid/>
                <w:color w:val="000000"/>
                <w:kern w:val="0"/>
                <w:szCs w:val="22"/>
              </w:rPr>
            </w:pPr>
            <w:r w:rsidRPr="00AC1DB8">
              <w:rPr>
                <w:b/>
                <w:bCs/>
                <w:snapToGrid/>
                <w:color w:val="000000"/>
                <w:kern w:val="0"/>
                <w:szCs w:val="22"/>
              </w:rPr>
              <w:t>FRN</w:t>
            </w:r>
          </w:p>
        </w:tc>
        <w:tc>
          <w:tcPr>
            <w:tcW w:w="2922" w:type="dxa"/>
            <w:shd w:val="clear" w:color="000000" w:fill="D9D9D9"/>
            <w:vAlign w:val="center"/>
            <w:hideMark/>
          </w:tcPr>
          <w:p w:rsidR="009669B1" w:rsidRPr="00AC1DB8" w:rsidP="00EF58FA" w14:paraId="72295C25" w14:textId="77777777">
            <w:pPr>
              <w:keepNext/>
              <w:widowControl/>
              <w:jc w:val="center"/>
              <w:rPr>
                <w:b/>
                <w:bCs/>
                <w:snapToGrid/>
                <w:color w:val="000000"/>
                <w:kern w:val="0"/>
                <w:szCs w:val="22"/>
              </w:rPr>
            </w:pPr>
            <w:r w:rsidRPr="00AC1DB8">
              <w:rPr>
                <w:b/>
                <w:bCs/>
                <w:snapToGrid/>
                <w:color w:val="000000"/>
                <w:kern w:val="0"/>
                <w:szCs w:val="22"/>
              </w:rPr>
              <w:t>Licensee</w:t>
            </w:r>
          </w:p>
        </w:tc>
        <w:tc>
          <w:tcPr>
            <w:tcW w:w="1731" w:type="dxa"/>
            <w:shd w:val="clear" w:color="000000" w:fill="D9D9D9"/>
            <w:vAlign w:val="center"/>
            <w:hideMark/>
          </w:tcPr>
          <w:p w:rsidR="009669B1" w:rsidRPr="00AC1DB8" w:rsidP="00EF58FA" w14:paraId="37C0F0D3" w14:textId="77777777">
            <w:pPr>
              <w:keepNext/>
              <w:widowControl/>
              <w:jc w:val="center"/>
              <w:rPr>
                <w:b/>
                <w:bCs/>
                <w:snapToGrid/>
                <w:color w:val="000000"/>
                <w:kern w:val="0"/>
                <w:szCs w:val="22"/>
              </w:rPr>
            </w:pPr>
            <w:r w:rsidRPr="00AC1DB8">
              <w:rPr>
                <w:b/>
                <w:bCs/>
                <w:snapToGrid/>
                <w:color w:val="000000"/>
                <w:kern w:val="0"/>
                <w:szCs w:val="22"/>
              </w:rPr>
              <w:t>Community of License</w:t>
            </w:r>
          </w:p>
        </w:tc>
        <w:tc>
          <w:tcPr>
            <w:tcW w:w="1823" w:type="dxa"/>
            <w:shd w:val="clear" w:color="000000" w:fill="D9D9D9"/>
            <w:vAlign w:val="center"/>
          </w:tcPr>
          <w:p w:rsidR="009669B1" w:rsidRPr="00AC1DB8" w:rsidP="00EF58FA" w14:paraId="7FE3B261" w14:textId="77777777">
            <w:pPr>
              <w:keepNext/>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4E40094A"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5B497785" w14:textId="77777777">
            <w:pPr>
              <w:widowControl/>
              <w:jc w:val="center"/>
              <w:rPr>
                <w:b/>
                <w:bCs/>
                <w:snapToGrid/>
                <w:kern w:val="0"/>
                <w:szCs w:val="22"/>
              </w:rPr>
            </w:pPr>
            <w:r w:rsidRPr="00AC1DB8">
              <w:rPr>
                <w:b/>
                <w:bCs/>
                <w:szCs w:val="24"/>
              </w:rPr>
              <w:t>WBUI</w:t>
            </w:r>
          </w:p>
        </w:tc>
        <w:tc>
          <w:tcPr>
            <w:tcW w:w="816" w:type="dxa"/>
            <w:vAlign w:val="center"/>
          </w:tcPr>
          <w:p w:rsidR="009669B1" w:rsidRPr="00AC1DB8" w:rsidP="00EF58FA" w14:paraId="2C7B1092" w14:textId="77777777">
            <w:pPr>
              <w:widowControl/>
              <w:jc w:val="center"/>
              <w:rPr>
                <w:snapToGrid/>
                <w:kern w:val="0"/>
                <w:szCs w:val="22"/>
              </w:rPr>
            </w:pPr>
            <w:r w:rsidRPr="00AC1DB8">
              <w:rPr>
                <w:szCs w:val="22"/>
              </w:rPr>
              <w:t>16363</w:t>
            </w:r>
          </w:p>
        </w:tc>
        <w:tc>
          <w:tcPr>
            <w:tcW w:w="1416" w:type="dxa"/>
            <w:vAlign w:val="center"/>
          </w:tcPr>
          <w:p w:rsidR="009669B1" w:rsidRPr="00AC1DB8" w:rsidP="00EF58FA" w14:paraId="0837700F" w14:textId="77777777">
            <w:pPr>
              <w:widowControl/>
              <w:jc w:val="center"/>
              <w:rPr>
                <w:snapToGrid/>
                <w:kern w:val="0"/>
                <w:szCs w:val="22"/>
              </w:rPr>
            </w:pPr>
            <w:r w:rsidRPr="00AC1DB8">
              <w:rPr>
                <w:szCs w:val="22"/>
              </w:rPr>
              <w:t>0015021157</w:t>
            </w:r>
          </w:p>
        </w:tc>
        <w:tc>
          <w:tcPr>
            <w:tcW w:w="2922" w:type="dxa"/>
            <w:shd w:val="clear" w:color="auto" w:fill="auto"/>
            <w:hideMark/>
          </w:tcPr>
          <w:p w:rsidR="009669B1" w:rsidRPr="00AC1DB8" w:rsidP="00EF58FA" w14:paraId="51D299B5" w14:textId="77777777">
            <w:pPr>
              <w:widowControl/>
              <w:jc w:val="center"/>
              <w:rPr>
                <w:snapToGrid/>
                <w:kern w:val="0"/>
                <w:szCs w:val="22"/>
              </w:rPr>
            </w:pPr>
            <w:r w:rsidRPr="00AC1DB8">
              <w:rPr>
                <w:szCs w:val="24"/>
              </w:rPr>
              <w:t>GoCom</w:t>
            </w:r>
            <w:r w:rsidRPr="00AC1DB8">
              <w:rPr>
                <w:szCs w:val="24"/>
              </w:rPr>
              <w:t xml:space="preserve"> Media of Illinois, LLC</w:t>
            </w:r>
          </w:p>
        </w:tc>
        <w:tc>
          <w:tcPr>
            <w:tcW w:w="1731" w:type="dxa"/>
            <w:shd w:val="clear" w:color="auto" w:fill="auto"/>
            <w:hideMark/>
          </w:tcPr>
          <w:p w:rsidR="009669B1" w:rsidRPr="00AC1DB8" w:rsidP="00EF58FA" w14:paraId="175F9FAE" w14:textId="77777777">
            <w:pPr>
              <w:widowControl/>
              <w:jc w:val="center"/>
              <w:rPr>
                <w:snapToGrid/>
                <w:kern w:val="0"/>
                <w:szCs w:val="22"/>
              </w:rPr>
            </w:pPr>
            <w:r w:rsidRPr="00AC1DB8">
              <w:rPr>
                <w:szCs w:val="24"/>
              </w:rPr>
              <w:t>Decatur, Illinois</w:t>
            </w:r>
          </w:p>
        </w:tc>
        <w:tc>
          <w:tcPr>
            <w:tcW w:w="1823" w:type="dxa"/>
          </w:tcPr>
          <w:p w:rsidR="009669B1" w:rsidRPr="00AC1DB8" w:rsidP="00EF58FA" w14:paraId="4A7D9167" w14:textId="77777777">
            <w:pPr>
              <w:widowControl/>
              <w:jc w:val="center"/>
              <w:rPr>
                <w:snapToGrid/>
                <w:kern w:val="0"/>
                <w:szCs w:val="22"/>
              </w:rPr>
            </w:pPr>
            <w:r w:rsidRPr="00AC1DB8">
              <w:rPr>
                <w:szCs w:val="22"/>
              </w:rPr>
              <w:t>OPIF filed on 1/28/2019</w:t>
            </w:r>
            <w:r>
              <w:rPr>
                <w:rStyle w:val="FootnoteReference"/>
                <w:szCs w:val="22"/>
              </w:rPr>
              <w:footnoteReference w:id="78"/>
            </w:r>
          </w:p>
        </w:tc>
      </w:tr>
    </w:tbl>
    <w:p w:rsidR="009669B1" w:rsidRPr="00AC1DB8" w:rsidP="009669B1" w14:paraId="09B132CE" w14:textId="77777777">
      <w:pPr>
        <w:pStyle w:val="BodyText"/>
        <w:ind w:firstLine="0"/>
        <w:rPr>
          <w:i/>
          <w:iCs/>
          <w:szCs w:val="24"/>
        </w:rPr>
      </w:pPr>
    </w:p>
    <w:p w:rsidR="009669B1" w:rsidRPr="00AC1DB8" w:rsidP="009669B1" w14:paraId="6DF6B0EC" w14:textId="77777777">
      <w:pPr>
        <w:pStyle w:val="BodyText"/>
        <w:keepNext/>
        <w:ind w:firstLine="0"/>
        <w:jc w:val="center"/>
        <w:rPr>
          <w:i/>
          <w:iCs/>
          <w:szCs w:val="24"/>
        </w:rPr>
      </w:pPr>
      <w:r w:rsidRPr="00AC1DB8">
        <w:rPr>
          <w:i/>
          <w:iCs/>
          <w:szCs w:val="24"/>
        </w:rPr>
        <w:t>HSH Flint (WEYI) Licensee, LLC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816"/>
        <w:gridCol w:w="1416"/>
        <w:gridCol w:w="2886"/>
        <w:gridCol w:w="1725"/>
        <w:gridCol w:w="1811"/>
      </w:tblGrid>
      <w:tr w14:paraId="0160C9E1"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84" w:type="dxa"/>
            <w:shd w:val="clear" w:color="000000" w:fill="D9D9D9"/>
            <w:vAlign w:val="center"/>
            <w:hideMark/>
          </w:tcPr>
          <w:p w:rsidR="009669B1" w:rsidRPr="00AC1DB8" w:rsidP="00EF58FA" w14:paraId="2BEE2E65" w14:textId="77777777">
            <w:pPr>
              <w:widowControl/>
              <w:jc w:val="center"/>
              <w:rPr>
                <w:b/>
                <w:bCs/>
                <w:snapToGrid/>
                <w:kern w:val="0"/>
                <w:szCs w:val="22"/>
              </w:rPr>
            </w:pPr>
            <w:r w:rsidRPr="00AC1DB8">
              <w:rPr>
                <w:b/>
                <w:bCs/>
                <w:snapToGrid/>
                <w:kern w:val="0"/>
                <w:szCs w:val="22"/>
              </w:rPr>
              <w:t>Station</w:t>
            </w:r>
          </w:p>
        </w:tc>
        <w:tc>
          <w:tcPr>
            <w:tcW w:w="816" w:type="dxa"/>
            <w:shd w:val="clear" w:color="000000" w:fill="D9D9D9"/>
            <w:vAlign w:val="center"/>
          </w:tcPr>
          <w:p w:rsidR="009669B1" w:rsidRPr="00AC1DB8" w:rsidP="00EF58FA" w14:paraId="6B769874" w14:textId="77777777">
            <w:pPr>
              <w:widowControl/>
              <w:jc w:val="center"/>
              <w:rPr>
                <w:b/>
                <w:bCs/>
                <w:snapToGrid/>
                <w:kern w:val="0"/>
                <w:szCs w:val="22"/>
              </w:rPr>
            </w:pPr>
            <w:r w:rsidRPr="00AC1DB8">
              <w:rPr>
                <w:b/>
                <w:bCs/>
                <w:snapToGrid/>
                <w:kern w:val="0"/>
                <w:szCs w:val="22"/>
              </w:rPr>
              <w:t>Fac. ID.</w:t>
            </w:r>
          </w:p>
        </w:tc>
        <w:tc>
          <w:tcPr>
            <w:tcW w:w="1416" w:type="dxa"/>
            <w:shd w:val="clear" w:color="000000" w:fill="D9D9D9"/>
            <w:vAlign w:val="center"/>
          </w:tcPr>
          <w:p w:rsidR="009669B1" w:rsidRPr="00AC1DB8" w:rsidP="00EF58FA" w14:paraId="3FC38A15" w14:textId="77777777">
            <w:pPr>
              <w:widowControl/>
              <w:jc w:val="center"/>
              <w:rPr>
                <w:b/>
                <w:bCs/>
                <w:snapToGrid/>
                <w:kern w:val="0"/>
                <w:szCs w:val="22"/>
              </w:rPr>
            </w:pPr>
            <w:r w:rsidRPr="00AC1DB8">
              <w:rPr>
                <w:b/>
                <w:bCs/>
                <w:snapToGrid/>
                <w:kern w:val="0"/>
                <w:szCs w:val="22"/>
              </w:rPr>
              <w:t>FRN</w:t>
            </w:r>
          </w:p>
        </w:tc>
        <w:tc>
          <w:tcPr>
            <w:tcW w:w="2886" w:type="dxa"/>
            <w:shd w:val="clear" w:color="000000" w:fill="D9D9D9"/>
            <w:vAlign w:val="center"/>
            <w:hideMark/>
          </w:tcPr>
          <w:p w:rsidR="009669B1" w:rsidRPr="00AC1DB8" w:rsidP="00EF58FA" w14:paraId="4B952FDB" w14:textId="77777777">
            <w:pPr>
              <w:widowControl/>
              <w:jc w:val="center"/>
              <w:rPr>
                <w:b/>
                <w:bCs/>
                <w:snapToGrid/>
                <w:kern w:val="0"/>
                <w:szCs w:val="22"/>
              </w:rPr>
            </w:pPr>
            <w:r w:rsidRPr="00AC1DB8">
              <w:rPr>
                <w:b/>
                <w:bCs/>
                <w:snapToGrid/>
                <w:kern w:val="0"/>
                <w:szCs w:val="22"/>
              </w:rPr>
              <w:t>Licensee</w:t>
            </w:r>
          </w:p>
        </w:tc>
        <w:tc>
          <w:tcPr>
            <w:tcW w:w="1725" w:type="dxa"/>
            <w:shd w:val="clear" w:color="000000" w:fill="D9D9D9"/>
            <w:vAlign w:val="center"/>
            <w:hideMark/>
          </w:tcPr>
          <w:p w:rsidR="009669B1" w:rsidRPr="00AC1DB8" w:rsidP="00EF58FA" w14:paraId="3559B170" w14:textId="77777777">
            <w:pPr>
              <w:widowControl/>
              <w:jc w:val="center"/>
              <w:rPr>
                <w:b/>
                <w:bCs/>
                <w:snapToGrid/>
                <w:kern w:val="0"/>
                <w:szCs w:val="22"/>
              </w:rPr>
            </w:pPr>
            <w:r w:rsidRPr="00AC1DB8">
              <w:rPr>
                <w:b/>
                <w:bCs/>
                <w:snapToGrid/>
                <w:kern w:val="0"/>
                <w:szCs w:val="22"/>
              </w:rPr>
              <w:t>Community of License</w:t>
            </w:r>
          </w:p>
        </w:tc>
        <w:tc>
          <w:tcPr>
            <w:tcW w:w="1811" w:type="dxa"/>
            <w:shd w:val="clear" w:color="000000" w:fill="D9D9D9"/>
            <w:vAlign w:val="center"/>
          </w:tcPr>
          <w:p w:rsidR="009669B1" w:rsidRPr="00AC1DB8" w:rsidP="00EF58FA" w14:paraId="4CF8D719" w14:textId="77777777">
            <w:pPr>
              <w:widowControl/>
              <w:jc w:val="center"/>
              <w:rPr>
                <w:b/>
                <w:bCs/>
                <w:snapToGrid/>
                <w:kern w:val="0"/>
                <w:szCs w:val="22"/>
              </w:rPr>
            </w:pPr>
            <w:r w:rsidRPr="00AC1DB8">
              <w:rPr>
                <w:b/>
                <w:bCs/>
                <w:snapToGrid/>
                <w:kern w:val="0"/>
                <w:szCs w:val="22"/>
              </w:rPr>
              <w:t>Renewal No.</w:t>
            </w:r>
            <w:r w:rsidRPr="00AC1DB8">
              <w:rPr>
                <w:b/>
                <w:bCs/>
                <w:szCs w:val="22"/>
              </w:rPr>
              <w:t>/</w:t>
            </w:r>
            <w:r w:rsidRPr="00AC1DB8">
              <w:rPr>
                <w:b/>
                <w:bCs/>
                <w:szCs w:val="22"/>
              </w:rPr>
              <w:br/>
              <w:t>OPIF Cert.</w:t>
            </w:r>
          </w:p>
        </w:tc>
      </w:tr>
      <w:tr w14:paraId="76173D0F" w14:textId="77777777" w:rsidTr="00EF58FA">
        <w:tblPrEx>
          <w:tblW w:w="9738" w:type="dxa"/>
          <w:jc w:val="center"/>
          <w:tblLook w:val="04A0"/>
        </w:tblPrEx>
        <w:trPr>
          <w:cantSplit/>
          <w:trHeight w:val="300"/>
          <w:jc w:val="center"/>
        </w:trPr>
        <w:tc>
          <w:tcPr>
            <w:tcW w:w="1084" w:type="dxa"/>
            <w:shd w:val="clear" w:color="auto" w:fill="auto"/>
            <w:hideMark/>
          </w:tcPr>
          <w:p w:rsidR="009669B1" w:rsidRPr="00AC1DB8" w:rsidP="00EF58FA" w14:paraId="792D7083" w14:textId="77777777">
            <w:pPr>
              <w:widowControl/>
              <w:jc w:val="center"/>
              <w:rPr>
                <w:b/>
                <w:bCs/>
                <w:snapToGrid/>
                <w:kern w:val="0"/>
                <w:szCs w:val="22"/>
              </w:rPr>
            </w:pPr>
            <w:r w:rsidRPr="00AC1DB8">
              <w:rPr>
                <w:b/>
                <w:bCs/>
                <w:szCs w:val="24"/>
              </w:rPr>
              <w:t>WEYI-TV</w:t>
            </w:r>
          </w:p>
        </w:tc>
        <w:tc>
          <w:tcPr>
            <w:tcW w:w="816" w:type="dxa"/>
            <w:vAlign w:val="center"/>
          </w:tcPr>
          <w:p w:rsidR="009669B1" w:rsidRPr="00AC1DB8" w:rsidP="00EF58FA" w14:paraId="5F423F22" w14:textId="77777777">
            <w:pPr>
              <w:widowControl/>
              <w:jc w:val="center"/>
              <w:rPr>
                <w:snapToGrid/>
                <w:kern w:val="0"/>
                <w:szCs w:val="22"/>
              </w:rPr>
            </w:pPr>
            <w:r w:rsidRPr="00AC1DB8">
              <w:rPr>
                <w:szCs w:val="22"/>
              </w:rPr>
              <w:t>72052</w:t>
            </w:r>
          </w:p>
        </w:tc>
        <w:tc>
          <w:tcPr>
            <w:tcW w:w="1416" w:type="dxa"/>
            <w:vAlign w:val="center"/>
          </w:tcPr>
          <w:p w:rsidR="009669B1" w:rsidRPr="00AC1DB8" w:rsidP="00EF58FA" w14:paraId="0B7CF62A" w14:textId="77777777">
            <w:pPr>
              <w:widowControl/>
              <w:jc w:val="center"/>
              <w:rPr>
                <w:snapToGrid/>
                <w:kern w:val="0"/>
                <w:szCs w:val="22"/>
              </w:rPr>
            </w:pPr>
            <w:r w:rsidRPr="00AC1DB8">
              <w:rPr>
                <w:szCs w:val="22"/>
              </w:rPr>
              <w:t>0022522981</w:t>
            </w:r>
          </w:p>
        </w:tc>
        <w:tc>
          <w:tcPr>
            <w:tcW w:w="2886" w:type="dxa"/>
            <w:shd w:val="clear" w:color="auto" w:fill="auto"/>
            <w:hideMark/>
          </w:tcPr>
          <w:p w:rsidR="009669B1" w:rsidRPr="00AC1DB8" w:rsidP="00EF58FA" w14:paraId="53FC5191" w14:textId="77777777">
            <w:pPr>
              <w:widowControl/>
              <w:jc w:val="center"/>
              <w:rPr>
                <w:snapToGrid/>
                <w:kern w:val="0"/>
                <w:szCs w:val="22"/>
              </w:rPr>
            </w:pPr>
            <w:r w:rsidRPr="00AC1DB8">
              <w:rPr>
                <w:szCs w:val="24"/>
              </w:rPr>
              <w:t>HSH Flint (WEYI) Licensee, LLC</w:t>
            </w:r>
          </w:p>
        </w:tc>
        <w:tc>
          <w:tcPr>
            <w:tcW w:w="1725" w:type="dxa"/>
            <w:shd w:val="clear" w:color="auto" w:fill="auto"/>
            <w:hideMark/>
          </w:tcPr>
          <w:p w:rsidR="009669B1" w:rsidRPr="00AC1DB8" w:rsidP="00EF58FA" w14:paraId="11D21D3E" w14:textId="77777777">
            <w:pPr>
              <w:widowControl/>
              <w:jc w:val="center"/>
              <w:rPr>
                <w:snapToGrid/>
                <w:kern w:val="0"/>
                <w:szCs w:val="22"/>
              </w:rPr>
            </w:pPr>
            <w:r w:rsidRPr="00AC1DB8">
              <w:rPr>
                <w:szCs w:val="24"/>
              </w:rPr>
              <w:t>Saginaw, Michigan</w:t>
            </w:r>
          </w:p>
        </w:tc>
        <w:tc>
          <w:tcPr>
            <w:tcW w:w="1811" w:type="dxa"/>
          </w:tcPr>
          <w:p w:rsidR="009669B1" w:rsidRPr="00AC1DB8" w:rsidP="00EF58FA" w14:paraId="44B886C6" w14:textId="77777777">
            <w:pPr>
              <w:widowControl/>
              <w:jc w:val="center"/>
              <w:rPr>
                <w:snapToGrid/>
                <w:kern w:val="0"/>
                <w:szCs w:val="22"/>
              </w:rPr>
            </w:pPr>
            <w:r w:rsidRPr="00AC1DB8">
              <w:rPr>
                <w:szCs w:val="22"/>
              </w:rPr>
              <w:t>OPIF filed on 1/28/2019</w:t>
            </w:r>
            <w:r>
              <w:rPr>
                <w:rStyle w:val="FootnoteReference"/>
                <w:szCs w:val="22"/>
              </w:rPr>
              <w:footnoteReference w:id="79"/>
            </w:r>
          </w:p>
        </w:tc>
      </w:tr>
    </w:tbl>
    <w:p w:rsidR="009669B1" w:rsidRPr="00AC1DB8" w:rsidP="009669B1" w14:paraId="748E4E33" w14:textId="77777777">
      <w:pPr>
        <w:pStyle w:val="BodyText"/>
        <w:ind w:firstLine="0"/>
        <w:rPr>
          <w:i/>
          <w:iCs/>
          <w:szCs w:val="24"/>
        </w:rPr>
      </w:pPr>
    </w:p>
    <w:p w:rsidR="009669B1" w:rsidRPr="00AC1DB8" w:rsidP="009669B1" w14:paraId="125AEE25" w14:textId="77777777">
      <w:pPr>
        <w:pStyle w:val="BodyText"/>
        <w:keepNext/>
        <w:ind w:firstLine="0"/>
        <w:jc w:val="center"/>
        <w:rPr>
          <w:i/>
          <w:iCs/>
          <w:szCs w:val="24"/>
        </w:rPr>
      </w:pPr>
      <w:r w:rsidRPr="00AC1DB8">
        <w:rPr>
          <w:i/>
          <w:iCs/>
          <w:szCs w:val="24"/>
        </w:rPr>
        <w:t>HSH Myrtle Beach (WWMB) Licensee, LLC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816"/>
        <w:gridCol w:w="1416"/>
        <w:gridCol w:w="2886"/>
        <w:gridCol w:w="1725"/>
        <w:gridCol w:w="1811"/>
      </w:tblGrid>
      <w:tr w14:paraId="7811B8D1"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84" w:type="dxa"/>
            <w:shd w:val="clear" w:color="000000" w:fill="D9D9D9"/>
            <w:vAlign w:val="center"/>
            <w:hideMark/>
          </w:tcPr>
          <w:p w:rsidR="009669B1" w:rsidRPr="00AC1DB8" w:rsidP="00EF58FA" w14:paraId="456EBF68" w14:textId="77777777">
            <w:pPr>
              <w:widowControl/>
              <w:jc w:val="center"/>
              <w:rPr>
                <w:b/>
                <w:bCs/>
                <w:snapToGrid/>
                <w:kern w:val="0"/>
                <w:szCs w:val="22"/>
              </w:rPr>
            </w:pPr>
            <w:r w:rsidRPr="00AC1DB8">
              <w:rPr>
                <w:b/>
                <w:bCs/>
                <w:snapToGrid/>
                <w:kern w:val="0"/>
                <w:szCs w:val="22"/>
              </w:rPr>
              <w:t>Station</w:t>
            </w:r>
          </w:p>
        </w:tc>
        <w:tc>
          <w:tcPr>
            <w:tcW w:w="816" w:type="dxa"/>
            <w:shd w:val="clear" w:color="000000" w:fill="D9D9D9"/>
            <w:vAlign w:val="center"/>
          </w:tcPr>
          <w:p w:rsidR="009669B1" w:rsidRPr="00AC1DB8" w:rsidP="00EF58FA" w14:paraId="44B1DAF0" w14:textId="77777777">
            <w:pPr>
              <w:widowControl/>
              <w:jc w:val="center"/>
              <w:rPr>
                <w:b/>
                <w:bCs/>
                <w:snapToGrid/>
                <w:kern w:val="0"/>
                <w:szCs w:val="22"/>
              </w:rPr>
            </w:pPr>
            <w:r w:rsidRPr="00AC1DB8">
              <w:rPr>
                <w:b/>
                <w:bCs/>
                <w:snapToGrid/>
                <w:kern w:val="0"/>
                <w:szCs w:val="22"/>
              </w:rPr>
              <w:t>Fac. ID.</w:t>
            </w:r>
          </w:p>
        </w:tc>
        <w:tc>
          <w:tcPr>
            <w:tcW w:w="1416" w:type="dxa"/>
            <w:shd w:val="clear" w:color="000000" w:fill="D9D9D9"/>
            <w:vAlign w:val="center"/>
          </w:tcPr>
          <w:p w:rsidR="009669B1" w:rsidRPr="00AC1DB8" w:rsidP="00EF58FA" w14:paraId="76290113" w14:textId="77777777">
            <w:pPr>
              <w:widowControl/>
              <w:jc w:val="center"/>
              <w:rPr>
                <w:b/>
                <w:bCs/>
                <w:snapToGrid/>
                <w:kern w:val="0"/>
                <w:szCs w:val="22"/>
              </w:rPr>
            </w:pPr>
            <w:r w:rsidRPr="00AC1DB8">
              <w:rPr>
                <w:b/>
                <w:bCs/>
                <w:snapToGrid/>
                <w:kern w:val="0"/>
                <w:szCs w:val="22"/>
              </w:rPr>
              <w:t>FRN</w:t>
            </w:r>
          </w:p>
        </w:tc>
        <w:tc>
          <w:tcPr>
            <w:tcW w:w="2886" w:type="dxa"/>
            <w:shd w:val="clear" w:color="000000" w:fill="D9D9D9"/>
            <w:vAlign w:val="center"/>
            <w:hideMark/>
          </w:tcPr>
          <w:p w:rsidR="009669B1" w:rsidRPr="00AC1DB8" w:rsidP="00EF58FA" w14:paraId="1E1B3894" w14:textId="77777777">
            <w:pPr>
              <w:widowControl/>
              <w:jc w:val="center"/>
              <w:rPr>
                <w:b/>
                <w:bCs/>
                <w:snapToGrid/>
                <w:kern w:val="0"/>
                <w:szCs w:val="22"/>
              </w:rPr>
            </w:pPr>
            <w:r w:rsidRPr="00AC1DB8">
              <w:rPr>
                <w:b/>
                <w:bCs/>
                <w:snapToGrid/>
                <w:kern w:val="0"/>
                <w:szCs w:val="22"/>
              </w:rPr>
              <w:t>Licensee</w:t>
            </w:r>
          </w:p>
        </w:tc>
        <w:tc>
          <w:tcPr>
            <w:tcW w:w="1725" w:type="dxa"/>
            <w:shd w:val="clear" w:color="000000" w:fill="D9D9D9"/>
            <w:vAlign w:val="center"/>
            <w:hideMark/>
          </w:tcPr>
          <w:p w:rsidR="009669B1" w:rsidRPr="00AC1DB8" w:rsidP="00EF58FA" w14:paraId="15565737" w14:textId="77777777">
            <w:pPr>
              <w:widowControl/>
              <w:jc w:val="center"/>
              <w:rPr>
                <w:b/>
                <w:bCs/>
                <w:snapToGrid/>
                <w:kern w:val="0"/>
                <w:szCs w:val="22"/>
              </w:rPr>
            </w:pPr>
            <w:r w:rsidRPr="00AC1DB8">
              <w:rPr>
                <w:b/>
                <w:bCs/>
                <w:snapToGrid/>
                <w:kern w:val="0"/>
                <w:szCs w:val="22"/>
              </w:rPr>
              <w:t>Community of License</w:t>
            </w:r>
          </w:p>
        </w:tc>
        <w:tc>
          <w:tcPr>
            <w:tcW w:w="1811" w:type="dxa"/>
            <w:shd w:val="clear" w:color="000000" w:fill="D9D9D9"/>
            <w:vAlign w:val="center"/>
          </w:tcPr>
          <w:p w:rsidR="009669B1" w:rsidRPr="00AC1DB8" w:rsidP="00EF58FA" w14:paraId="2C5C9D77" w14:textId="77777777">
            <w:pPr>
              <w:widowControl/>
              <w:jc w:val="center"/>
              <w:rPr>
                <w:b/>
                <w:bCs/>
                <w:snapToGrid/>
                <w:kern w:val="0"/>
                <w:szCs w:val="22"/>
              </w:rPr>
            </w:pPr>
            <w:r w:rsidRPr="00AC1DB8">
              <w:rPr>
                <w:b/>
                <w:bCs/>
                <w:snapToGrid/>
                <w:kern w:val="0"/>
                <w:szCs w:val="22"/>
              </w:rPr>
              <w:t>Renewal No.</w:t>
            </w:r>
            <w:r w:rsidRPr="00AC1DB8">
              <w:rPr>
                <w:b/>
                <w:bCs/>
                <w:szCs w:val="22"/>
              </w:rPr>
              <w:t>/</w:t>
            </w:r>
            <w:r w:rsidRPr="00AC1DB8">
              <w:rPr>
                <w:b/>
                <w:bCs/>
                <w:szCs w:val="22"/>
              </w:rPr>
              <w:br/>
              <w:t>OPIF Cert.</w:t>
            </w:r>
          </w:p>
        </w:tc>
      </w:tr>
      <w:tr w14:paraId="04CE961E" w14:textId="77777777" w:rsidTr="00EF58FA">
        <w:tblPrEx>
          <w:tblW w:w="9738" w:type="dxa"/>
          <w:jc w:val="center"/>
          <w:tblLook w:val="04A0"/>
        </w:tblPrEx>
        <w:trPr>
          <w:cantSplit/>
          <w:trHeight w:val="300"/>
          <w:jc w:val="center"/>
        </w:trPr>
        <w:tc>
          <w:tcPr>
            <w:tcW w:w="1084" w:type="dxa"/>
            <w:shd w:val="clear" w:color="auto" w:fill="auto"/>
          </w:tcPr>
          <w:p w:rsidR="009669B1" w:rsidRPr="00AC1DB8" w:rsidP="00EF58FA" w14:paraId="5AEC1AEB" w14:textId="77777777">
            <w:pPr>
              <w:jc w:val="center"/>
              <w:rPr>
                <w:b/>
                <w:bCs/>
                <w:szCs w:val="22"/>
              </w:rPr>
            </w:pPr>
            <w:r w:rsidRPr="00AC1DB8">
              <w:rPr>
                <w:b/>
                <w:bCs/>
                <w:szCs w:val="24"/>
              </w:rPr>
              <w:t>WWMB</w:t>
            </w:r>
          </w:p>
        </w:tc>
        <w:tc>
          <w:tcPr>
            <w:tcW w:w="816" w:type="dxa"/>
            <w:vAlign w:val="center"/>
          </w:tcPr>
          <w:p w:rsidR="009669B1" w:rsidRPr="00AC1DB8" w:rsidP="00EF58FA" w14:paraId="2ED17FEA" w14:textId="77777777">
            <w:pPr>
              <w:jc w:val="center"/>
              <w:rPr>
                <w:szCs w:val="22"/>
              </w:rPr>
            </w:pPr>
            <w:r w:rsidRPr="00AC1DB8">
              <w:rPr>
                <w:szCs w:val="22"/>
              </w:rPr>
              <w:t>3133</w:t>
            </w:r>
          </w:p>
        </w:tc>
        <w:tc>
          <w:tcPr>
            <w:tcW w:w="1416" w:type="dxa"/>
            <w:vAlign w:val="center"/>
          </w:tcPr>
          <w:p w:rsidR="009669B1" w:rsidRPr="00AC1DB8" w:rsidP="00EF58FA" w14:paraId="362505FB" w14:textId="77777777">
            <w:pPr>
              <w:jc w:val="center"/>
              <w:rPr>
                <w:szCs w:val="22"/>
              </w:rPr>
            </w:pPr>
            <w:r w:rsidRPr="00AC1DB8">
              <w:rPr>
                <w:szCs w:val="22"/>
              </w:rPr>
              <w:t>0023159734</w:t>
            </w:r>
          </w:p>
        </w:tc>
        <w:tc>
          <w:tcPr>
            <w:tcW w:w="2886" w:type="dxa"/>
            <w:shd w:val="clear" w:color="auto" w:fill="auto"/>
          </w:tcPr>
          <w:p w:rsidR="009669B1" w:rsidRPr="00AC1DB8" w:rsidP="00EF58FA" w14:paraId="45633D15" w14:textId="77777777">
            <w:pPr>
              <w:jc w:val="center"/>
              <w:rPr>
                <w:szCs w:val="22"/>
              </w:rPr>
            </w:pPr>
            <w:r w:rsidRPr="00AC1DB8">
              <w:rPr>
                <w:szCs w:val="24"/>
              </w:rPr>
              <w:t>HSH Myrtle Beach (WWMB) Licensee, LLC</w:t>
            </w:r>
          </w:p>
        </w:tc>
        <w:tc>
          <w:tcPr>
            <w:tcW w:w="1725" w:type="dxa"/>
            <w:shd w:val="clear" w:color="auto" w:fill="auto"/>
          </w:tcPr>
          <w:p w:rsidR="009669B1" w:rsidRPr="00AC1DB8" w:rsidP="00EF58FA" w14:paraId="0B2B32BD" w14:textId="77777777">
            <w:pPr>
              <w:jc w:val="center"/>
              <w:rPr>
                <w:szCs w:val="22"/>
              </w:rPr>
            </w:pPr>
            <w:r w:rsidRPr="00AC1DB8">
              <w:rPr>
                <w:szCs w:val="24"/>
              </w:rPr>
              <w:t>Florence, South Carolina</w:t>
            </w:r>
          </w:p>
        </w:tc>
        <w:tc>
          <w:tcPr>
            <w:tcW w:w="1811" w:type="dxa"/>
          </w:tcPr>
          <w:p w:rsidR="009669B1" w:rsidRPr="00AC1DB8" w:rsidP="00EF58FA" w14:paraId="1346238D" w14:textId="77777777">
            <w:pPr>
              <w:jc w:val="center"/>
              <w:rPr>
                <w:szCs w:val="22"/>
              </w:rPr>
            </w:pPr>
            <w:r w:rsidRPr="00AC1DB8">
              <w:rPr>
                <w:szCs w:val="22"/>
              </w:rPr>
              <w:t>OPIF filed on 4/19/2021</w:t>
            </w:r>
            <w:r>
              <w:rPr>
                <w:rStyle w:val="FootnoteReference"/>
                <w:szCs w:val="22"/>
              </w:rPr>
              <w:footnoteReference w:id="80"/>
            </w:r>
          </w:p>
        </w:tc>
      </w:tr>
    </w:tbl>
    <w:p w:rsidR="009669B1" w:rsidRPr="00AC1DB8" w:rsidP="009669B1" w14:paraId="0461B1BA" w14:textId="77777777">
      <w:pPr>
        <w:pStyle w:val="BodyText"/>
        <w:ind w:firstLine="0"/>
        <w:rPr>
          <w:i/>
          <w:iCs/>
          <w:szCs w:val="24"/>
        </w:rPr>
      </w:pPr>
    </w:p>
    <w:p w:rsidR="009669B1" w:rsidRPr="00AC1DB8" w:rsidP="009669B1" w14:paraId="32EBE238" w14:textId="77777777">
      <w:pPr>
        <w:pStyle w:val="BodyText"/>
        <w:ind w:firstLine="0"/>
        <w:jc w:val="center"/>
        <w:rPr>
          <w:i/>
          <w:iCs/>
          <w:szCs w:val="24"/>
        </w:rPr>
      </w:pPr>
      <w:r w:rsidRPr="00AC1DB8">
        <w:rPr>
          <w:i/>
          <w:iCs/>
          <w:szCs w:val="24"/>
        </w:rPr>
        <w:t>Manhan</w:t>
      </w:r>
      <w:r w:rsidRPr="00AC1DB8">
        <w:rPr>
          <w:i/>
          <w:iCs/>
          <w:szCs w:val="24"/>
        </w:rPr>
        <w:t xml:space="preserve"> Media, Inc.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936"/>
        <w:gridCol w:w="1416"/>
        <w:gridCol w:w="2774"/>
        <w:gridCol w:w="1705"/>
        <w:gridCol w:w="1784"/>
      </w:tblGrid>
      <w:tr w14:paraId="4433F02A"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123" w:type="dxa"/>
            <w:shd w:val="clear" w:color="000000" w:fill="D9D9D9"/>
            <w:vAlign w:val="center"/>
            <w:hideMark/>
          </w:tcPr>
          <w:p w:rsidR="009669B1" w:rsidRPr="00AC1DB8" w:rsidP="00EF58FA" w14:paraId="1E525A48" w14:textId="77777777">
            <w:pPr>
              <w:widowControl/>
              <w:jc w:val="center"/>
              <w:rPr>
                <w:b/>
                <w:bCs/>
                <w:snapToGrid/>
                <w:color w:val="000000"/>
                <w:kern w:val="0"/>
                <w:szCs w:val="22"/>
              </w:rPr>
            </w:pPr>
            <w:r w:rsidRPr="00AC1DB8">
              <w:rPr>
                <w:b/>
                <w:bCs/>
                <w:snapToGrid/>
                <w:color w:val="000000"/>
                <w:kern w:val="0"/>
                <w:szCs w:val="22"/>
              </w:rPr>
              <w:t>Station</w:t>
            </w:r>
          </w:p>
        </w:tc>
        <w:tc>
          <w:tcPr>
            <w:tcW w:w="936" w:type="dxa"/>
            <w:shd w:val="clear" w:color="000000" w:fill="D9D9D9"/>
            <w:vAlign w:val="center"/>
          </w:tcPr>
          <w:p w:rsidR="009669B1" w:rsidRPr="00AC1DB8" w:rsidP="00EF58FA" w14:paraId="585E5120"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355B11B7" w14:textId="77777777">
            <w:pPr>
              <w:widowControl/>
              <w:jc w:val="center"/>
              <w:rPr>
                <w:b/>
                <w:bCs/>
                <w:snapToGrid/>
                <w:color w:val="000000"/>
                <w:kern w:val="0"/>
                <w:szCs w:val="22"/>
              </w:rPr>
            </w:pPr>
            <w:r w:rsidRPr="00AC1DB8">
              <w:rPr>
                <w:b/>
                <w:bCs/>
                <w:snapToGrid/>
                <w:color w:val="000000"/>
                <w:kern w:val="0"/>
                <w:szCs w:val="22"/>
              </w:rPr>
              <w:t>FRN</w:t>
            </w:r>
          </w:p>
        </w:tc>
        <w:tc>
          <w:tcPr>
            <w:tcW w:w="2774" w:type="dxa"/>
            <w:shd w:val="clear" w:color="000000" w:fill="D9D9D9"/>
            <w:vAlign w:val="center"/>
            <w:hideMark/>
          </w:tcPr>
          <w:p w:rsidR="009669B1" w:rsidRPr="00AC1DB8" w:rsidP="00EF58FA" w14:paraId="01C37233" w14:textId="77777777">
            <w:pPr>
              <w:widowControl/>
              <w:jc w:val="center"/>
              <w:rPr>
                <w:b/>
                <w:bCs/>
                <w:snapToGrid/>
                <w:color w:val="000000"/>
                <w:kern w:val="0"/>
                <w:szCs w:val="22"/>
              </w:rPr>
            </w:pPr>
            <w:r w:rsidRPr="00AC1DB8">
              <w:rPr>
                <w:b/>
                <w:bCs/>
                <w:snapToGrid/>
                <w:color w:val="000000"/>
                <w:kern w:val="0"/>
                <w:szCs w:val="22"/>
              </w:rPr>
              <w:t>Licensee</w:t>
            </w:r>
          </w:p>
        </w:tc>
        <w:tc>
          <w:tcPr>
            <w:tcW w:w="1705" w:type="dxa"/>
            <w:shd w:val="clear" w:color="000000" w:fill="D9D9D9"/>
            <w:vAlign w:val="center"/>
            <w:hideMark/>
          </w:tcPr>
          <w:p w:rsidR="009669B1" w:rsidRPr="00AC1DB8" w:rsidP="00EF58FA" w14:paraId="4200C467" w14:textId="77777777">
            <w:pPr>
              <w:widowControl/>
              <w:jc w:val="center"/>
              <w:rPr>
                <w:b/>
                <w:bCs/>
                <w:snapToGrid/>
                <w:color w:val="000000"/>
                <w:kern w:val="0"/>
                <w:szCs w:val="22"/>
              </w:rPr>
            </w:pPr>
            <w:r w:rsidRPr="00AC1DB8">
              <w:rPr>
                <w:b/>
                <w:bCs/>
                <w:snapToGrid/>
                <w:color w:val="000000"/>
                <w:kern w:val="0"/>
                <w:szCs w:val="22"/>
              </w:rPr>
              <w:t>Community of License</w:t>
            </w:r>
          </w:p>
        </w:tc>
        <w:tc>
          <w:tcPr>
            <w:tcW w:w="1784" w:type="dxa"/>
            <w:shd w:val="clear" w:color="000000" w:fill="D9D9D9"/>
            <w:vAlign w:val="center"/>
          </w:tcPr>
          <w:p w:rsidR="009669B1" w:rsidRPr="00AC1DB8" w:rsidP="00EF58FA" w14:paraId="327B6DE6"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6ABE95C5" w14:textId="77777777" w:rsidTr="00EF58FA">
        <w:tblPrEx>
          <w:tblW w:w="9738" w:type="dxa"/>
          <w:jc w:val="center"/>
          <w:tblLook w:val="04A0"/>
        </w:tblPrEx>
        <w:trPr>
          <w:cantSplit/>
          <w:trHeight w:val="300"/>
          <w:jc w:val="center"/>
        </w:trPr>
        <w:tc>
          <w:tcPr>
            <w:tcW w:w="1123" w:type="dxa"/>
            <w:shd w:val="clear" w:color="auto" w:fill="auto"/>
          </w:tcPr>
          <w:p w:rsidR="009669B1" w:rsidRPr="00AC1DB8" w:rsidP="00EF58FA" w14:paraId="17914C68" w14:textId="77777777">
            <w:pPr>
              <w:rPr>
                <w:b/>
                <w:bCs/>
                <w:color w:val="000000"/>
                <w:szCs w:val="22"/>
              </w:rPr>
            </w:pPr>
            <w:r w:rsidRPr="00AC1DB8">
              <w:rPr>
                <w:b/>
                <w:bCs/>
                <w:szCs w:val="24"/>
              </w:rPr>
              <w:t>WWHO</w:t>
            </w:r>
          </w:p>
        </w:tc>
        <w:tc>
          <w:tcPr>
            <w:tcW w:w="936" w:type="dxa"/>
            <w:vAlign w:val="center"/>
          </w:tcPr>
          <w:p w:rsidR="009669B1" w:rsidRPr="00AC1DB8" w:rsidP="00EF58FA" w14:paraId="3C2D00C2" w14:textId="77777777">
            <w:pPr>
              <w:jc w:val="center"/>
              <w:rPr>
                <w:color w:val="000000"/>
                <w:szCs w:val="22"/>
              </w:rPr>
            </w:pPr>
            <w:r w:rsidRPr="00AC1DB8">
              <w:rPr>
                <w:color w:val="000000"/>
                <w:szCs w:val="22"/>
              </w:rPr>
              <w:t>21158</w:t>
            </w:r>
          </w:p>
        </w:tc>
        <w:tc>
          <w:tcPr>
            <w:tcW w:w="1416" w:type="dxa"/>
            <w:vAlign w:val="center"/>
          </w:tcPr>
          <w:p w:rsidR="009669B1" w:rsidRPr="00AC1DB8" w:rsidP="00EF58FA" w14:paraId="2582D730" w14:textId="77777777">
            <w:pPr>
              <w:jc w:val="center"/>
              <w:rPr>
                <w:color w:val="000000"/>
                <w:szCs w:val="22"/>
              </w:rPr>
            </w:pPr>
            <w:r w:rsidRPr="00AC1DB8">
              <w:rPr>
                <w:color w:val="000000"/>
                <w:szCs w:val="22"/>
              </w:rPr>
              <w:t>0021241484</w:t>
            </w:r>
          </w:p>
        </w:tc>
        <w:tc>
          <w:tcPr>
            <w:tcW w:w="2774" w:type="dxa"/>
            <w:shd w:val="clear" w:color="auto" w:fill="auto"/>
          </w:tcPr>
          <w:p w:rsidR="009669B1" w:rsidRPr="00AC1DB8" w:rsidP="00EF58FA" w14:paraId="27861592" w14:textId="77777777">
            <w:pPr>
              <w:jc w:val="center"/>
              <w:rPr>
                <w:color w:val="000000"/>
                <w:szCs w:val="22"/>
              </w:rPr>
            </w:pPr>
            <w:r w:rsidRPr="00AC1DB8">
              <w:rPr>
                <w:szCs w:val="24"/>
              </w:rPr>
              <w:t>Manhan</w:t>
            </w:r>
            <w:r w:rsidRPr="00AC1DB8">
              <w:rPr>
                <w:szCs w:val="24"/>
              </w:rPr>
              <w:t xml:space="preserve"> Media, Inc.</w:t>
            </w:r>
          </w:p>
        </w:tc>
        <w:tc>
          <w:tcPr>
            <w:tcW w:w="1705" w:type="dxa"/>
            <w:shd w:val="clear" w:color="auto" w:fill="auto"/>
          </w:tcPr>
          <w:p w:rsidR="009669B1" w:rsidRPr="00AC1DB8" w:rsidP="00EF58FA" w14:paraId="5DF6404E" w14:textId="77777777">
            <w:pPr>
              <w:jc w:val="center"/>
              <w:rPr>
                <w:color w:val="000000"/>
                <w:szCs w:val="22"/>
              </w:rPr>
            </w:pPr>
            <w:r w:rsidRPr="00AC1DB8">
              <w:rPr>
                <w:szCs w:val="24"/>
              </w:rPr>
              <w:t>Chillicothe, Ohio</w:t>
            </w:r>
          </w:p>
        </w:tc>
        <w:tc>
          <w:tcPr>
            <w:tcW w:w="1784" w:type="dxa"/>
          </w:tcPr>
          <w:p w:rsidR="009669B1" w:rsidRPr="00AC1DB8" w:rsidP="00EF58FA" w14:paraId="4B0DC800" w14:textId="77777777">
            <w:pPr>
              <w:rPr>
                <w:color w:val="000000"/>
                <w:szCs w:val="22"/>
              </w:rPr>
            </w:pPr>
            <w:r w:rsidRPr="00AC1DB8">
              <w:rPr>
                <w:szCs w:val="24"/>
              </w:rPr>
              <w:t>LMS File No. 0000148170</w:t>
            </w:r>
          </w:p>
        </w:tc>
      </w:tr>
    </w:tbl>
    <w:p w:rsidR="009669B1" w:rsidRPr="00AC1DB8" w:rsidP="009669B1" w14:paraId="2C848461" w14:textId="77777777">
      <w:pPr>
        <w:pStyle w:val="BodyText"/>
        <w:ind w:firstLine="0"/>
        <w:jc w:val="center"/>
        <w:rPr>
          <w:i/>
          <w:iCs/>
          <w:szCs w:val="24"/>
        </w:rPr>
      </w:pPr>
    </w:p>
    <w:p w:rsidR="009669B1" w:rsidRPr="00AC1DB8" w:rsidP="009669B1" w14:paraId="72D74099" w14:textId="77777777">
      <w:pPr>
        <w:pStyle w:val="BodyText"/>
        <w:ind w:firstLine="0"/>
        <w:jc w:val="center"/>
        <w:rPr>
          <w:i/>
          <w:iCs/>
          <w:szCs w:val="24"/>
        </w:rPr>
      </w:pPr>
      <w:r w:rsidRPr="00AC1DB8">
        <w:rPr>
          <w:i/>
          <w:iCs/>
          <w:szCs w:val="24"/>
        </w:rPr>
        <w:t>Mercury Broadcasting Company, Inc.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11E75EEE"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46D612BC" w14:textId="77777777">
            <w:pPr>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1D999888"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287D51E7" w14:textId="77777777">
            <w:pPr>
              <w:widowControl/>
              <w:jc w:val="center"/>
              <w:rPr>
                <w:b/>
                <w:bCs/>
                <w:snapToGrid/>
                <w:color w:val="000000"/>
                <w:kern w:val="0"/>
                <w:szCs w:val="22"/>
              </w:rPr>
            </w:pPr>
            <w:r w:rsidRPr="00AC1DB8">
              <w:rPr>
                <w:b/>
                <w:bCs/>
                <w:snapToGrid/>
                <w:color w:val="000000"/>
                <w:kern w:val="0"/>
                <w:szCs w:val="22"/>
              </w:rPr>
              <w:t>FRN</w:t>
            </w:r>
          </w:p>
        </w:tc>
        <w:tc>
          <w:tcPr>
            <w:tcW w:w="2922" w:type="dxa"/>
            <w:shd w:val="clear" w:color="000000" w:fill="D9D9D9"/>
            <w:vAlign w:val="center"/>
            <w:hideMark/>
          </w:tcPr>
          <w:p w:rsidR="009669B1" w:rsidRPr="00AC1DB8" w:rsidP="00EF58FA" w14:paraId="6ABBE31B" w14:textId="77777777">
            <w:pPr>
              <w:widowControl/>
              <w:jc w:val="center"/>
              <w:rPr>
                <w:b/>
                <w:bCs/>
                <w:snapToGrid/>
                <w:color w:val="000000"/>
                <w:kern w:val="0"/>
                <w:szCs w:val="22"/>
              </w:rPr>
            </w:pPr>
            <w:r w:rsidRPr="00AC1DB8">
              <w:rPr>
                <w:b/>
                <w:bCs/>
                <w:snapToGrid/>
                <w:color w:val="000000"/>
                <w:kern w:val="0"/>
                <w:szCs w:val="22"/>
              </w:rPr>
              <w:t>Licensee</w:t>
            </w:r>
          </w:p>
        </w:tc>
        <w:tc>
          <w:tcPr>
            <w:tcW w:w="1731" w:type="dxa"/>
            <w:shd w:val="clear" w:color="000000" w:fill="D9D9D9"/>
            <w:vAlign w:val="center"/>
            <w:hideMark/>
          </w:tcPr>
          <w:p w:rsidR="009669B1" w:rsidRPr="00AC1DB8" w:rsidP="00EF58FA" w14:paraId="45047AFE" w14:textId="77777777">
            <w:pPr>
              <w:widowControl/>
              <w:jc w:val="center"/>
              <w:rPr>
                <w:b/>
                <w:bCs/>
                <w:snapToGrid/>
                <w:color w:val="000000"/>
                <w:kern w:val="0"/>
                <w:szCs w:val="22"/>
              </w:rPr>
            </w:pPr>
            <w:r w:rsidRPr="00AC1DB8">
              <w:rPr>
                <w:b/>
                <w:bCs/>
                <w:snapToGrid/>
                <w:color w:val="000000"/>
                <w:kern w:val="0"/>
                <w:szCs w:val="22"/>
              </w:rPr>
              <w:t>Community of License</w:t>
            </w:r>
          </w:p>
        </w:tc>
        <w:tc>
          <w:tcPr>
            <w:tcW w:w="1823" w:type="dxa"/>
            <w:shd w:val="clear" w:color="000000" w:fill="D9D9D9"/>
            <w:vAlign w:val="center"/>
          </w:tcPr>
          <w:p w:rsidR="009669B1" w:rsidRPr="00AC1DB8" w:rsidP="00EF58FA" w14:paraId="57EF4999"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209E9E46"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74319CF6" w14:textId="77777777">
            <w:pPr>
              <w:widowControl/>
              <w:jc w:val="center"/>
              <w:rPr>
                <w:b/>
                <w:bCs/>
                <w:snapToGrid/>
                <w:color w:val="000000"/>
                <w:kern w:val="0"/>
                <w:szCs w:val="22"/>
              </w:rPr>
            </w:pPr>
            <w:r w:rsidRPr="00AC1DB8">
              <w:rPr>
                <w:b/>
                <w:bCs/>
                <w:szCs w:val="24"/>
              </w:rPr>
              <w:t>KMTW</w:t>
            </w:r>
          </w:p>
        </w:tc>
        <w:tc>
          <w:tcPr>
            <w:tcW w:w="816" w:type="dxa"/>
            <w:vAlign w:val="center"/>
          </w:tcPr>
          <w:p w:rsidR="009669B1" w:rsidRPr="00AC1DB8" w:rsidP="00EF58FA" w14:paraId="2E5F74AA" w14:textId="77777777">
            <w:pPr>
              <w:widowControl/>
              <w:jc w:val="center"/>
              <w:rPr>
                <w:snapToGrid/>
                <w:color w:val="000000"/>
                <w:kern w:val="0"/>
                <w:szCs w:val="22"/>
              </w:rPr>
            </w:pPr>
            <w:r w:rsidRPr="00AC1DB8">
              <w:rPr>
                <w:color w:val="000000"/>
                <w:szCs w:val="22"/>
              </w:rPr>
              <w:t>77063</w:t>
            </w:r>
          </w:p>
        </w:tc>
        <w:tc>
          <w:tcPr>
            <w:tcW w:w="1416" w:type="dxa"/>
            <w:vAlign w:val="center"/>
          </w:tcPr>
          <w:p w:rsidR="009669B1" w:rsidRPr="00AC1DB8" w:rsidP="00EF58FA" w14:paraId="1F0B7BCC" w14:textId="77777777">
            <w:pPr>
              <w:widowControl/>
              <w:jc w:val="center"/>
              <w:rPr>
                <w:snapToGrid/>
                <w:color w:val="000000"/>
                <w:kern w:val="0"/>
                <w:szCs w:val="22"/>
              </w:rPr>
            </w:pPr>
            <w:r w:rsidRPr="00AC1DB8">
              <w:rPr>
                <w:color w:val="000000"/>
                <w:szCs w:val="22"/>
              </w:rPr>
              <w:t>0004995882</w:t>
            </w:r>
          </w:p>
        </w:tc>
        <w:tc>
          <w:tcPr>
            <w:tcW w:w="2922" w:type="dxa"/>
            <w:shd w:val="clear" w:color="auto" w:fill="auto"/>
            <w:hideMark/>
          </w:tcPr>
          <w:p w:rsidR="009669B1" w:rsidRPr="00AC1DB8" w:rsidP="00EF58FA" w14:paraId="1698F304" w14:textId="77777777">
            <w:pPr>
              <w:widowControl/>
              <w:jc w:val="center"/>
              <w:rPr>
                <w:snapToGrid/>
                <w:color w:val="000000"/>
                <w:kern w:val="0"/>
                <w:szCs w:val="22"/>
              </w:rPr>
            </w:pPr>
            <w:r w:rsidRPr="00AC1DB8">
              <w:rPr>
                <w:szCs w:val="24"/>
              </w:rPr>
              <w:t xml:space="preserve">Mercury Broadcasting Company, Inc. </w:t>
            </w:r>
          </w:p>
        </w:tc>
        <w:tc>
          <w:tcPr>
            <w:tcW w:w="1731" w:type="dxa"/>
            <w:shd w:val="clear" w:color="auto" w:fill="auto"/>
            <w:hideMark/>
          </w:tcPr>
          <w:p w:rsidR="009669B1" w:rsidRPr="00AC1DB8" w:rsidP="00EF58FA" w14:paraId="04AF92E2" w14:textId="77777777">
            <w:pPr>
              <w:widowControl/>
              <w:jc w:val="center"/>
              <w:rPr>
                <w:snapToGrid/>
                <w:color w:val="000000"/>
                <w:kern w:val="0"/>
                <w:szCs w:val="22"/>
              </w:rPr>
            </w:pPr>
            <w:r w:rsidRPr="00AC1DB8">
              <w:rPr>
                <w:szCs w:val="24"/>
              </w:rPr>
              <w:t>Hutchinson, Kansas</w:t>
            </w:r>
          </w:p>
        </w:tc>
        <w:tc>
          <w:tcPr>
            <w:tcW w:w="1823" w:type="dxa"/>
          </w:tcPr>
          <w:p w:rsidR="009669B1" w:rsidRPr="00AC1DB8" w:rsidP="00EF58FA" w14:paraId="5EA2A4F1" w14:textId="77777777">
            <w:pPr>
              <w:widowControl/>
              <w:jc w:val="center"/>
              <w:rPr>
                <w:snapToGrid/>
                <w:color w:val="000000"/>
                <w:kern w:val="0"/>
                <w:szCs w:val="22"/>
              </w:rPr>
            </w:pPr>
            <w:r w:rsidRPr="00AC1DB8">
              <w:rPr>
                <w:szCs w:val="24"/>
              </w:rPr>
              <w:t>LMS File No. 0000183206</w:t>
            </w:r>
          </w:p>
        </w:tc>
      </w:tr>
    </w:tbl>
    <w:p w:rsidR="009669B1" w:rsidRPr="00AC1DB8" w:rsidP="009669B1" w14:paraId="002AAC6A" w14:textId="77777777">
      <w:pPr>
        <w:pStyle w:val="BodyText"/>
        <w:ind w:firstLine="0"/>
        <w:jc w:val="center"/>
        <w:rPr>
          <w:i/>
          <w:iCs/>
          <w:szCs w:val="24"/>
        </w:rPr>
      </w:pPr>
    </w:p>
    <w:p w:rsidR="009669B1" w:rsidRPr="00AC1DB8" w:rsidP="009669B1" w14:paraId="00250ED7" w14:textId="77777777">
      <w:pPr>
        <w:pStyle w:val="BodyText"/>
        <w:ind w:firstLine="0"/>
        <w:jc w:val="center"/>
        <w:rPr>
          <w:i/>
          <w:iCs/>
          <w:szCs w:val="24"/>
        </w:rPr>
      </w:pPr>
      <w:r w:rsidRPr="00AC1DB8">
        <w:rPr>
          <w:i/>
          <w:iCs/>
          <w:szCs w:val="24"/>
        </w:rPr>
        <w:t>Mitts Telecasting Company, LLC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33084A43"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28B707A7" w14:textId="77777777">
            <w:pPr>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10AD66B4"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6749BB6D" w14:textId="77777777">
            <w:pPr>
              <w:widowControl/>
              <w:jc w:val="center"/>
              <w:rPr>
                <w:b/>
                <w:bCs/>
                <w:snapToGrid/>
                <w:color w:val="000000"/>
                <w:kern w:val="0"/>
                <w:szCs w:val="22"/>
              </w:rPr>
            </w:pPr>
            <w:r w:rsidRPr="00AC1DB8">
              <w:rPr>
                <w:b/>
                <w:bCs/>
                <w:snapToGrid/>
                <w:color w:val="000000"/>
                <w:kern w:val="0"/>
                <w:szCs w:val="22"/>
              </w:rPr>
              <w:t>FRN</w:t>
            </w:r>
          </w:p>
        </w:tc>
        <w:tc>
          <w:tcPr>
            <w:tcW w:w="2922" w:type="dxa"/>
            <w:shd w:val="clear" w:color="000000" w:fill="D9D9D9"/>
            <w:vAlign w:val="center"/>
            <w:hideMark/>
          </w:tcPr>
          <w:p w:rsidR="009669B1" w:rsidRPr="00AC1DB8" w:rsidP="00EF58FA" w14:paraId="12A8375A" w14:textId="77777777">
            <w:pPr>
              <w:widowControl/>
              <w:jc w:val="center"/>
              <w:rPr>
                <w:b/>
                <w:bCs/>
                <w:snapToGrid/>
                <w:color w:val="000000"/>
                <w:kern w:val="0"/>
                <w:szCs w:val="22"/>
              </w:rPr>
            </w:pPr>
            <w:r w:rsidRPr="00AC1DB8">
              <w:rPr>
                <w:b/>
                <w:bCs/>
                <w:snapToGrid/>
                <w:color w:val="000000"/>
                <w:kern w:val="0"/>
                <w:szCs w:val="22"/>
              </w:rPr>
              <w:t>Licensee</w:t>
            </w:r>
          </w:p>
        </w:tc>
        <w:tc>
          <w:tcPr>
            <w:tcW w:w="1731" w:type="dxa"/>
            <w:shd w:val="clear" w:color="000000" w:fill="D9D9D9"/>
            <w:vAlign w:val="center"/>
            <w:hideMark/>
          </w:tcPr>
          <w:p w:rsidR="009669B1" w:rsidRPr="00AC1DB8" w:rsidP="00EF58FA" w14:paraId="5A604552" w14:textId="77777777">
            <w:pPr>
              <w:widowControl/>
              <w:jc w:val="center"/>
              <w:rPr>
                <w:b/>
                <w:bCs/>
                <w:snapToGrid/>
                <w:color w:val="000000"/>
                <w:kern w:val="0"/>
                <w:szCs w:val="22"/>
              </w:rPr>
            </w:pPr>
            <w:r w:rsidRPr="00AC1DB8">
              <w:rPr>
                <w:b/>
                <w:bCs/>
                <w:snapToGrid/>
                <w:color w:val="000000"/>
                <w:kern w:val="0"/>
                <w:szCs w:val="22"/>
              </w:rPr>
              <w:t>Community of License</w:t>
            </w:r>
          </w:p>
        </w:tc>
        <w:tc>
          <w:tcPr>
            <w:tcW w:w="1823" w:type="dxa"/>
            <w:shd w:val="clear" w:color="000000" w:fill="D9D9D9"/>
            <w:vAlign w:val="center"/>
          </w:tcPr>
          <w:p w:rsidR="009669B1" w:rsidRPr="00AC1DB8" w:rsidP="00EF58FA" w14:paraId="3A503B86"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53422AF3"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6015CA39" w14:textId="77777777">
            <w:pPr>
              <w:widowControl/>
              <w:jc w:val="center"/>
              <w:rPr>
                <w:b/>
                <w:bCs/>
                <w:snapToGrid/>
                <w:color w:val="000000"/>
                <w:kern w:val="0"/>
                <w:szCs w:val="22"/>
              </w:rPr>
            </w:pPr>
            <w:r w:rsidRPr="00AC1DB8">
              <w:rPr>
                <w:b/>
                <w:bCs/>
                <w:szCs w:val="24"/>
              </w:rPr>
              <w:t>KXVO</w:t>
            </w:r>
          </w:p>
        </w:tc>
        <w:tc>
          <w:tcPr>
            <w:tcW w:w="816" w:type="dxa"/>
            <w:vAlign w:val="center"/>
          </w:tcPr>
          <w:p w:rsidR="009669B1" w:rsidRPr="00AC1DB8" w:rsidP="00EF58FA" w14:paraId="3EFBDD66" w14:textId="77777777">
            <w:pPr>
              <w:widowControl/>
              <w:jc w:val="center"/>
              <w:rPr>
                <w:snapToGrid/>
                <w:color w:val="000000"/>
                <w:kern w:val="0"/>
                <w:szCs w:val="22"/>
              </w:rPr>
            </w:pPr>
            <w:r w:rsidRPr="00AC1DB8">
              <w:rPr>
                <w:color w:val="000000"/>
                <w:szCs w:val="22"/>
              </w:rPr>
              <w:t>23277</w:t>
            </w:r>
          </w:p>
        </w:tc>
        <w:tc>
          <w:tcPr>
            <w:tcW w:w="1416" w:type="dxa"/>
            <w:vAlign w:val="center"/>
          </w:tcPr>
          <w:p w:rsidR="009669B1" w:rsidRPr="00AC1DB8" w:rsidP="00EF58FA" w14:paraId="5F697316" w14:textId="77777777">
            <w:pPr>
              <w:widowControl/>
              <w:jc w:val="center"/>
              <w:rPr>
                <w:snapToGrid/>
                <w:color w:val="000000"/>
                <w:kern w:val="0"/>
                <w:szCs w:val="22"/>
              </w:rPr>
            </w:pPr>
            <w:r w:rsidRPr="00AC1DB8">
              <w:rPr>
                <w:color w:val="000000"/>
                <w:szCs w:val="22"/>
              </w:rPr>
              <w:t>0019424746</w:t>
            </w:r>
          </w:p>
        </w:tc>
        <w:tc>
          <w:tcPr>
            <w:tcW w:w="2922" w:type="dxa"/>
            <w:shd w:val="clear" w:color="auto" w:fill="auto"/>
            <w:hideMark/>
          </w:tcPr>
          <w:p w:rsidR="009669B1" w:rsidRPr="00AC1DB8" w:rsidP="00EF58FA" w14:paraId="6B70F572" w14:textId="77777777">
            <w:pPr>
              <w:widowControl/>
              <w:jc w:val="center"/>
              <w:rPr>
                <w:snapToGrid/>
                <w:color w:val="000000"/>
                <w:kern w:val="0"/>
                <w:szCs w:val="22"/>
              </w:rPr>
            </w:pPr>
            <w:r w:rsidRPr="00AC1DB8">
              <w:rPr>
                <w:szCs w:val="24"/>
              </w:rPr>
              <w:t>Mitts Telecasting Company, LLC</w:t>
            </w:r>
          </w:p>
        </w:tc>
        <w:tc>
          <w:tcPr>
            <w:tcW w:w="1731" w:type="dxa"/>
            <w:shd w:val="clear" w:color="auto" w:fill="auto"/>
            <w:hideMark/>
          </w:tcPr>
          <w:p w:rsidR="009669B1" w:rsidRPr="00AC1DB8" w:rsidP="00EF58FA" w14:paraId="67850A2D" w14:textId="77777777">
            <w:pPr>
              <w:widowControl/>
              <w:jc w:val="center"/>
              <w:rPr>
                <w:snapToGrid/>
                <w:color w:val="000000"/>
                <w:kern w:val="0"/>
                <w:szCs w:val="22"/>
              </w:rPr>
            </w:pPr>
            <w:r w:rsidRPr="00AC1DB8">
              <w:rPr>
                <w:szCs w:val="24"/>
              </w:rPr>
              <w:t>Omaha, Nebraska</w:t>
            </w:r>
          </w:p>
        </w:tc>
        <w:tc>
          <w:tcPr>
            <w:tcW w:w="1823" w:type="dxa"/>
          </w:tcPr>
          <w:p w:rsidR="009669B1" w:rsidRPr="00AC1DB8" w:rsidP="00EF58FA" w14:paraId="75E4529C" w14:textId="77777777">
            <w:pPr>
              <w:widowControl/>
              <w:jc w:val="center"/>
              <w:rPr>
                <w:snapToGrid/>
                <w:color w:val="000000"/>
                <w:kern w:val="0"/>
                <w:szCs w:val="22"/>
              </w:rPr>
            </w:pPr>
            <w:r w:rsidRPr="00AC1DB8">
              <w:rPr>
                <w:szCs w:val="24"/>
              </w:rPr>
              <w:t>LMS File No. 0000183694</w:t>
            </w:r>
          </w:p>
        </w:tc>
      </w:tr>
    </w:tbl>
    <w:p w:rsidR="009669B1" w:rsidRPr="00AC1DB8" w:rsidP="009669B1" w14:paraId="2C7684EB" w14:textId="77777777">
      <w:pPr>
        <w:pStyle w:val="BodyText"/>
        <w:ind w:firstLine="0"/>
        <w:jc w:val="center"/>
        <w:rPr>
          <w:i/>
          <w:iCs/>
          <w:szCs w:val="24"/>
        </w:rPr>
      </w:pPr>
    </w:p>
    <w:p w:rsidR="009669B1" w:rsidRPr="00AC1DB8" w:rsidP="009669B1" w14:paraId="59D600A3" w14:textId="77777777">
      <w:pPr>
        <w:pStyle w:val="BodyText"/>
        <w:keepNext/>
        <w:ind w:firstLine="0"/>
        <w:jc w:val="center"/>
        <w:rPr>
          <w:i/>
          <w:iCs/>
          <w:szCs w:val="24"/>
        </w:rPr>
      </w:pPr>
      <w:r w:rsidRPr="00AC1DB8">
        <w:rPr>
          <w:i/>
          <w:iCs/>
          <w:szCs w:val="24"/>
        </w:rPr>
        <w:t>MPS Media</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1D1E4D0B"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01E3622F" w14:textId="77777777">
            <w:pPr>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0B3A46F2"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55C0694A" w14:textId="77777777">
            <w:pPr>
              <w:widowControl/>
              <w:jc w:val="center"/>
              <w:rPr>
                <w:b/>
                <w:bCs/>
                <w:snapToGrid/>
                <w:color w:val="000000"/>
                <w:kern w:val="0"/>
                <w:szCs w:val="22"/>
              </w:rPr>
            </w:pPr>
            <w:r w:rsidRPr="00AC1DB8">
              <w:rPr>
                <w:b/>
                <w:bCs/>
                <w:snapToGrid/>
                <w:color w:val="000000"/>
                <w:kern w:val="0"/>
                <w:szCs w:val="22"/>
              </w:rPr>
              <w:t>FRN</w:t>
            </w:r>
          </w:p>
        </w:tc>
        <w:tc>
          <w:tcPr>
            <w:tcW w:w="2922" w:type="dxa"/>
            <w:shd w:val="clear" w:color="000000" w:fill="D9D9D9"/>
            <w:vAlign w:val="center"/>
            <w:hideMark/>
          </w:tcPr>
          <w:p w:rsidR="009669B1" w:rsidRPr="00AC1DB8" w:rsidP="00EF58FA" w14:paraId="51940F45" w14:textId="77777777">
            <w:pPr>
              <w:widowControl/>
              <w:jc w:val="center"/>
              <w:rPr>
                <w:b/>
                <w:bCs/>
                <w:snapToGrid/>
                <w:color w:val="000000"/>
                <w:kern w:val="0"/>
                <w:szCs w:val="22"/>
              </w:rPr>
            </w:pPr>
            <w:r w:rsidRPr="00AC1DB8">
              <w:rPr>
                <w:b/>
                <w:bCs/>
                <w:snapToGrid/>
                <w:color w:val="000000"/>
                <w:kern w:val="0"/>
                <w:szCs w:val="22"/>
              </w:rPr>
              <w:t>Licensee</w:t>
            </w:r>
          </w:p>
        </w:tc>
        <w:tc>
          <w:tcPr>
            <w:tcW w:w="1731" w:type="dxa"/>
            <w:shd w:val="clear" w:color="000000" w:fill="D9D9D9"/>
            <w:vAlign w:val="center"/>
            <w:hideMark/>
          </w:tcPr>
          <w:p w:rsidR="009669B1" w:rsidRPr="00AC1DB8" w:rsidP="00EF58FA" w14:paraId="381A9AFD" w14:textId="77777777">
            <w:pPr>
              <w:widowControl/>
              <w:jc w:val="center"/>
              <w:rPr>
                <w:b/>
                <w:bCs/>
                <w:snapToGrid/>
                <w:color w:val="000000"/>
                <w:kern w:val="0"/>
                <w:szCs w:val="22"/>
              </w:rPr>
            </w:pPr>
            <w:r w:rsidRPr="00AC1DB8">
              <w:rPr>
                <w:b/>
                <w:bCs/>
                <w:snapToGrid/>
                <w:color w:val="000000"/>
                <w:kern w:val="0"/>
                <w:szCs w:val="22"/>
              </w:rPr>
              <w:t>Community of License</w:t>
            </w:r>
          </w:p>
        </w:tc>
        <w:tc>
          <w:tcPr>
            <w:tcW w:w="1823" w:type="dxa"/>
            <w:shd w:val="clear" w:color="000000" w:fill="D9D9D9"/>
            <w:vAlign w:val="center"/>
          </w:tcPr>
          <w:p w:rsidR="009669B1" w:rsidRPr="00AC1DB8" w:rsidP="00EF58FA" w14:paraId="6FB8BC57"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506790D7" w14:textId="77777777" w:rsidTr="00EF58FA">
        <w:tblPrEx>
          <w:tblW w:w="9738" w:type="dxa"/>
          <w:jc w:val="center"/>
          <w:tblLook w:val="04A0"/>
        </w:tblPrEx>
        <w:trPr>
          <w:cantSplit/>
          <w:trHeight w:val="300"/>
          <w:jc w:val="center"/>
        </w:trPr>
        <w:tc>
          <w:tcPr>
            <w:tcW w:w="1030" w:type="dxa"/>
            <w:shd w:val="clear" w:color="auto" w:fill="auto"/>
          </w:tcPr>
          <w:p w:rsidR="009669B1" w:rsidRPr="00AC1DB8" w:rsidP="00EF58FA" w14:paraId="2E7E6727" w14:textId="77777777">
            <w:pPr>
              <w:jc w:val="center"/>
              <w:rPr>
                <w:b/>
                <w:bCs/>
                <w:color w:val="000000"/>
                <w:szCs w:val="22"/>
              </w:rPr>
            </w:pPr>
            <w:r w:rsidRPr="00AC1DB8">
              <w:rPr>
                <w:b/>
                <w:bCs/>
                <w:szCs w:val="24"/>
              </w:rPr>
              <w:t>WTLF</w:t>
            </w:r>
          </w:p>
        </w:tc>
        <w:tc>
          <w:tcPr>
            <w:tcW w:w="816" w:type="dxa"/>
            <w:vAlign w:val="center"/>
          </w:tcPr>
          <w:p w:rsidR="009669B1" w:rsidRPr="00AC1DB8" w:rsidP="00EF58FA" w14:paraId="424819EF" w14:textId="77777777">
            <w:pPr>
              <w:jc w:val="center"/>
              <w:rPr>
                <w:color w:val="000000"/>
                <w:szCs w:val="22"/>
              </w:rPr>
            </w:pPr>
            <w:r w:rsidRPr="00AC1DB8">
              <w:rPr>
                <w:color w:val="000000"/>
                <w:szCs w:val="22"/>
              </w:rPr>
              <w:t>82735</w:t>
            </w:r>
          </w:p>
        </w:tc>
        <w:tc>
          <w:tcPr>
            <w:tcW w:w="1416" w:type="dxa"/>
            <w:vAlign w:val="center"/>
          </w:tcPr>
          <w:p w:rsidR="009669B1" w:rsidRPr="00AC1DB8" w:rsidP="00EF58FA" w14:paraId="6317CCB3" w14:textId="77777777">
            <w:pPr>
              <w:jc w:val="center"/>
              <w:rPr>
                <w:color w:val="000000"/>
                <w:szCs w:val="22"/>
              </w:rPr>
            </w:pPr>
            <w:r w:rsidRPr="00AC1DB8">
              <w:rPr>
                <w:color w:val="000000"/>
                <w:szCs w:val="22"/>
              </w:rPr>
              <w:t>0015431570</w:t>
            </w:r>
          </w:p>
        </w:tc>
        <w:tc>
          <w:tcPr>
            <w:tcW w:w="2922" w:type="dxa"/>
            <w:shd w:val="clear" w:color="auto" w:fill="auto"/>
          </w:tcPr>
          <w:p w:rsidR="009669B1" w:rsidRPr="00AC1DB8" w:rsidP="00EF58FA" w14:paraId="2314D7EE" w14:textId="77777777">
            <w:pPr>
              <w:jc w:val="center"/>
              <w:rPr>
                <w:color w:val="000000"/>
                <w:szCs w:val="22"/>
              </w:rPr>
            </w:pPr>
            <w:r w:rsidRPr="00AC1DB8">
              <w:rPr>
                <w:szCs w:val="24"/>
              </w:rPr>
              <w:t>MPS Media of Tallahassee License, LLC</w:t>
            </w:r>
          </w:p>
        </w:tc>
        <w:tc>
          <w:tcPr>
            <w:tcW w:w="1731" w:type="dxa"/>
            <w:shd w:val="clear" w:color="auto" w:fill="auto"/>
          </w:tcPr>
          <w:p w:rsidR="009669B1" w:rsidRPr="00AC1DB8" w:rsidP="00EF58FA" w14:paraId="71AC8453" w14:textId="77777777">
            <w:pPr>
              <w:jc w:val="center"/>
              <w:rPr>
                <w:color w:val="000000"/>
                <w:szCs w:val="22"/>
              </w:rPr>
            </w:pPr>
            <w:r w:rsidRPr="00AC1DB8">
              <w:rPr>
                <w:szCs w:val="24"/>
              </w:rPr>
              <w:t>Tallahassee, Florida</w:t>
            </w:r>
          </w:p>
        </w:tc>
        <w:tc>
          <w:tcPr>
            <w:tcW w:w="1823" w:type="dxa"/>
          </w:tcPr>
          <w:p w:rsidR="009669B1" w:rsidRPr="00AC1DB8" w:rsidP="00EF58FA" w14:paraId="025D4D35" w14:textId="77777777">
            <w:pPr>
              <w:jc w:val="center"/>
              <w:rPr>
                <w:szCs w:val="22"/>
              </w:rPr>
            </w:pPr>
            <w:r w:rsidRPr="00AC1DB8">
              <w:rPr>
                <w:szCs w:val="22"/>
              </w:rPr>
              <w:t>OPIF filed on 1/29/2019</w:t>
            </w:r>
            <w:r>
              <w:rPr>
                <w:rStyle w:val="FootnoteReference"/>
                <w:szCs w:val="22"/>
              </w:rPr>
              <w:footnoteReference w:id="81"/>
            </w:r>
          </w:p>
        </w:tc>
      </w:tr>
      <w:tr w14:paraId="7D43B407" w14:textId="77777777" w:rsidTr="00EF58FA">
        <w:tblPrEx>
          <w:tblW w:w="9738" w:type="dxa"/>
          <w:jc w:val="center"/>
          <w:tblLook w:val="04A0"/>
        </w:tblPrEx>
        <w:trPr>
          <w:cantSplit/>
          <w:trHeight w:val="300"/>
          <w:jc w:val="center"/>
        </w:trPr>
        <w:tc>
          <w:tcPr>
            <w:tcW w:w="1030" w:type="dxa"/>
            <w:shd w:val="clear" w:color="auto" w:fill="auto"/>
          </w:tcPr>
          <w:p w:rsidR="009669B1" w:rsidRPr="00AC1DB8" w:rsidP="00EF58FA" w14:paraId="302C76DA" w14:textId="77777777">
            <w:pPr>
              <w:jc w:val="center"/>
              <w:rPr>
                <w:b/>
                <w:bCs/>
                <w:szCs w:val="24"/>
              </w:rPr>
            </w:pPr>
            <w:r w:rsidRPr="00AC1DB8">
              <w:rPr>
                <w:b/>
                <w:bCs/>
                <w:szCs w:val="24"/>
              </w:rPr>
              <w:t>WFLI-TV</w:t>
            </w:r>
          </w:p>
        </w:tc>
        <w:tc>
          <w:tcPr>
            <w:tcW w:w="816" w:type="dxa"/>
            <w:vAlign w:val="center"/>
          </w:tcPr>
          <w:p w:rsidR="009669B1" w:rsidRPr="00AC1DB8" w:rsidP="00EF58FA" w14:paraId="34D86582" w14:textId="77777777">
            <w:pPr>
              <w:jc w:val="center"/>
              <w:rPr>
                <w:color w:val="000000"/>
                <w:szCs w:val="22"/>
              </w:rPr>
            </w:pPr>
            <w:r w:rsidRPr="00AC1DB8">
              <w:rPr>
                <w:color w:val="000000"/>
                <w:szCs w:val="22"/>
              </w:rPr>
              <w:t>72060</w:t>
            </w:r>
          </w:p>
        </w:tc>
        <w:tc>
          <w:tcPr>
            <w:tcW w:w="1416" w:type="dxa"/>
            <w:vAlign w:val="center"/>
          </w:tcPr>
          <w:p w:rsidR="009669B1" w:rsidRPr="00AC1DB8" w:rsidP="00EF58FA" w14:paraId="6CBAFDAC" w14:textId="77777777">
            <w:pPr>
              <w:jc w:val="center"/>
              <w:rPr>
                <w:color w:val="000000"/>
                <w:szCs w:val="22"/>
              </w:rPr>
            </w:pPr>
            <w:r w:rsidRPr="00AC1DB8">
              <w:rPr>
                <w:color w:val="000000"/>
                <w:szCs w:val="22"/>
              </w:rPr>
              <w:t>0017130642</w:t>
            </w:r>
          </w:p>
        </w:tc>
        <w:tc>
          <w:tcPr>
            <w:tcW w:w="2922" w:type="dxa"/>
            <w:shd w:val="clear" w:color="auto" w:fill="auto"/>
          </w:tcPr>
          <w:p w:rsidR="009669B1" w:rsidRPr="00AC1DB8" w:rsidP="00EF58FA" w14:paraId="5CA29A55" w14:textId="77777777">
            <w:pPr>
              <w:jc w:val="center"/>
              <w:rPr>
                <w:szCs w:val="24"/>
              </w:rPr>
            </w:pPr>
            <w:r w:rsidRPr="00AC1DB8">
              <w:rPr>
                <w:szCs w:val="24"/>
              </w:rPr>
              <w:t xml:space="preserve">MPS Media of Tennessee License, LLC </w:t>
            </w:r>
          </w:p>
        </w:tc>
        <w:tc>
          <w:tcPr>
            <w:tcW w:w="1731" w:type="dxa"/>
            <w:shd w:val="clear" w:color="auto" w:fill="auto"/>
          </w:tcPr>
          <w:p w:rsidR="009669B1" w:rsidRPr="00AC1DB8" w:rsidP="00EF58FA" w14:paraId="6507899D" w14:textId="77777777">
            <w:pPr>
              <w:jc w:val="center"/>
              <w:rPr>
                <w:szCs w:val="24"/>
              </w:rPr>
            </w:pPr>
            <w:r w:rsidRPr="00AC1DB8">
              <w:rPr>
                <w:szCs w:val="24"/>
              </w:rPr>
              <w:t>Cleveland, Tennessee</w:t>
            </w:r>
          </w:p>
        </w:tc>
        <w:tc>
          <w:tcPr>
            <w:tcW w:w="1823" w:type="dxa"/>
          </w:tcPr>
          <w:p w:rsidR="009669B1" w:rsidRPr="00AC1DB8" w:rsidP="00EF58FA" w14:paraId="6D374AF6" w14:textId="77777777">
            <w:pPr>
              <w:jc w:val="center"/>
              <w:rPr>
                <w:szCs w:val="22"/>
              </w:rPr>
            </w:pPr>
            <w:r w:rsidRPr="00AC1DB8">
              <w:rPr>
                <w:szCs w:val="22"/>
              </w:rPr>
              <w:t>OPIF filed on 1/29/2019</w:t>
            </w:r>
            <w:r>
              <w:rPr>
                <w:rStyle w:val="FootnoteReference"/>
                <w:szCs w:val="22"/>
              </w:rPr>
              <w:footnoteReference w:id="82"/>
            </w:r>
          </w:p>
        </w:tc>
      </w:tr>
    </w:tbl>
    <w:p w:rsidR="009669B1" w:rsidRPr="00AC1DB8" w:rsidP="009669B1" w14:paraId="295E69B4" w14:textId="77777777">
      <w:pPr>
        <w:pStyle w:val="BodyText"/>
        <w:ind w:firstLine="0"/>
        <w:jc w:val="center"/>
        <w:rPr>
          <w:i/>
          <w:iCs/>
          <w:szCs w:val="24"/>
        </w:rPr>
      </w:pPr>
    </w:p>
    <w:p w:rsidR="009669B1" w:rsidRPr="00AC1DB8" w:rsidP="009669B1" w14:paraId="2609ED4B" w14:textId="77777777">
      <w:pPr>
        <w:pStyle w:val="BodyText"/>
        <w:ind w:firstLine="0"/>
        <w:jc w:val="center"/>
        <w:rPr>
          <w:i/>
          <w:iCs/>
          <w:szCs w:val="24"/>
        </w:rPr>
      </w:pPr>
      <w:r w:rsidRPr="00AC1DB8">
        <w:rPr>
          <w:i/>
          <w:iCs/>
          <w:szCs w:val="24"/>
        </w:rPr>
        <w:t>Nashville License Holdings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4DEB2079"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65E113FC" w14:textId="77777777">
            <w:pPr>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06C89E2A"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59686F26" w14:textId="77777777">
            <w:pPr>
              <w:widowControl/>
              <w:jc w:val="center"/>
              <w:rPr>
                <w:b/>
                <w:bCs/>
                <w:snapToGrid/>
                <w:color w:val="000000"/>
                <w:kern w:val="0"/>
                <w:szCs w:val="22"/>
              </w:rPr>
            </w:pPr>
            <w:r w:rsidRPr="00AC1DB8">
              <w:rPr>
                <w:b/>
                <w:bCs/>
                <w:snapToGrid/>
                <w:color w:val="000000"/>
                <w:kern w:val="0"/>
                <w:szCs w:val="22"/>
              </w:rPr>
              <w:t>FRN</w:t>
            </w:r>
          </w:p>
        </w:tc>
        <w:tc>
          <w:tcPr>
            <w:tcW w:w="2922" w:type="dxa"/>
            <w:shd w:val="clear" w:color="000000" w:fill="D9D9D9"/>
            <w:vAlign w:val="center"/>
            <w:hideMark/>
          </w:tcPr>
          <w:p w:rsidR="009669B1" w:rsidRPr="00AC1DB8" w:rsidP="00EF58FA" w14:paraId="167CDFFF" w14:textId="77777777">
            <w:pPr>
              <w:widowControl/>
              <w:jc w:val="center"/>
              <w:rPr>
                <w:b/>
                <w:bCs/>
                <w:snapToGrid/>
                <w:color w:val="000000"/>
                <w:kern w:val="0"/>
                <w:szCs w:val="22"/>
              </w:rPr>
            </w:pPr>
            <w:r w:rsidRPr="00AC1DB8">
              <w:rPr>
                <w:b/>
                <w:bCs/>
                <w:snapToGrid/>
                <w:color w:val="000000"/>
                <w:kern w:val="0"/>
                <w:szCs w:val="22"/>
              </w:rPr>
              <w:t>Licensee</w:t>
            </w:r>
          </w:p>
        </w:tc>
        <w:tc>
          <w:tcPr>
            <w:tcW w:w="1731" w:type="dxa"/>
            <w:shd w:val="clear" w:color="000000" w:fill="D9D9D9"/>
            <w:vAlign w:val="center"/>
            <w:hideMark/>
          </w:tcPr>
          <w:p w:rsidR="009669B1" w:rsidRPr="00AC1DB8" w:rsidP="00EF58FA" w14:paraId="4FA9EF49" w14:textId="77777777">
            <w:pPr>
              <w:widowControl/>
              <w:jc w:val="center"/>
              <w:rPr>
                <w:b/>
                <w:bCs/>
                <w:snapToGrid/>
                <w:color w:val="000000"/>
                <w:kern w:val="0"/>
                <w:szCs w:val="22"/>
              </w:rPr>
            </w:pPr>
            <w:r w:rsidRPr="00AC1DB8">
              <w:rPr>
                <w:b/>
                <w:bCs/>
                <w:snapToGrid/>
                <w:color w:val="000000"/>
                <w:kern w:val="0"/>
                <w:szCs w:val="22"/>
              </w:rPr>
              <w:t>Community of License</w:t>
            </w:r>
          </w:p>
        </w:tc>
        <w:tc>
          <w:tcPr>
            <w:tcW w:w="1823" w:type="dxa"/>
            <w:shd w:val="clear" w:color="000000" w:fill="D9D9D9"/>
            <w:vAlign w:val="center"/>
          </w:tcPr>
          <w:p w:rsidR="009669B1" w:rsidRPr="00AC1DB8" w:rsidP="00EF58FA" w14:paraId="454D9F75"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4A7127E9"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50499B0C" w14:textId="77777777">
            <w:pPr>
              <w:widowControl/>
              <w:jc w:val="center"/>
              <w:rPr>
                <w:b/>
                <w:bCs/>
                <w:snapToGrid/>
                <w:color w:val="000000"/>
                <w:kern w:val="0"/>
                <w:szCs w:val="22"/>
              </w:rPr>
            </w:pPr>
            <w:r w:rsidRPr="00AC1DB8">
              <w:rPr>
                <w:b/>
                <w:bCs/>
                <w:szCs w:val="24"/>
              </w:rPr>
              <w:t>WNAB</w:t>
            </w:r>
          </w:p>
        </w:tc>
        <w:tc>
          <w:tcPr>
            <w:tcW w:w="816" w:type="dxa"/>
            <w:vAlign w:val="center"/>
          </w:tcPr>
          <w:p w:rsidR="009669B1" w:rsidRPr="00AC1DB8" w:rsidP="00EF58FA" w14:paraId="32CDF413" w14:textId="77777777">
            <w:pPr>
              <w:widowControl/>
              <w:jc w:val="center"/>
              <w:rPr>
                <w:snapToGrid/>
                <w:color w:val="000000"/>
                <w:kern w:val="0"/>
                <w:szCs w:val="22"/>
              </w:rPr>
            </w:pPr>
            <w:r w:rsidRPr="00AC1DB8">
              <w:rPr>
                <w:color w:val="000000"/>
                <w:szCs w:val="22"/>
              </w:rPr>
              <w:t>73310</w:t>
            </w:r>
          </w:p>
        </w:tc>
        <w:tc>
          <w:tcPr>
            <w:tcW w:w="1416" w:type="dxa"/>
            <w:vAlign w:val="center"/>
          </w:tcPr>
          <w:p w:rsidR="009669B1" w:rsidRPr="00AC1DB8" w:rsidP="00EF58FA" w14:paraId="22195924" w14:textId="77777777">
            <w:pPr>
              <w:widowControl/>
              <w:jc w:val="center"/>
              <w:rPr>
                <w:snapToGrid/>
                <w:color w:val="000000"/>
                <w:kern w:val="0"/>
                <w:szCs w:val="22"/>
              </w:rPr>
            </w:pPr>
            <w:r w:rsidRPr="00AC1DB8">
              <w:rPr>
                <w:color w:val="000000"/>
                <w:szCs w:val="22"/>
              </w:rPr>
              <w:t>0003797305</w:t>
            </w:r>
          </w:p>
        </w:tc>
        <w:tc>
          <w:tcPr>
            <w:tcW w:w="2922" w:type="dxa"/>
            <w:shd w:val="clear" w:color="auto" w:fill="auto"/>
            <w:hideMark/>
          </w:tcPr>
          <w:p w:rsidR="009669B1" w:rsidRPr="00AC1DB8" w:rsidP="00EF58FA" w14:paraId="417D848F" w14:textId="77777777">
            <w:pPr>
              <w:pStyle w:val="BodyText"/>
              <w:spacing w:before="120" w:after="120"/>
              <w:ind w:firstLine="0"/>
              <w:rPr>
                <w:szCs w:val="24"/>
              </w:rPr>
            </w:pPr>
            <w:r w:rsidRPr="00AC1DB8">
              <w:rPr>
                <w:szCs w:val="24"/>
              </w:rPr>
              <w:t>Nashville License Holdings, L.L.C.</w:t>
            </w:r>
          </w:p>
          <w:p w:rsidR="009669B1" w:rsidRPr="00AC1DB8" w:rsidP="00EF58FA" w14:paraId="07532A8F" w14:textId="77777777">
            <w:pPr>
              <w:widowControl/>
              <w:jc w:val="center"/>
              <w:rPr>
                <w:snapToGrid/>
                <w:color w:val="000000"/>
                <w:kern w:val="0"/>
                <w:szCs w:val="22"/>
              </w:rPr>
            </w:pPr>
          </w:p>
        </w:tc>
        <w:tc>
          <w:tcPr>
            <w:tcW w:w="1731" w:type="dxa"/>
            <w:shd w:val="clear" w:color="auto" w:fill="auto"/>
            <w:hideMark/>
          </w:tcPr>
          <w:p w:rsidR="009669B1" w:rsidRPr="00AC1DB8" w:rsidP="00EF58FA" w14:paraId="1C9463CD" w14:textId="77777777">
            <w:pPr>
              <w:widowControl/>
              <w:jc w:val="center"/>
              <w:rPr>
                <w:snapToGrid/>
                <w:color w:val="000000"/>
                <w:kern w:val="0"/>
                <w:szCs w:val="22"/>
              </w:rPr>
            </w:pPr>
            <w:r w:rsidRPr="00AC1DB8">
              <w:rPr>
                <w:szCs w:val="24"/>
              </w:rPr>
              <w:t>Nashville, Tennessee</w:t>
            </w:r>
          </w:p>
        </w:tc>
        <w:tc>
          <w:tcPr>
            <w:tcW w:w="1823" w:type="dxa"/>
          </w:tcPr>
          <w:p w:rsidR="009669B1" w:rsidRPr="00AC1DB8" w:rsidP="00EF58FA" w14:paraId="03C57DA0" w14:textId="77777777">
            <w:pPr>
              <w:widowControl/>
              <w:jc w:val="center"/>
              <w:rPr>
                <w:snapToGrid/>
                <w:color w:val="000000"/>
                <w:kern w:val="0"/>
                <w:szCs w:val="22"/>
              </w:rPr>
            </w:pPr>
            <w:r w:rsidRPr="00AC1DB8">
              <w:rPr>
                <w:szCs w:val="24"/>
              </w:rPr>
              <w:t xml:space="preserve">LMS File No. </w:t>
            </w:r>
            <w:r w:rsidRPr="00AC1DB8">
              <w:rPr>
                <w:color w:val="000000"/>
                <w:szCs w:val="22"/>
              </w:rPr>
              <w:t>0000142032</w:t>
            </w:r>
          </w:p>
        </w:tc>
      </w:tr>
    </w:tbl>
    <w:p w:rsidR="009669B1" w:rsidRPr="00AC1DB8" w:rsidP="009669B1" w14:paraId="7214E5BD" w14:textId="77777777">
      <w:pPr>
        <w:pStyle w:val="BodyText"/>
        <w:ind w:firstLine="0"/>
        <w:rPr>
          <w:i/>
          <w:iCs/>
          <w:szCs w:val="24"/>
        </w:rPr>
      </w:pPr>
    </w:p>
    <w:p w:rsidR="009669B1" w:rsidRPr="00AC1DB8" w:rsidP="009669B1" w14:paraId="26BE8A88" w14:textId="77777777">
      <w:pPr>
        <w:pStyle w:val="BodyText"/>
        <w:ind w:firstLine="0"/>
        <w:jc w:val="center"/>
        <w:rPr>
          <w:i/>
          <w:iCs/>
          <w:szCs w:val="24"/>
        </w:rPr>
      </w:pPr>
      <w:r w:rsidRPr="00AC1DB8">
        <w:rPr>
          <w:i/>
          <w:iCs/>
          <w:szCs w:val="24"/>
        </w:rPr>
        <w:t>New Age Media of Gainesville License, LLC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816"/>
        <w:gridCol w:w="1416"/>
        <w:gridCol w:w="2914"/>
        <w:gridCol w:w="1730"/>
        <w:gridCol w:w="1819"/>
      </w:tblGrid>
      <w:tr w14:paraId="4EC34EA2"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43" w:type="dxa"/>
            <w:shd w:val="clear" w:color="000000" w:fill="D9D9D9"/>
            <w:vAlign w:val="center"/>
            <w:hideMark/>
          </w:tcPr>
          <w:p w:rsidR="009669B1" w:rsidRPr="00AC1DB8" w:rsidP="00EF58FA" w14:paraId="76D55B72" w14:textId="77777777">
            <w:pPr>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72220EA9"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1F99591D" w14:textId="77777777">
            <w:pPr>
              <w:widowControl/>
              <w:jc w:val="center"/>
              <w:rPr>
                <w:b/>
                <w:bCs/>
                <w:snapToGrid/>
                <w:color w:val="000000"/>
                <w:kern w:val="0"/>
                <w:szCs w:val="22"/>
              </w:rPr>
            </w:pPr>
            <w:r w:rsidRPr="00AC1DB8">
              <w:rPr>
                <w:b/>
                <w:bCs/>
                <w:snapToGrid/>
                <w:color w:val="000000"/>
                <w:kern w:val="0"/>
                <w:szCs w:val="22"/>
              </w:rPr>
              <w:t>FRN</w:t>
            </w:r>
          </w:p>
        </w:tc>
        <w:tc>
          <w:tcPr>
            <w:tcW w:w="2914" w:type="dxa"/>
            <w:shd w:val="clear" w:color="000000" w:fill="D9D9D9"/>
            <w:vAlign w:val="center"/>
            <w:hideMark/>
          </w:tcPr>
          <w:p w:rsidR="009669B1" w:rsidRPr="00AC1DB8" w:rsidP="00EF58FA" w14:paraId="58FC80C7" w14:textId="77777777">
            <w:pPr>
              <w:widowControl/>
              <w:jc w:val="center"/>
              <w:rPr>
                <w:b/>
                <w:bCs/>
                <w:snapToGrid/>
                <w:color w:val="000000"/>
                <w:kern w:val="0"/>
                <w:szCs w:val="22"/>
              </w:rPr>
            </w:pPr>
            <w:r w:rsidRPr="00AC1DB8">
              <w:rPr>
                <w:b/>
                <w:bCs/>
                <w:snapToGrid/>
                <w:color w:val="000000"/>
                <w:kern w:val="0"/>
                <w:szCs w:val="22"/>
              </w:rPr>
              <w:t>Licensee</w:t>
            </w:r>
          </w:p>
        </w:tc>
        <w:tc>
          <w:tcPr>
            <w:tcW w:w="1730" w:type="dxa"/>
            <w:shd w:val="clear" w:color="000000" w:fill="D9D9D9"/>
            <w:vAlign w:val="center"/>
            <w:hideMark/>
          </w:tcPr>
          <w:p w:rsidR="009669B1" w:rsidRPr="00AC1DB8" w:rsidP="00EF58FA" w14:paraId="69E54AED" w14:textId="77777777">
            <w:pPr>
              <w:widowControl/>
              <w:jc w:val="center"/>
              <w:rPr>
                <w:b/>
                <w:bCs/>
                <w:snapToGrid/>
                <w:color w:val="000000"/>
                <w:kern w:val="0"/>
                <w:szCs w:val="22"/>
              </w:rPr>
            </w:pPr>
            <w:r w:rsidRPr="00AC1DB8">
              <w:rPr>
                <w:b/>
                <w:bCs/>
                <w:snapToGrid/>
                <w:color w:val="000000"/>
                <w:kern w:val="0"/>
                <w:szCs w:val="22"/>
              </w:rPr>
              <w:t>Community of License</w:t>
            </w:r>
          </w:p>
        </w:tc>
        <w:tc>
          <w:tcPr>
            <w:tcW w:w="1819" w:type="dxa"/>
            <w:shd w:val="clear" w:color="000000" w:fill="D9D9D9"/>
            <w:vAlign w:val="center"/>
          </w:tcPr>
          <w:p w:rsidR="009669B1" w:rsidRPr="00AC1DB8" w:rsidP="00EF58FA" w14:paraId="1C7850DF"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181058AD" w14:textId="77777777" w:rsidTr="00EF58FA">
        <w:tblPrEx>
          <w:tblW w:w="9738" w:type="dxa"/>
          <w:jc w:val="center"/>
          <w:tblLook w:val="04A0"/>
        </w:tblPrEx>
        <w:trPr>
          <w:cantSplit/>
          <w:trHeight w:val="300"/>
          <w:jc w:val="center"/>
        </w:trPr>
        <w:tc>
          <w:tcPr>
            <w:tcW w:w="1043" w:type="dxa"/>
            <w:shd w:val="clear" w:color="auto" w:fill="auto"/>
            <w:hideMark/>
          </w:tcPr>
          <w:p w:rsidR="009669B1" w:rsidRPr="00AC1DB8" w:rsidP="00EF58FA" w14:paraId="35AC6B9A" w14:textId="77777777">
            <w:pPr>
              <w:widowControl/>
              <w:jc w:val="center"/>
              <w:rPr>
                <w:b/>
                <w:bCs/>
                <w:snapToGrid/>
                <w:color w:val="000000"/>
                <w:kern w:val="0"/>
                <w:szCs w:val="22"/>
              </w:rPr>
            </w:pPr>
            <w:r w:rsidRPr="00AC1DB8">
              <w:rPr>
                <w:b/>
                <w:bCs/>
                <w:szCs w:val="24"/>
              </w:rPr>
              <w:t>WGFL</w:t>
            </w:r>
          </w:p>
        </w:tc>
        <w:tc>
          <w:tcPr>
            <w:tcW w:w="816" w:type="dxa"/>
            <w:vAlign w:val="center"/>
          </w:tcPr>
          <w:p w:rsidR="009669B1" w:rsidRPr="00AC1DB8" w:rsidP="00EF58FA" w14:paraId="32A8C91D" w14:textId="77777777">
            <w:pPr>
              <w:widowControl/>
              <w:jc w:val="center"/>
              <w:rPr>
                <w:snapToGrid/>
                <w:color w:val="000000"/>
                <w:kern w:val="0"/>
                <w:szCs w:val="22"/>
              </w:rPr>
            </w:pPr>
            <w:r w:rsidRPr="00AC1DB8">
              <w:rPr>
                <w:color w:val="000000"/>
                <w:szCs w:val="22"/>
              </w:rPr>
              <w:t>7727</w:t>
            </w:r>
          </w:p>
        </w:tc>
        <w:tc>
          <w:tcPr>
            <w:tcW w:w="1416" w:type="dxa"/>
            <w:vAlign w:val="center"/>
          </w:tcPr>
          <w:p w:rsidR="009669B1" w:rsidRPr="00AC1DB8" w:rsidP="00EF58FA" w14:paraId="10383308" w14:textId="77777777">
            <w:pPr>
              <w:widowControl/>
              <w:jc w:val="center"/>
              <w:rPr>
                <w:snapToGrid/>
                <w:color w:val="000000"/>
                <w:kern w:val="0"/>
                <w:szCs w:val="22"/>
              </w:rPr>
            </w:pPr>
            <w:r w:rsidRPr="00AC1DB8">
              <w:rPr>
                <w:color w:val="000000"/>
                <w:szCs w:val="22"/>
              </w:rPr>
              <w:t>0015435407</w:t>
            </w:r>
          </w:p>
        </w:tc>
        <w:tc>
          <w:tcPr>
            <w:tcW w:w="2914" w:type="dxa"/>
            <w:shd w:val="clear" w:color="auto" w:fill="auto"/>
            <w:hideMark/>
          </w:tcPr>
          <w:p w:rsidR="009669B1" w:rsidRPr="00AC1DB8" w:rsidP="00EF58FA" w14:paraId="570A770C" w14:textId="77777777">
            <w:pPr>
              <w:widowControl/>
              <w:jc w:val="center"/>
              <w:rPr>
                <w:snapToGrid/>
                <w:color w:val="000000"/>
                <w:kern w:val="0"/>
                <w:szCs w:val="22"/>
              </w:rPr>
            </w:pPr>
            <w:r w:rsidRPr="00AC1DB8">
              <w:rPr>
                <w:szCs w:val="24"/>
              </w:rPr>
              <w:t xml:space="preserve">New Age Media of Gainesville License, LLC </w:t>
            </w:r>
          </w:p>
        </w:tc>
        <w:tc>
          <w:tcPr>
            <w:tcW w:w="1730" w:type="dxa"/>
            <w:shd w:val="clear" w:color="auto" w:fill="auto"/>
            <w:hideMark/>
          </w:tcPr>
          <w:p w:rsidR="009669B1" w:rsidRPr="00AC1DB8" w:rsidP="00EF58FA" w14:paraId="4785E997" w14:textId="77777777">
            <w:pPr>
              <w:widowControl/>
              <w:jc w:val="center"/>
              <w:rPr>
                <w:snapToGrid/>
                <w:color w:val="000000"/>
                <w:kern w:val="0"/>
                <w:szCs w:val="22"/>
              </w:rPr>
            </w:pPr>
            <w:r w:rsidRPr="00AC1DB8">
              <w:rPr>
                <w:szCs w:val="24"/>
              </w:rPr>
              <w:t>High Springs, Florida</w:t>
            </w:r>
          </w:p>
        </w:tc>
        <w:tc>
          <w:tcPr>
            <w:tcW w:w="1819" w:type="dxa"/>
          </w:tcPr>
          <w:p w:rsidR="009669B1" w:rsidRPr="00AC1DB8" w:rsidP="00EF58FA" w14:paraId="775F24B6" w14:textId="77777777">
            <w:pPr>
              <w:widowControl/>
              <w:jc w:val="center"/>
              <w:rPr>
                <w:snapToGrid/>
                <w:color w:val="000000"/>
                <w:kern w:val="0"/>
                <w:szCs w:val="22"/>
              </w:rPr>
            </w:pPr>
            <w:r w:rsidRPr="00AC1DB8">
              <w:rPr>
                <w:szCs w:val="22"/>
              </w:rPr>
              <w:t>OPIF filed on 1/28/2019</w:t>
            </w:r>
            <w:r>
              <w:rPr>
                <w:rStyle w:val="FootnoteReference"/>
                <w:szCs w:val="22"/>
              </w:rPr>
              <w:footnoteReference w:id="83"/>
            </w:r>
          </w:p>
        </w:tc>
      </w:tr>
    </w:tbl>
    <w:p w:rsidR="009669B1" w:rsidRPr="00AC1DB8" w:rsidP="009669B1" w14:paraId="46269062" w14:textId="77777777">
      <w:pPr>
        <w:pStyle w:val="BodyText"/>
        <w:ind w:firstLine="0"/>
        <w:rPr>
          <w:i/>
          <w:iCs/>
          <w:szCs w:val="24"/>
        </w:rPr>
      </w:pPr>
    </w:p>
    <w:p w:rsidR="009669B1" w:rsidRPr="00AC1DB8" w:rsidP="009669B1" w14:paraId="507DC788" w14:textId="77777777">
      <w:pPr>
        <w:pStyle w:val="BodyText"/>
        <w:ind w:firstLine="0"/>
        <w:jc w:val="center"/>
        <w:rPr>
          <w:i/>
          <w:iCs/>
          <w:szCs w:val="24"/>
        </w:rPr>
      </w:pPr>
      <w:r w:rsidRPr="00AC1DB8">
        <w:rPr>
          <w:i/>
          <w:iCs/>
          <w:szCs w:val="24"/>
        </w:rPr>
        <w:t>New Age Media of Pennsylvania License, LLC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816"/>
        <w:gridCol w:w="1416"/>
        <w:gridCol w:w="2914"/>
        <w:gridCol w:w="1730"/>
        <w:gridCol w:w="1819"/>
      </w:tblGrid>
      <w:tr w14:paraId="0B86C243"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43" w:type="dxa"/>
            <w:shd w:val="clear" w:color="000000" w:fill="D9D9D9"/>
            <w:vAlign w:val="center"/>
            <w:hideMark/>
          </w:tcPr>
          <w:p w:rsidR="009669B1" w:rsidRPr="00AC1DB8" w:rsidP="00EF58FA" w14:paraId="045C94A3" w14:textId="77777777">
            <w:pPr>
              <w:widowControl/>
              <w:jc w:val="center"/>
              <w:rPr>
                <w:b/>
                <w:bCs/>
                <w:snapToGrid/>
                <w:color w:val="000000"/>
                <w:kern w:val="0"/>
                <w:szCs w:val="22"/>
              </w:rPr>
            </w:pPr>
            <w:r w:rsidRPr="00AC1DB8">
              <w:rPr>
                <w:b/>
                <w:bCs/>
                <w:snapToGrid/>
                <w:color w:val="000000"/>
                <w:kern w:val="0"/>
                <w:szCs w:val="22"/>
              </w:rPr>
              <w:t>Station</w:t>
            </w:r>
          </w:p>
        </w:tc>
        <w:tc>
          <w:tcPr>
            <w:tcW w:w="816" w:type="dxa"/>
            <w:shd w:val="clear" w:color="000000" w:fill="D9D9D9"/>
            <w:vAlign w:val="center"/>
          </w:tcPr>
          <w:p w:rsidR="009669B1" w:rsidRPr="00AC1DB8" w:rsidP="00EF58FA" w14:paraId="6EBED7BA" w14:textId="77777777">
            <w:pPr>
              <w:widowControl/>
              <w:jc w:val="center"/>
              <w:rPr>
                <w:b/>
                <w:bCs/>
                <w:snapToGrid/>
                <w:color w:val="000000"/>
                <w:kern w:val="0"/>
                <w:szCs w:val="22"/>
              </w:rPr>
            </w:pPr>
            <w:r w:rsidRPr="00AC1DB8">
              <w:rPr>
                <w:b/>
                <w:bCs/>
                <w:snapToGrid/>
                <w:color w:val="000000"/>
                <w:kern w:val="0"/>
                <w:szCs w:val="22"/>
              </w:rPr>
              <w:t>Fac. ID.</w:t>
            </w:r>
          </w:p>
        </w:tc>
        <w:tc>
          <w:tcPr>
            <w:tcW w:w="1416" w:type="dxa"/>
            <w:shd w:val="clear" w:color="000000" w:fill="D9D9D9"/>
            <w:vAlign w:val="center"/>
          </w:tcPr>
          <w:p w:rsidR="009669B1" w:rsidRPr="00AC1DB8" w:rsidP="00EF58FA" w14:paraId="2A66E259" w14:textId="77777777">
            <w:pPr>
              <w:widowControl/>
              <w:jc w:val="center"/>
              <w:rPr>
                <w:b/>
                <w:bCs/>
                <w:snapToGrid/>
                <w:color w:val="000000"/>
                <w:kern w:val="0"/>
                <w:szCs w:val="22"/>
              </w:rPr>
            </w:pPr>
            <w:r w:rsidRPr="00AC1DB8">
              <w:rPr>
                <w:b/>
                <w:bCs/>
                <w:snapToGrid/>
                <w:color w:val="000000"/>
                <w:kern w:val="0"/>
                <w:szCs w:val="22"/>
              </w:rPr>
              <w:t>FRN</w:t>
            </w:r>
          </w:p>
        </w:tc>
        <w:tc>
          <w:tcPr>
            <w:tcW w:w="2914" w:type="dxa"/>
            <w:shd w:val="clear" w:color="000000" w:fill="D9D9D9"/>
            <w:vAlign w:val="center"/>
            <w:hideMark/>
          </w:tcPr>
          <w:p w:rsidR="009669B1" w:rsidRPr="00AC1DB8" w:rsidP="00EF58FA" w14:paraId="480639D6" w14:textId="77777777">
            <w:pPr>
              <w:widowControl/>
              <w:jc w:val="center"/>
              <w:rPr>
                <w:b/>
                <w:bCs/>
                <w:snapToGrid/>
                <w:color w:val="000000"/>
                <w:kern w:val="0"/>
                <w:szCs w:val="22"/>
              </w:rPr>
            </w:pPr>
            <w:r w:rsidRPr="00AC1DB8">
              <w:rPr>
                <w:b/>
                <w:bCs/>
                <w:snapToGrid/>
                <w:color w:val="000000"/>
                <w:kern w:val="0"/>
                <w:szCs w:val="22"/>
              </w:rPr>
              <w:t>Licensee</w:t>
            </w:r>
          </w:p>
        </w:tc>
        <w:tc>
          <w:tcPr>
            <w:tcW w:w="1730" w:type="dxa"/>
            <w:shd w:val="clear" w:color="000000" w:fill="D9D9D9"/>
            <w:vAlign w:val="center"/>
            <w:hideMark/>
          </w:tcPr>
          <w:p w:rsidR="009669B1" w:rsidRPr="00AC1DB8" w:rsidP="00EF58FA" w14:paraId="31E5A7DA" w14:textId="77777777">
            <w:pPr>
              <w:widowControl/>
              <w:jc w:val="center"/>
              <w:rPr>
                <w:b/>
                <w:bCs/>
                <w:snapToGrid/>
                <w:color w:val="000000"/>
                <w:kern w:val="0"/>
                <w:szCs w:val="22"/>
              </w:rPr>
            </w:pPr>
            <w:r w:rsidRPr="00AC1DB8">
              <w:rPr>
                <w:b/>
                <w:bCs/>
                <w:snapToGrid/>
                <w:color w:val="000000"/>
                <w:kern w:val="0"/>
                <w:szCs w:val="22"/>
              </w:rPr>
              <w:t>Community of License</w:t>
            </w:r>
          </w:p>
        </w:tc>
        <w:tc>
          <w:tcPr>
            <w:tcW w:w="1819" w:type="dxa"/>
            <w:shd w:val="clear" w:color="000000" w:fill="D9D9D9"/>
            <w:vAlign w:val="center"/>
          </w:tcPr>
          <w:p w:rsidR="009669B1" w:rsidRPr="00AC1DB8" w:rsidP="00EF58FA" w14:paraId="52651941"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7C05AF8B" w14:textId="77777777" w:rsidTr="00EF58FA">
        <w:tblPrEx>
          <w:tblW w:w="9738" w:type="dxa"/>
          <w:jc w:val="center"/>
          <w:tblLook w:val="04A0"/>
        </w:tblPrEx>
        <w:trPr>
          <w:cantSplit/>
          <w:trHeight w:val="300"/>
          <w:jc w:val="center"/>
        </w:trPr>
        <w:tc>
          <w:tcPr>
            <w:tcW w:w="1043" w:type="dxa"/>
            <w:shd w:val="clear" w:color="auto" w:fill="auto"/>
          </w:tcPr>
          <w:p w:rsidR="009669B1" w:rsidRPr="00AC1DB8" w:rsidP="00EF58FA" w14:paraId="4BD72A2E" w14:textId="77777777">
            <w:pPr>
              <w:jc w:val="center"/>
              <w:rPr>
                <w:b/>
                <w:bCs/>
                <w:color w:val="000000"/>
                <w:szCs w:val="22"/>
              </w:rPr>
            </w:pPr>
            <w:r w:rsidRPr="00AC1DB8">
              <w:rPr>
                <w:b/>
                <w:bCs/>
                <w:szCs w:val="24"/>
              </w:rPr>
              <w:t>WOLF-TV</w:t>
            </w:r>
          </w:p>
        </w:tc>
        <w:tc>
          <w:tcPr>
            <w:tcW w:w="816" w:type="dxa"/>
            <w:vAlign w:val="center"/>
          </w:tcPr>
          <w:p w:rsidR="009669B1" w:rsidRPr="00AC1DB8" w:rsidP="00EF58FA" w14:paraId="1879F623" w14:textId="77777777">
            <w:pPr>
              <w:jc w:val="center"/>
              <w:rPr>
                <w:color w:val="000000"/>
                <w:szCs w:val="22"/>
              </w:rPr>
            </w:pPr>
            <w:r w:rsidRPr="00AC1DB8">
              <w:rPr>
                <w:color w:val="000000"/>
                <w:szCs w:val="22"/>
              </w:rPr>
              <w:t>73375</w:t>
            </w:r>
          </w:p>
        </w:tc>
        <w:tc>
          <w:tcPr>
            <w:tcW w:w="1416" w:type="dxa"/>
            <w:vAlign w:val="center"/>
          </w:tcPr>
          <w:p w:rsidR="009669B1" w:rsidRPr="00AC1DB8" w:rsidP="00EF58FA" w14:paraId="19E464E0" w14:textId="77777777">
            <w:pPr>
              <w:jc w:val="center"/>
              <w:rPr>
                <w:color w:val="000000"/>
                <w:szCs w:val="22"/>
              </w:rPr>
            </w:pPr>
            <w:r w:rsidRPr="00AC1DB8">
              <w:rPr>
                <w:color w:val="000000"/>
                <w:szCs w:val="22"/>
              </w:rPr>
              <w:t>0015435357</w:t>
            </w:r>
          </w:p>
        </w:tc>
        <w:tc>
          <w:tcPr>
            <w:tcW w:w="2914" w:type="dxa"/>
            <w:shd w:val="clear" w:color="auto" w:fill="auto"/>
          </w:tcPr>
          <w:p w:rsidR="009669B1" w:rsidRPr="00AC1DB8" w:rsidP="00EF58FA" w14:paraId="69FE95C7" w14:textId="77777777">
            <w:pPr>
              <w:jc w:val="center"/>
              <w:rPr>
                <w:color w:val="000000"/>
                <w:szCs w:val="22"/>
              </w:rPr>
            </w:pPr>
            <w:r w:rsidRPr="00AC1DB8">
              <w:rPr>
                <w:szCs w:val="24"/>
              </w:rPr>
              <w:t>New Age Media of Pennsylvania License, LLC</w:t>
            </w:r>
          </w:p>
        </w:tc>
        <w:tc>
          <w:tcPr>
            <w:tcW w:w="1730" w:type="dxa"/>
            <w:shd w:val="clear" w:color="auto" w:fill="auto"/>
          </w:tcPr>
          <w:p w:rsidR="009669B1" w:rsidRPr="00AC1DB8" w:rsidP="00EF58FA" w14:paraId="66C4DA2B" w14:textId="77777777">
            <w:pPr>
              <w:jc w:val="center"/>
              <w:rPr>
                <w:color w:val="000000"/>
                <w:szCs w:val="22"/>
              </w:rPr>
            </w:pPr>
            <w:r w:rsidRPr="00AC1DB8">
              <w:rPr>
                <w:szCs w:val="24"/>
                <w:lang w:eastAsia="zh-CN"/>
              </w:rPr>
              <w:t>Hazleton, Pennsylvania</w:t>
            </w:r>
          </w:p>
        </w:tc>
        <w:tc>
          <w:tcPr>
            <w:tcW w:w="1819" w:type="dxa"/>
          </w:tcPr>
          <w:p w:rsidR="009669B1" w:rsidRPr="00AC1DB8" w:rsidP="00EF58FA" w14:paraId="28F28C86" w14:textId="77777777">
            <w:pPr>
              <w:jc w:val="center"/>
              <w:rPr>
                <w:color w:val="000000"/>
                <w:szCs w:val="22"/>
              </w:rPr>
            </w:pPr>
            <w:r w:rsidRPr="00AC1DB8">
              <w:rPr>
                <w:szCs w:val="24"/>
              </w:rPr>
              <w:t>OPIF filed on 1/28/2019</w:t>
            </w:r>
          </w:p>
        </w:tc>
      </w:tr>
      <w:tr w14:paraId="538F7AE1" w14:textId="77777777" w:rsidTr="00EF58FA">
        <w:tblPrEx>
          <w:tblW w:w="9738" w:type="dxa"/>
          <w:jc w:val="center"/>
          <w:tblLook w:val="04A0"/>
        </w:tblPrEx>
        <w:trPr>
          <w:cantSplit/>
          <w:trHeight w:val="300"/>
          <w:jc w:val="center"/>
        </w:trPr>
        <w:tc>
          <w:tcPr>
            <w:tcW w:w="1043" w:type="dxa"/>
            <w:shd w:val="clear" w:color="auto" w:fill="auto"/>
          </w:tcPr>
          <w:p w:rsidR="009669B1" w:rsidRPr="00AC1DB8" w:rsidP="00EF58FA" w14:paraId="012C508D" w14:textId="77777777">
            <w:pPr>
              <w:jc w:val="center"/>
              <w:rPr>
                <w:b/>
                <w:bCs/>
                <w:color w:val="000000"/>
                <w:szCs w:val="22"/>
              </w:rPr>
            </w:pPr>
            <w:r w:rsidRPr="00AC1DB8">
              <w:rPr>
                <w:b/>
                <w:bCs/>
                <w:szCs w:val="24"/>
              </w:rPr>
              <w:t>WQMY</w:t>
            </w:r>
          </w:p>
        </w:tc>
        <w:tc>
          <w:tcPr>
            <w:tcW w:w="816" w:type="dxa"/>
            <w:vAlign w:val="center"/>
          </w:tcPr>
          <w:p w:rsidR="009669B1" w:rsidRPr="00AC1DB8" w:rsidP="00EF58FA" w14:paraId="1C1AD7D0" w14:textId="77777777">
            <w:pPr>
              <w:jc w:val="center"/>
              <w:rPr>
                <w:color w:val="000000"/>
                <w:szCs w:val="22"/>
              </w:rPr>
            </w:pPr>
            <w:r w:rsidRPr="00AC1DB8">
              <w:rPr>
                <w:color w:val="000000"/>
                <w:szCs w:val="22"/>
              </w:rPr>
              <w:t>52075</w:t>
            </w:r>
          </w:p>
        </w:tc>
        <w:tc>
          <w:tcPr>
            <w:tcW w:w="1416" w:type="dxa"/>
            <w:vAlign w:val="center"/>
          </w:tcPr>
          <w:p w:rsidR="009669B1" w:rsidRPr="00AC1DB8" w:rsidP="00EF58FA" w14:paraId="4CD60EF2" w14:textId="77777777">
            <w:pPr>
              <w:jc w:val="center"/>
              <w:rPr>
                <w:color w:val="000000"/>
                <w:szCs w:val="22"/>
              </w:rPr>
            </w:pPr>
            <w:r w:rsidRPr="00AC1DB8">
              <w:rPr>
                <w:color w:val="000000"/>
                <w:szCs w:val="22"/>
              </w:rPr>
              <w:t>0015435357</w:t>
            </w:r>
          </w:p>
        </w:tc>
        <w:tc>
          <w:tcPr>
            <w:tcW w:w="2914" w:type="dxa"/>
            <w:shd w:val="clear" w:color="auto" w:fill="auto"/>
          </w:tcPr>
          <w:p w:rsidR="009669B1" w:rsidRPr="00AC1DB8" w:rsidP="00EF58FA" w14:paraId="4B082AB9" w14:textId="77777777">
            <w:pPr>
              <w:jc w:val="center"/>
              <w:rPr>
                <w:color w:val="000000"/>
                <w:szCs w:val="22"/>
              </w:rPr>
            </w:pPr>
            <w:r w:rsidRPr="00AC1DB8">
              <w:rPr>
                <w:szCs w:val="24"/>
              </w:rPr>
              <w:t>New Age Media of Pennsylvania License, LLC</w:t>
            </w:r>
          </w:p>
        </w:tc>
        <w:tc>
          <w:tcPr>
            <w:tcW w:w="1730" w:type="dxa"/>
            <w:shd w:val="clear" w:color="auto" w:fill="auto"/>
          </w:tcPr>
          <w:p w:rsidR="009669B1" w:rsidRPr="00AC1DB8" w:rsidP="00EF58FA" w14:paraId="135BE469" w14:textId="77777777">
            <w:pPr>
              <w:jc w:val="center"/>
              <w:rPr>
                <w:color w:val="000000"/>
                <w:szCs w:val="22"/>
              </w:rPr>
            </w:pPr>
            <w:r w:rsidRPr="00AC1DB8">
              <w:rPr>
                <w:szCs w:val="24"/>
              </w:rPr>
              <w:t>Williamsport, Pennsylvania</w:t>
            </w:r>
          </w:p>
        </w:tc>
        <w:tc>
          <w:tcPr>
            <w:tcW w:w="1819" w:type="dxa"/>
          </w:tcPr>
          <w:p w:rsidR="009669B1" w:rsidRPr="00AC1DB8" w:rsidP="00EF58FA" w14:paraId="47564485" w14:textId="77777777">
            <w:pPr>
              <w:jc w:val="center"/>
              <w:rPr>
                <w:color w:val="000000"/>
                <w:szCs w:val="22"/>
              </w:rPr>
            </w:pPr>
            <w:r w:rsidRPr="00AC1DB8">
              <w:rPr>
                <w:szCs w:val="24"/>
              </w:rPr>
              <w:t>OPIF filed on 1/28/2019</w:t>
            </w:r>
          </w:p>
        </w:tc>
      </w:tr>
    </w:tbl>
    <w:p w:rsidR="009669B1" w:rsidRPr="00AC1DB8" w:rsidP="009669B1" w14:paraId="4269FE67" w14:textId="77777777">
      <w:pPr>
        <w:pStyle w:val="BodyText"/>
        <w:ind w:firstLine="0"/>
        <w:rPr>
          <w:i/>
          <w:iCs/>
          <w:szCs w:val="24"/>
        </w:rPr>
      </w:pPr>
    </w:p>
    <w:p w:rsidR="009669B1" w:rsidRPr="00AC1DB8" w:rsidP="009669B1" w14:paraId="77518823" w14:textId="77777777">
      <w:pPr>
        <w:pStyle w:val="BodyText"/>
        <w:keepNext/>
        <w:ind w:left="-720" w:firstLine="0"/>
        <w:jc w:val="center"/>
        <w:rPr>
          <w:i/>
          <w:iCs/>
          <w:szCs w:val="24"/>
        </w:rPr>
      </w:pPr>
      <w:r w:rsidRPr="00AC1DB8">
        <w:rPr>
          <w:i/>
          <w:iCs/>
          <w:szCs w:val="24"/>
        </w:rPr>
        <w:t xml:space="preserve">Nexstar Broadcasting, Inc.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814"/>
        <w:gridCol w:w="1412"/>
        <w:gridCol w:w="2825"/>
        <w:gridCol w:w="1708"/>
        <w:gridCol w:w="1952"/>
      </w:tblGrid>
      <w:tr w14:paraId="76040382"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27" w:type="dxa"/>
            <w:shd w:val="clear" w:color="000000" w:fill="D9D9D9"/>
            <w:vAlign w:val="center"/>
            <w:hideMark/>
          </w:tcPr>
          <w:p w:rsidR="009669B1" w:rsidRPr="00AC1DB8" w:rsidP="00EF58FA" w14:paraId="0DE094F0" w14:textId="77777777">
            <w:pPr>
              <w:widowControl/>
              <w:jc w:val="center"/>
              <w:rPr>
                <w:b/>
                <w:bCs/>
                <w:snapToGrid/>
                <w:color w:val="000000"/>
                <w:kern w:val="0"/>
                <w:szCs w:val="22"/>
              </w:rPr>
            </w:pPr>
            <w:r w:rsidRPr="00AC1DB8">
              <w:rPr>
                <w:b/>
                <w:bCs/>
                <w:snapToGrid/>
                <w:color w:val="000000"/>
                <w:kern w:val="0"/>
                <w:szCs w:val="22"/>
              </w:rPr>
              <w:t>Station</w:t>
            </w:r>
          </w:p>
        </w:tc>
        <w:tc>
          <w:tcPr>
            <w:tcW w:w="814" w:type="dxa"/>
            <w:shd w:val="clear" w:color="000000" w:fill="D9D9D9"/>
            <w:vAlign w:val="center"/>
          </w:tcPr>
          <w:p w:rsidR="009669B1" w:rsidRPr="00AC1DB8" w:rsidP="00EF58FA" w14:paraId="7BBE7627" w14:textId="77777777">
            <w:pPr>
              <w:widowControl/>
              <w:jc w:val="center"/>
              <w:rPr>
                <w:b/>
                <w:bCs/>
                <w:snapToGrid/>
                <w:color w:val="000000"/>
                <w:kern w:val="0"/>
                <w:szCs w:val="22"/>
              </w:rPr>
            </w:pPr>
            <w:r w:rsidRPr="00AC1DB8">
              <w:rPr>
                <w:b/>
                <w:bCs/>
                <w:snapToGrid/>
                <w:color w:val="000000"/>
                <w:kern w:val="0"/>
                <w:szCs w:val="22"/>
              </w:rPr>
              <w:t>Fac. ID.</w:t>
            </w:r>
          </w:p>
        </w:tc>
        <w:tc>
          <w:tcPr>
            <w:tcW w:w="1412" w:type="dxa"/>
            <w:shd w:val="clear" w:color="000000" w:fill="D9D9D9"/>
            <w:vAlign w:val="center"/>
          </w:tcPr>
          <w:p w:rsidR="009669B1" w:rsidRPr="00AC1DB8" w:rsidP="00EF58FA" w14:paraId="54C7B47F" w14:textId="77777777">
            <w:pPr>
              <w:widowControl/>
              <w:jc w:val="center"/>
              <w:rPr>
                <w:b/>
                <w:bCs/>
                <w:snapToGrid/>
                <w:color w:val="000000"/>
                <w:kern w:val="0"/>
                <w:szCs w:val="22"/>
              </w:rPr>
            </w:pPr>
            <w:r w:rsidRPr="00AC1DB8">
              <w:rPr>
                <w:b/>
                <w:bCs/>
                <w:snapToGrid/>
                <w:color w:val="000000"/>
                <w:kern w:val="0"/>
                <w:szCs w:val="22"/>
              </w:rPr>
              <w:t>FRN</w:t>
            </w:r>
          </w:p>
        </w:tc>
        <w:tc>
          <w:tcPr>
            <w:tcW w:w="2825" w:type="dxa"/>
            <w:shd w:val="clear" w:color="000000" w:fill="D9D9D9"/>
            <w:vAlign w:val="center"/>
            <w:hideMark/>
          </w:tcPr>
          <w:p w:rsidR="009669B1" w:rsidRPr="00AC1DB8" w:rsidP="00EF58FA" w14:paraId="0C644F92" w14:textId="77777777">
            <w:pPr>
              <w:widowControl/>
              <w:jc w:val="center"/>
              <w:rPr>
                <w:b/>
                <w:bCs/>
                <w:snapToGrid/>
                <w:color w:val="000000"/>
                <w:kern w:val="0"/>
                <w:szCs w:val="22"/>
              </w:rPr>
            </w:pPr>
            <w:r w:rsidRPr="00AC1DB8">
              <w:rPr>
                <w:b/>
                <w:bCs/>
                <w:snapToGrid/>
                <w:color w:val="000000"/>
                <w:kern w:val="0"/>
                <w:szCs w:val="22"/>
              </w:rPr>
              <w:t>Licensee</w:t>
            </w:r>
          </w:p>
        </w:tc>
        <w:tc>
          <w:tcPr>
            <w:tcW w:w="1708" w:type="dxa"/>
            <w:shd w:val="clear" w:color="000000" w:fill="D9D9D9"/>
            <w:vAlign w:val="center"/>
            <w:hideMark/>
          </w:tcPr>
          <w:p w:rsidR="009669B1" w:rsidRPr="00AC1DB8" w:rsidP="00EF58FA" w14:paraId="7F4D48EF" w14:textId="77777777">
            <w:pPr>
              <w:widowControl/>
              <w:jc w:val="center"/>
              <w:rPr>
                <w:b/>
                <w:bCs/>
                <w:snapToGrid/>
                <w:color w:val="000000"/>
                <w:kern w:val="0"/>
                <w:szCs w:val="22"/>
              </w:rPr>
            </w:pPr>
            <w:r w:rsidRPr="00AC1DB8">
              <w:rPr>
                <w:b/>
                <w:bCs/>
                <w:snapToGrid/>
                <w:color w:val="000000"/>
                <w:kern w:val="0"/>
                <w:szCs w:val="22"/>
              </w:rPr>
              <w:t>Community of License</w:t>
            </w:r>
          </w:p>
        </w:tc>
        <w:tc>
          <w:tcPr>
            <w:tcW w:w="1952" w:type="dxa"/>
            <w:shd w:val="clear" w:color="000000" w:fill="D9D9D9"/>
            <w:vAlign w:val="center"/>
          </w:tcPr>
          <w:p w:rsidR="009669B1" w:rsidRPr="00AC1DB8" w:rsidP="00EF58FA" w14:paraId="52F4022B" w14:textId="77777777">
            <w:pPr>
              <w:widowControl/>
              <w:jc w:val="center"/>
              <w:rPr>
                <w:b/>
                <w:bCs/>
                <w:snapToGrid/>
                <w:color w:val="000000"/>
                <w:kern w:val="0"/>
                <w:szCs w:val="22"/>
              </w:rPr>
            </w:pPr>
            <w:r w:rsidRPr="00AC1DB8">
              <w:rPr>
                <w:b/>
                <w:bCs/>
                <w:snapToGrid/>
                <w:color w:val="000000"/>
                <w:kern w:val="0"/>
                <w:szCs w:val="22"/>
              </w:rPr>
              <w:t>Renewal No.</w:t>
            </w:r>
            <w:r w:rsidRPr="00AC1DB8">
              <w:rPr>
                <w:b/>
                <w:bCs/>
                <w:color w:val="000000"/>
                <w:szCs w:val="22"/>
              </w:rPr>
              <w:t>/</w:t>
            </w:r>
            <w:r w:rsidRPr="00AC1DB8">
              <w:rPr>
                <w:b/>
                <w:bCs/>
                <w:color w:val="000000"/>
                <w:szCs w:val="22"/>
              </w:rPr>
              <w:br/>
              <w:t>OPIF Cert.</w:t>
            </w:r>
          </w:p>
        </w:tc>
      </w:tr>
      <w:tr w14:paraId="35A2E3FA" w14:textId="77777777" w:rsidTr="00EF58FA">
        <w:tblPrEx>
          <w:tblW w:w="9738" w:type="dxa"/>
          <w:jc w:val="center"/>
          <w:tblLook w:val="04A0"/>
        </w:tblPrEx>
        <w:trPr>
          <w:cantSplit/>
          <w:trHeight w:val="300"/>
          <w:jc w:val="center"/>
        </w:trPr>
        <w:tc>
          <w:tcPr>
            <w:tcW w:w="1027" w:type="dxa"/>
            <w:shd w:val="clear" w:color="auto" w:fill="auto"/>
            <w:hideMark/>
          </w:tcPr>
          <w:p w:rsidR="009669B1" w:rsidRPr="00AC1DB8" w:rsidP="00EF58FA" w14:paraId="130794E8" w14:textId="77777777">
            <w:pPr>
              <w:widowControl/>
              <w:jc w:val="center"/>
              <w:rPr>
                <w:b/>
                <w:bCs/>
                <w:snapToGrid/>
                <w:color w:val="000000"/>
                <w:kern w:val="0"/>
                <w:szCs w:val="22"/>
              </w:rPr>
            </w:pPr>
            <w:r w:rsidRPr="00AC1DB8">
              <w:rPr>
                <w:b/>
                <w:bCs/>
                <w:color w:val="000000"/>
                <w:szCs w:val="22"/>
              </w:rPr>
              <w:t>KDVR</w:t>
            </w:r>
          </w:p>
        </w:tc>
        <w:tc>
          <w:tcPr>
            <w:tcW w:w="814" w:type="dxa"/>
            <w:vAlign w:val="center"/>
          </w:tcPr>
          <w:p w:rsidR="009669B1" w:rsidRPr="00AC1DB8" w:rsidP="00EF58FA" w14:paraId="24E8335E" w14:textId="77777777">
            <w:pPr>
              <w:widowControl/>
              <w:jc w:val="center"/>
              <w:rPr>
                <w:snapToGrid/>
                <w:color w:val="000000"/>
                <w:kern w:val="0"/>
                <w:szCs w:val="22"/>
              </w:rPr>
            </w:pPr>
            <w:r w:rsidRPr="00AC1DB8">
              <w:rPr>
                <w:color w:val="000000"/>
                <w:szCs w:val="22"/>
              </w:rPr>
              <w:t>126</w:t>
            </w:r>
          </w:p>
        </w:tc>
        <w:tc>
          <w:tcPr>
            <w:tcW w:w="1412" w:type="dxa"/>
            <w:vAlign w:val="center"/>
          </w:tcPr>
          <w:p w:rsidR="009669B1" w:rsidRPr="00AC1DB8" w:rsidP="00EF58FA" w14:paraId="7B0761A1" w14:textId="77777777">
            <w:pPr>
              <w:widowControl/>
              <w:jc w:val="center"/>
              <w:rPr>
                <w:snapToGrid/>
                <w:color w:val="000000"/>
                <w:kern w:val="0"/>
                <w:szCs w:val="22"/>
              </w:rPr>
            </w:pPr>
            <w:r w:rsidRPr="00AC1DB8">
              <w:rPr>
                <w:color w:val="000000"/>
                <w:szCs w:val="22"/>
              </w:rPr>
              <w:t>0022824668</w:t>
            </w:r>
          </w:p>
        </w:tc>
        <w:tc>
          <w:tcPr>
            <w:tcW w:w="2825" w:type="dxa"/>
            <w:shd w:val="clear" w:color="auto" w:fill="auto"/>
            <w:hideMark/>
          </w:tcPr>
          <w:p w:rsidR="009669B1" w:rsidRPr="00AC1DB8" w:rsidP="00EF58FA" w14:paraId="65395E70" w14:textId="77777777">
            <w:pPr>
              <w:widowControl/>
              <w:jc w:val="center"/>
              <w:rPr>
                <w:snapToGrid/>
                <w:color w:val="000000"/>
                <w:kern w:val="0"/>
                <w:szCs w:val="22"/>
              </w:rPr>
            </w:pPr>
            <w:r w:rsidRPr="00AC1DB8">
              <w:rPr>
                <w:szCs w:val="24"/>
              </w:rPr>
              <w:t>Tribune Broadcasting Company II, LLC</w:t>
            </w:r>
          </w:p>
        </w:tc>
        <w:tc>
          <w:tcPr>
            <w:tcW w:w="1708" w:type="dxa"/>
            <w:shd w:val="clear" w:color="auto" w:fill="auto"/>
            <w:hideMark/>
          </w:tcPr>
          <w:p w:rsidR="009669B1" w:rsidRPr="00AC1DB8" w:rsidP="00EF58FA" w14:paraId="64E8DFC1" w14:textId="77777777">
            <w:pPr>
              <w:widowControl/>
              <w:jc w:val="center"/>
              <w:rPr>
                <w:snapToGrid/>
                <w:color w:val="000000"/>
                <w:kern w:val="0"/>
                <w:szCs w:val="22"/>
              </w:rPr>
            </w:pPr>
            <w:r w:rsidRPr="00AC1DB8">
              <w:rPr>
                <w:szCs w:val="24"/>
              </w:rPr>
              <w:t>Denver, Colorado</w:t>
            </w:r>
          </w:p>
        </w:tc>
        <w:tc>
          <w:tcPr>
            <w:tcW w:w="1952" w:type="dxa"/>
          </w:tcPr>
          <w:p w:rsidR="009669B1" w:rsidRPr="00AC1DB8" w:rsidP="00EF58FA" w14:paraId="54DCCC9F" w14:textId="77777777">
            <w:pPr>
              <w:widowControl/>
              <w:jc w:val="center"/>
              <w:rPr>
                <w:snapToGrid/>
                <w:color w:val="000000"/>
                <w:kern w:val="0"/>
                <w:szCs w:val="22"/>
              </w:rPr>
            </w:pPr>
            <w:r w:rsidRPr="00AC1DB8">
              <w:rPr>
                <w:szCs w:val="24"/>
              </w:rPr>
              <w:t>LMS File No. 0000175158</w:t>
            </w:r>
          </w:p>
        </w:tc>
      </w:tr>
      <w:tr w14:paraId="17584BBC" w14:textId="77777777" w:rsidTr="00EF58FA">
        <w:tblPrEx>
          <w:tblW w:w="9738" w:type="dxa"/>
          <w:jc w:val="center"/>
          <w:tblLook w:val="04A0"/>
        </w:tblPrEx>
        <w:trPr>
          <w:cantSplit/>
          <w:trHeight w:val="300"/>
          <w:jc w:val="center"/>
        </w:trPr>
        <w:tc>
          <w:tcPr>
            <w:tcW w:w="1027" w:type="dxa"/>
            <w:shd w:val="clear" w:color="auto" w:fill="auto"/>
          </w:tcPr>
          <w:p w:rsidR="009669B1" w:rsidRPr="00AC1DB8" w:rsidP="00EF58FA" w14:paraId="4510BD18" w14:textId="77777777">
            <w:pPr>
              <w:jc w:val="center"/>
              <w:rPr>
                <w:b/>
                <w:bCs/>
                <w:color w:val="000000"/>
                <w:szCs w:val="22"/>
              </w:rPr>
            </w:pPr>
            <w:r w:rsidRPr="00AC1DB8">
              <w:rPr>
                <w:b/>
                <w:bCs/>
                <w:color w:val="000000"/>
                <w:szCs w:val="22"/>
              </w:rPr>
              <w:t>KIAH</w:t>
            </w:r>
          </w:p>
        </w:tc>
        <w:tc>
          <w:tcPr>
            <w:tcW w:w="814" w:type="dxa"/>
            <w:vAlign w:val="center"/>
          </w:tcPr>
          <w:p w:rsidR="009669B1" w:rsidRPr="00AC1DB8" w:rsidP="00EF58FA" w14:paraId="2E33224D" w14:textId="77777777">
            <w:pPr>
              <w:jc w:val="center"/>
              <w:rPr>
                <w:color w:val="000000"/>
                <w:szCs w:val="22"/>
              </w:rPr>
            </w:pPr>
            <w:r w:rsidRPr="00AC1DB8">
              <w:rPr>
                <w:color w:val="000000"/>
                <w:szCs w:val="22"/>
              </w:rPr>
              <w:t>23394</w:t>
            </w:r>
          </w:p>
        </w:tc>
        <w:tc>
          <w:tcPr>
            <w:tcW w:w="1412" w:type="dxa"/>
            <w:vAlign w:val="center"/>
          </w:tcPr>
          <w:p w:rsidR="009669B1" w:rsidRPr="00AC1DB8" w:rsidP="00EF58FA" w14:paraId="7AB7C2FA" w14:textId="77777777">
            <w:pPr>
              <w:jc w:val="center"/>
              <w:rPr>
                <w:color w:val="000000"/>
                <w:szCs w:val="22"/>
              </w:rPr>
            </w:pPr>
            <w:r w:rsidRPr="00AC1DB8">
              <w:rPr>
                <w:color w:val="000000"/>
                <w:szCs w:val="22"/>
              </w:rPr>
              <w:t>0005047105</w:t>
            </w:r>
          </w:p>
        </w:tc>
        <w:tc>
          <w:tcPr>
            <w:tcW w:w="2825" w:type="dxa"/>
            <w:shd w:val="clear" w:color="auto" w:fill="auto"/>
          </w:tcPr>
          <w:p w:rsidR="009669B1" w:rsidRPr="00AC1DB8" w:rsidP="00EF58FA" w14:paraId="76BFFD4F" w14:textId="77777777">
            <w:pPr>
              <w:jc w:val="center"/>
              <w:rPr>
                <w:szCs w:val="24"/>
              </w:rPr>
            </w:pPr>
            <w:r w:rsidRPr="00AC1DB8">
              <w:rPr>
                <w:szCs w:val="24"/>
              </w:rPr>
              <w:t>Tribune Media Company</w:t>
            </w:r>
          </w:p>
        </w:tc>
        <w:tc>
          <w:tcPr>
            <w:tcW w:w="1708" w:type="dxa"/>
            <w:shd w:val="clear" w:color="auto" w:fill="auto"/>
          </w:tcPr>
          <w:p w:rsidR="009669B1" w:rsidRPr="00AC1DB8" w:rsidP="00EF58FA" w14:paraId="3E65AFB8" w14:textId="77777777">
            <w:pPr>
              <w:jc w:val="center"/>
              <w:rPr>
                <w:szCs w:val="24"/>
              </w:rPr>
            </w:pPr>
            <w:r w:rsidRPr="00AC1DB8">
              <w:rPr>
                <w:szCs w:val="24"/>
              </w:rPr>
              <w:t>Houston, Texas</w:t>
            </w:r>
          </w:p>
        </w:tc>
        <w:tc>
          <w:tcPr>
            <w:tcW w:w="1952" w:type="dxa"/>
          </w:tcPr>
          <w:p w:rsidR="009669B1" w:rsidRPr="00AC1DB8" w:rsidP="00EF58FA" w14:paraId="5E12EE99" w14:textId="77777777">
            <w:pPr>
              <w:jc w:val="center"/>
              <w:rPr>
                <w:szCs w:val="24"/>
              </w:rPr>
            </w:pPr>
            <w:r w:rsidRPr="00AC1DB8">
              <w:rPr>
                <w:szCs w:val="24"/>
              </w:rPr>
              <w:t>LMS File No. 0000188808</w:t>
            </w:r>
          </w:p>
        </w:tc>
      </w:tr>
      <w:tr w14:paraId="01D38F95" w14:textId="77777777" w:rsidTr="00EF58FA">
        <w:tblPrEx>
          <w:tblW w:w="9738" w:type="dxa"/>
          <w:jc w:val="center"/>
          <w:tblLook w:val="04A0"/>
        </w:tblPrEx>
        <w:trPr>
          <w:cantSplit/>
          <w:trHeight w:val="300"/>
          <w:jc w:val="center"/>
        </w:trPr>
        <w:tc>
          <w:tcPr>
            <w:tcW w:w="1027" w:type="dxa"/>
            <w:shd w:val="clear" w:color="auto" w:fill="auto"/>
          </w:tcPr>
          <w:p w:rsidR="009669B1" w:rsidRPr="00AC1DB8" w:rsidP="00EF58FA" w14:paraId="315E3135" w14:textId="77777777">
            <w:pPr>
              <w:jc w:val="center"/>
              <w:rPr>
                <w:b/>
                <w:bCs/>
                <w:color w:val="000000"/>
                <w:szCs w:val="22"/>
              </w:rPr>
            </w:pPr>
            <w:r w:rsidRPr="00AC1DB8">
              <w:rPr>
                <w:b/>
                <w:bCs/>
                <w:szCs w:val="24"/>
              </w:rPr>
              <w:t>KTLA</w:t>
            </w:r>
          </w:p>
        </w:tc>
        <w:tc>
          <w:tcPr>
            <w:tcW w:w="814" w:type="dxa"/>
            <w:vAlign w:val="center"/>
          </w:tcPr>
          <w:p w:rsidR="009669B1" w:rsidRPr="00AC1DB8" w:rsidP="00EF58FA" w14:paraId="059283CB" w14:textId="77777777">
            <w:pPr>
              <w:jc w:val="center"/>
              <w:rPr>
                <w:color w:val="000000"/>
                <w:szCs w:val="22"/>
              </w:rPr>
            </w:pPr>
            <w:r w:rsidRPr="00AC1DB8">
              <w:rPr>
                <w:color w:val="000000"/>
                <w:szCs w:val="22"/>
              </w:rPr>
              <w:t>35670</w:t>
            </w:r>
          </w:p>
        </w:tc>
        <w:tc>
          <w:tcPr>
            <w:tcW w:w="1412" w:type="dxa"/>
            <w:vAlign w:val="center"/>
          </w:tcPr>
          <w:p w:rsidR="009669B1" w:rsidRPr="00AC1DB8" w:rsidP="00EF58FA" w14:paraId="60D6A570" w14:textId="77777777">
            <w:pPr>
              <w:jc w:val="center"/>
              <w:rPr>
                <w:color w:val="000000"/>
                <w:szCs w:val="22"/>
              </w:rPr>
            </w:pPr>
            <w:r w:rsidRPr="00AC1DB8">
              <w:rPr>
                <w:color w:val="000000"/>
                <w:szCs w:val="22"/>
              </w:rPr>
              <w:t>0005047105</w:t>
            </w:r>
          </w:p>
        </w:tc>
        <w:tc>
          <w:tcPr>
            <w:tcW w:w="2825" w:type="dxa"/>
            <w:shd w:val="clear" w:color="auto" w:fill="auto"/>
          </w:tcPr>
          <w:p w:rsidR="009669B1" w:rsidRPr="00AC1DB8" w:rsidP="00EF58FA" w14:paraId="2595975A" w14:textId="77777777">
            <w:pPr>
              <w:jc w:val="center"/>
              <w:rPr>
                <w:szCs w:val="24"/>
              </w:rPr>
            </w:pPr>
            <w:r w:rsidRPr="00AC1DB8">
              <w:rPr>
                <w:szCs w:val="24"/>
              </w:rPr>
              <w:t>Tribune Media Company</w:t>
            </w:r>
          </w:p>
        </w:tc>
        <w:tc>
          <w:tcPr>
            <w:tcW w:w="1708" w:type="dxa"/>
            <w:shd w:val="clear" w:color="auto" w:fill="auto"/>
          </w:tcPr>
          <w:p w:rsidR="009669B1" w:rsidRPr="00AC1DB8" w:rsidP="00EF58FA" w14:paraId="76DC0D1E" w14:textId="77777777">
            <w:pPr>
              <w:jc w:val="center"/>
              <w:rPr>
                <w:szCs w:val="24"/>
              </w:rPr>
            </w:pPr>
            <w:r w:rsidRPr="00AC1DB8">
              <w:rPr>
                <w:szCs w:val="24"/>
              </w:rPr>
              <w:t>Los Angeles, California</w:t>
            </w:r>
          </w:p>
        </w:tc>
        <w:tc>
          <w:tcPr>
            <w:tcW w:w="1952" w:type="dxa"/>
          </w:tcPr>
          <w:p w:rsidR="009669B1" w:rsidRPr="00AC1DB8" w:rsidP="00EF58FA" w14:paraId="72F0254A" w14:textId="77777777">
            <w:pPr>
              <w:jc w:val="center"/>
              <w:rPr>
                <w:szCs w:val="24"/>
              </w:rPr>
            </w:pPr>
            <w:r w:rsidRPr="00AC1DB8">
              <w:rPr>
                <w:szCs w:val="24"/>
              </w:rPr>
              <w:t>OPIF filed on 1/26/2019</w:t>
            </w:r>
          </w:p>
        </w:tc>
      </w:tr>
      <w:tr w14:paraId="186573B3" w14:textId="77777777" w:rsidTr="00EF58FA">
        <w:tblPrEx>
          <w:tblW w:w="9738" w:type="dxa"/>
          <w:jc w:val="center"/>
          <w:tblLook w:val="04A0"/>
        </w:tblPrEx>
        <w:trPr>
          <w:cantSplit/>
          <w:trHeight w:val="300"/>
          <w:jc w:val="center"/>
        </w:trPr>
        <w:tc>
          <w:tcPr>
            <w:tcW w:w="1027" w:type="dxa"/>
            <w:shd w:val="clear" w:color="auto" w:fill="auto"/>
          </w:tcPr>
          <w:p w:rsidR="009669B1" w:rsidRPr="00AC1DB8" w:rsidP="00EF58FA" w14:paraId="2C37F8CF" w14:textId="77777777">
            <w:pPr>
              <w:jc w:val="center"/>
              <w:rPr>
                <w:b/>
                <w:bCs/>
                <w:color w:val="000000"/>
                <w:szCs w:val="22"/>
              </w:rPr>
            </w:pPr>
            <w:r w:rsidRPr="00AC1DB8">
              <w:rPr>
                <w:b/>
                <w:bCs/>
                <w:szCs w:val="24"/>
              </w:rPr>
              <w:t>KTXL</w:t>
            </w:r>
          </w:p>
        </w:tc>
        <w:tc>
          <w:tcPr>
            <w:tcW w:w="814" w:type="dxa"/>
            <w:vAlign w:val="center"/>
          </w:tcPr>
          <w:p w:rsidR="009669B1" w:rsidRPr="00AC1DB8" w:rsidP="00EF58FA" w14:paraId="7A50E115" w14:textId="77777777">
            <w:pPr>
              <w:jc w:val="center"/>
              <w:rPr>
                <w:color w:val="000000"/>
                <w:szCs w:val="22"/>
              </w:rPr>
            </w:pPr>
            <w:r w:rsidRPr="00AC1DB8">
              <w:rPr>
                <w:color w:val="000000"/>
                <w:szCs w:val="22"/>
              </w:rPr>
              <w:t>10205</w:t>
            </w:r>
          </w:p>
        </w:tc>
        <w:tc>
          <w:tcPr>
            <w:tcW w:w="1412" w:type="dxa"/>
            <w:vAlign w:val="center"/>
          </w:tcPr>
          <w:p w:rsidR="009669B1" w:rsidRPr="00AC1DB8" w:rsidP="00EF58FA" w14:paraId="0BD7E934" w14:textId="77777777">
            <w:pPr>
              <w:jc w:val="center"/>
              <w:rPr>
                <w:color w:val="000000"/>
                <w:szCs w:val="22"/>
              </w:rPr>
            </w:pPr>
            <w:r w:rsidRPr="00AC1DB8">
              <w:rPr>
                <w:color w:val="000000"/>
                <w:szCs w:val="22"/>
              </w:rPr>
              <w:t>0005047105</w:t>
            </w:r>
          </w:p>
        </w:tc>
        <w:tc>
          <w:tcPr>
            <w:tcW w:w="2825" w:type="dxa"/>
            <w:shd w:val="clear" w:color="auto" w:fill="auto"/>
          </w:tcPr>
          <w:p w:rsidR="009669B1" w:rsidRPr="00AC1DB8" w:rsidP="00EF58FA" w14:paraId="751A2C0E" w14:textId="77777777">
            <w:pPr>
              <w:jc w:val="center"/>
              <w:rPr>
                <w:szCs w:val="24"/>
              </w:rPr>
            </w:pPr>
            <w:r w:rsidRPr="00AC1DB8">
              <w:rPr>
                <w:szCs w:val="24"/>
              </w:rPr>
              <w:t>Tribune Media Company</w:t>
            </w:r>
          </w:p>
        </w:tc>
        <w:tc>
          <w:tcPr>
            <w:tcW w:w="1708" w:type="dxa"/>
            <w:shd w:val="clear" w:color="auto" w:fill="auto"/>
          </w:tcPr>
          <w:p w:rsidR="009669B1" w:rsidRPr="00AC1DB8" w:rsidP="00EF58FA" w14:paraId="08190FD2" w14:textId="77777777">
            <w:pPr>
              <w:jc w:val="center"/>
              <w:rPr>
                <w:szCs w:val="24"/>
              </w:rPr>
            </w:pPr>
            <w:r w:rsidRPr="00AC1DB8">
              <w:rPr>
                <w:szCs w:val="24"/>
              </w:rPr>
              <w:t>Sacramento, California</w:t>
            </w:r>
          </w:p>
        </w:tc>
        <w:tc>
          <w:tcPr>
            <w:tcW w:w="1952" w:type="dxa"/>
          </w:tcPr>
          <w:p w:rsidR="009669B1" w:rsidRPr="00AC1DB8" w:rsidP="00EF58FA" w14:paraId="4480B325" w14:textId="77777777">
            <w:pPr>
              <w:jc w:val="center"/>
              <w:rPr>
                <w:szCs w:val="24"/>
              </w:rPr>
            </w:pPr>
            <w:r w:rsidRPr="00AC1DB8">
              <w:rPr>
                <w:szCs w:val="24"/>
              </w:rPr>
              <w:t>OPIF filed on 2/8/2019</w:t>
            </w:r>
          </w:p>
        </w:tc>
      </w:tr>
      <w:tr w14:paraId="2048B5A3" w14:textId="77777777" w:rsidTr="00EF58FA">
        <w:tblPrEx>
          <w:tblW w:w="9738" w:type="dxa"/>
          <w:jc w:val="center"/>
          <w:tblLook w:val="04A0"/>
        </w:tblPrEx>
        <w:trPr>
          <w:cantSplit/>
          <w:trHeight w:val="300"/>
          <w:jc w:val="center"/>
        </w:trPr>
        <w:tc>
          <w:tcPr>
            <w:tcW w:w="1027" w:type="dxa"/>
            <w:shd w:val="clear" w:color="auto" w:fill="auto"/>
          </w:tcPr>
          <w:p w:rsidR="009669B1" w:rsidRPr="00AC1DB8" w:rsidP="00EF58FA" w14:paraId="07146B07" w14:textId="77777777">
            <w:pPr>
              <w:jc w:val="center"/>
              <w:rPr>
                <w:b/>
                <w:bCs/>
                <w:szCs w:val="22"/>
              </w:rPr>
            </w:pPr>
            <w:r w:rsidRPr="00AC1DB8">
              <w:rPr>
                <w:b/>
                <w:bCs/>
                <w:szCs w:val="24"/>
              </w:rPr>
              <w:t>WGN-TV</w:t>
            </w:r>
          </w:p>
        </w:tc>
        <w:tc>
          <w:tcPr>
            <w:tcW w:w="814" w:type="dxa"/>
            <w:vAlign w:val="center"/>
          </w:tcPr>
          <w:p w:rsidR="009669B1" w:rsidRPr="00AC1DB8" w:rsidP="00EF58FA" w14:paraId="355AAC95" w14:textId="77777777">
            <w:pPr>
              <w:jc w:val="center"/>
              <w:rPr>
                <w:szCs w:val="22"/>
              </w:rPr>
            </w:pPr>
            <w:r w:rsidRPr="00AC1DB8">
              <w:rPr>
                <w:szCs w:val="22"/>
              </w:rPr>
              <w:t>72115</w:t>
            </w:r>
          </w:p>
        </w:tc>
        <w:tc>
          <w:tcPr>
            <w:tcW w:w="1412" w:type="dxa"/>
            <w:vAlign w:val="center"/>
          </w:tcPr>
          <w:p w:rsidR="009669B1" w:rsidRPr="00AC1DB8" w:rsidP="00EF58FA" w14:paraId="729B9D14" w14:textId="77777777">
            <w:pPr>
              <w:jc w:val="center"/>
              <w:rPr>
                <w:szCs w:val="22"/>
              </w:rPr>
            </w:pPr>
            <w:r w:rsidRPr="00AC1DB8">
              <w:rPr>
                <w:szCs w:val="22"/>
              </w:rPr>
              <w:t>0005047105</w:t>
            </w:r>
          </w:p>
        </w:tc>
        <w:tc>
          <w:tcPr>
            <w:tcW w:w="2825" w:type="dxa"/>
            <w:shd w:val="clear" w:color="auto" w:fill="auto"/>
          </w:tcPr>
          <w:p w:rsidR="009669B1" w:rsidRPr="00AC1DB8" w:rsidP="00EF58FA" w14:paraId="56E5F702" w14:textId="77777777">
            <w:pPr>
              <w:pStyle w:val="BodyText"/>
              <w:spacing w:before="120" w:after="120"/>
              <w:ind w:firstLine="0"/>
              <w:rPr>
                <w:szCs w:val="24"/>
              </w:rPr>
            </w:pPr>
            <w:r w:rsidRPr="00AC1DB8">
              <w:rPr>
                <w:szCs w:val="24"/>
              </w:rPr>
              <w:t>Tribune Media Company</w:t>
            </w:r>
          </w:p>
          <w:p w:rsidR="009669B1" w:rsidRPr="00AC1DB8" w:rsidP="00EF58FA" w14:paraId="4F41F38C" w14:textId="77777777">
            <w:pPr>
              <w:pStyle w:val="BodyText"/>
              <w:spacing w:before="120" w:after="120"/>
              <w:ind w:firstLine="0"/>
              <w:rPr>
                <w:szCs w:val="24"/>
              </w:rPr>
            </w:pPr>
          </w:p>
          <w:p w:rsidR="009669B1" w:rsidRPr="00AC1DB8" w:rsidP="00EF58FA" w14:paraId="30292A50" w14:textId="77777777">
            <w:pPr>
              <w:jc w:val="center"/>
              <w:rPr>
                <w:szCs w:val="24"/>
              </w:rPr>
            </w:pPr>
          </w:p>
        </w:tc>
        <w:tc>
          <w:tcPr>
            <w:tcW w:w="1708" w:type="dxa"/>
            <w:shd w:val="clear" w:color="auto" w:fill="auto"/>
          </w:tcPr>
          <w:p w:rsidR="009669B1" w:rsidRPr="00AC1DB8" w:rsidP="00EF58FA" w14:paraId="3648FA7B" w14:textId="77777777">
            <w:pPr>
              <w:jc w:val="center"/>
              <w:rPr>
                <w:szCs w:val="24"/>
              </w:rPr>
            </w:pPr>
            <w:r w:rsidRPr="00AC1DB8">
              <w:rPr>
                <w:szCs w:val="24"/>
              </w:rPr>
              <w:t>Chicago, Illinois</w:t>
            </w:r>
          </w:p>
        </w:tc>
        <w:tc>
          <w:tcPr>
            <w:tcW w:w="1952" w:type="dxa"/>
          </w:tcPr>
          <w:p w:rsidR="009669B1" w:rsidRPr="00AC1DB8" w:rsidP="00EF58FA" w14:paraId="28BE1C19" w14:textId="77777777">
            <w:pPr>
              <w:jc w:val="center"/>
              <w:rPr>
                <w:szCs w:val="24"/>
              </w:rPr>
            </w:pPr>
            <w:r w:rsidRPr="00AC1DB8">
              <w:rPr>
                <w:szCs w:val="24"/>
              </w:rPr>
              <w:t>LMS File No. 0000155350</w:t>
            </w:r>
          </w:p>
        </w:tc>
      </w:tr>
      <w:tr w14:paraId="662F5C73" w14:textId="77777777" w:rsidTr="00EF58FA">
        <w:tblPrEx>
          <w:tblW w:w="9738" w:type="dxa"/>
          <w:jc w:val="center"/>
          <w:tblLook w:val="04A0"/>
        </w:tblPrEx>
        <w:trPr>
          <w:cantSplit/>
          <w:trHeight w:val="300"/>
          <w:jc w:val="center"/>
        </w:trPr>
        <w:tc>
          <w:tcPr>
            <w:tcW w:w="1027" w:type="dxa"/>
            <w:shd w:val="clear" w:color="auto" w:fill="auto"/>
          </w:tcPr>
          <w:p w:rsidR="009669B1" w:rsidRPr="00AC1DB8" w:rsidP="00EF58FA" w14:paraId="206CFDCA" w14:textId="77777777">
            <w:pPr>
              <w:jc w:val="center"/>
              <w:rPr>
                <w:b/>
                <w:bCs/>
                <w:szCs w:val="22"/>
              </w:rPr>
            </w:pPr>
            <w:r w:rsidRPr="00AC1DB8">
              <w:rPr>
                <w:b/>
                <w:bCs/>
                <w:szCs w:val="24"/>
              </w:rPr>
              <w:t>WGNO</w:t>
            </w:r>
          </w:p>
        </w:tc>
        <w:tc>
          <w:tcPr>
            <w:tcW w:w="814" w:type="dxa"/>
            <w:vAlign w:val="center"/>
          </w:tcPr>
          <w:p w:rsidR="009669B1" w:rsidRPr="00AC1DB8" w:rsidP="00EF58FA" w14:paraId="1051047B" w14:textId="77777777">
            <w:pPr>
              <w:jc w:val="center"/>
              <w:rPr>
                <w:szCs w:val="22"/>
              </w:rPr>
            </w:pPr>
            <w:r w:rsidRPr="00AC1DB8">
              <w:rPr>
                <w:szCs w:val="22"/>
              </w:rPr>
              <w:t>72119</w:t>
            </w:r>
          </w:p>
        </w:tc>
        <w:tc>
          <w:tcPr>
            <w:tcW w:w="1412" w:type="dxa"/>
            <w:vAlign w:val="center"/>
          </w:tcPr>
          <w:p w:rsidR="009669B1" w:rsidRPr="00AC1DB8" w:rsidP="00EF58FA" w14:paraId="0F258AD9" w14:textId="77777777">
            <w:pPr>
              <w:jc w:val="center"/>
              <w:rPr>
                <w:szCs w:val="22"/>
              </w:rPr>
            </w:pPr>
            <w:r w:rsidRPr="00AC1DB8">
              <w:rPr>
                <w:szCs w:val="22"/>
              </w:rPr>
              <w:t>0002847564</w:t>
            </w:r>
          </w:p>
        </w:tc>
        <w:tc>
          <w:tcPr>
            <w:tcW w:w="2825" w:type="dxa"/>
            <w:shd w:val="clear" w:color="auto" w:fill="auto"/>
          </w:tcPr>
          <w:p w:rsidR="009669B1" w:rsidRPr="00AC1DB8" w:rsidP="00EF58FA" w14:paraId="2E4C6819" w14:textId="77777777">
            <w:pPr>
              <w:jc w:val="center"/>
              <w:rPr>
                <w:szCs w:val="24"/>
              </w:rPr>
            </w:pPr>
            <w:r w:rsidRPr="00AC1DB8">
              <w:rPr>
                <w:szCs w:val="24"/>
              </w:rPr>
              <w:t>Tribune Television New Orleans, Inc.</w:t>
            </w:r>
          </w:p>
        </w:tc>
        <w:tc>
          <w:tcPr>
            <w:tcW w:w="1708" w:type="dxa"/>
            <w:shd w:val="clear" w:color="auto" w:fill="auto"/>
          </w:tcPr>
          <w:p w:rsidR="009669B1" w:rsidRPr="00AC1DB8" w:rsidP="00EF58FA" w14:paraId="44424293" w14:textId="77777777">
            <w:pPr>
              <w:jc w:val="center"/>
              <w:rPr>
                <w:szCs w:val="24"/>
              </w:rPr>
            </w:pPr>
            <w:r w:rsidRPr="00AC1DB8">
              <w:rPr>
                <w:szCs w:val="24"/>
              </w:rPr>
              <w:t>New Orleans, Louisiana</w:t>
            </w:r>
          </w:p>
        </w:tc>
        <w:tc>
          <w:tcPr>
            <w:tcW w:w="1952" w:type="dxa"/>
          </w:tcPr>
          <w:p w:rsidR="009669B1" w:rsidRPr="00AC1DB8" w:rsidP="00EF58FA" w14:paraId="3D00E3C9" w14:textId="77777777">
            <w:pPr>
              <w:jc w:val="center"/>
              <w:rPr>
                <w:szCs w:val="24"/>
              </w:rPr>
            </w:pPr>
            <w:r w:rsidRPr="00AC1DB8">
              <w:rPr>
                <w:szCs w:val="24"/>
              </w:rPr>
              <w:t>LMS File No. 0000134899</w:t>
            </w:r>
          </w:p>
        </w:tc>
      </w:tr>
      <w:tr w14:paraId="18802B51" w14:textId="77777777" w:rsidTr="00EF58FA">
        <w:tblPrEx>
          <w:tblW w:w="9738" w:type="dxa"/>
          <w:jc w:val="center"/>
          <w:tblLook w:val="04A0"/>
        </w:tblPrEx>
        <w:trPr>
          <w:cantSplit/>
          <w:trHeight w:val="300"/>
          <w:jc w:val="center"/>
        </w:trPr>
        <w:tc>
          <w:tcPr>
            <w:tcW w:w="1027" w:type="dxa"/>
            <w:shd w:val="clear" w:color="auto" w:fill="auto"/>
          </w:tcPr>
          <w:p w:rsidR="009669B1" w:rsidRPr="00AC1DB8" w:rsidP="00EF58FA" w14:paraId="41FA9E17" w14:textId="77777777">
            <w:pPr>
              <w:jc w:val="center"/>
              <w:rPr>
                <w:b/>
                <w:bCs/>
                <w:szCs w:val="24"/>
              </w:rPr>
            </w:pPr>
            <w:r w:rsidRPr="00AC1DB8">
              <w:rPr>
                <w:b/>
                <w:bCs/>
                <w:szCs w:val="22"/>
              </w:rPr>
              <w:t>WDAF</w:t>
            </w:r>
          </w:p>
        </w:tc>
        <w:tc>
          <w:tcPr>
            <w:tcW w:w="814" w:type="dxa"/>
            <w:vAlign w:val="center"/>
          </w:tcPr>
          <w:p w:rsidR="009669B1" w:rsidRPr="00AC1DB8" w:rsidP="00EF58FA" w14:paraId="468FAAED" w14:textId="77777777">
            <w:pPr>
              <w:jc w:val="center"/>
              <w:rPr>
                <w:szCs w:val="22"/>
              </w:rPr>
            </w:pPr>
            <w:r w:rsidRPr="00AC1DB8">
              <w:rPr>
                <w:szCs w:val="22"/>
              </w:rPr>
              <w:t>11291</w:t>
            </w:r>
          </w:p>
        </w:tc>
        <w:tc>
          <w:tcPr>
            <w:tcW w:w="1412" w:type="dxa"/>
            <w:vAlign w:val="center"/>
          </w:tcPr>
          <w:p w:rsidR="009669B1" w:rsidRPr="00AC1DB8" w:rsidP="00EF58FA" w14:paraId="109D2662" w14:textId="77777777">
            <w:pPr>
              <w:jc w:val="center"/>
              <w:rPr>
                <w:szCs w:val="22"/>
              </w:rPr>
            </w:pPr>
            <w:r w:rsidRPr="00AC1DB8">
              <w:rPr>
                <w:szCs w:val="22"/>
              </w:rPr>
              <w:t>0003476421</w:t>
            </w:r>
          </w:p>
        </w:tc>
        <w:tc>
          <w:tcPr>
            <w:tcW w:w="2825" w:type="dxa"/>
            <w:shd w:val="clear" w:color="auto" w:fill="auto"/>
          </w:tcPr>
          <w:p w:rsidR="009669B1" w:rsidRPr="00AC1DB8" w:rsidP="00EF58FA" w14:paraId="77D640BC" w14:textId="77777777">
            <w:pPr>
              <w:jc w:val="center"/>
              <w:rPr>
                <w:szCs w:val="24"/>
              </w:rPr>
            </w:pPr>
            <w:r w:rsidRPr="00AC1DB8">
              <w:rPr>
                <w:szCs w:val="24"/>
              </w:rPr>
              <w:t>WDAF License, Inc.</w:t>
            </w:r>
          </w:p>
        </w:tc>
        <w:tc>
          <w:tcPr>
            <w:tcW w:w="1708" w:type="dxa"/>
            <w:shd w:val="clear" w:color="auto" w:fill="auto"/>
          </w:tcPr>
          <w:p w:rsidR="009669B1" w:rsidRPr="00AC1DB8" w:rsidP="00EF58FA" w14:paraId="717E62E8" w14:textId="77777777">
            <w:pPr>
              <w:jc w:val="center"/>
              <w:rPr>
                <w:szCs w:val="24"/>
              </w:rPr>
            </w:pPr>
            <w:r w:rsidRPr="00AC1DB8">
              <w:rPr>
                <w:szCs w:val="24"/>
              </w:rPr>
              <w:t>Kansas City, Missouri</w:t>
            </w:r>
          </w:p>
        </w:tc>
        <w:tc>
          <w:tcPr>
            <w:tcW w:w="1952" w:type="dxa"/>
          </w:tcPr>
          <w:p w:rsidR="009669B1" w:rsidRPr="00AC1DB8" w:rsidP="00EF58FA" w14:paraId="18A54CCE" w14:textId="77777777">
            <w:pPr>
              <w:jc w:val="center"/>
              <w:rPr>
                <w:szCs w:val="22"/>
              </w:rPr>
            </w:pPr>
            <w:r w:rsidRPr="00AC1DB8">
              <w:rPr>
                <w:szCs w:val="22"/>
              </w:rPr>
              <w:t>OPIF filed on 1/28/2019</w:t>
            </w:r>
            <w:r>
              <w:rPr>
                <w:rStyle w:val="FootnoteReference"/>
                <w:szCs w:val="22"/>
              </w:rPr>
              <w:footnoteReference w:id="84"/>
            </w:r>
          </w:p>
        </w:tc>
      </w:tr>
    </w:tbl>
    <w:p w:rsidR="009669B1" w:rsidRPr="00AC1DB8" w:rsidP="009669B1" w14:paraId="080A89E9" w14:textId="77777777">
      <w:pPr>
        <w:pStyle w:val="BodyText"/>
        <w:ind w:left="-720" w:firstLine="0"/>
        <w:jc w:val="center"/>
        <w:rPr>
          <w:i/>
          <w:iCs/>
          <w:szCs w:val="24"/>
        </w:rPr>
      </w:pPr>
    </w:p>
    <w:p w:rsidR="009669B1" w:rsidRPr="00AC1DB8" w:rsidP="009669B1" w14:paraId="17596E10" w14:textId="77777777">
      <w:pPr>
        <w:pStyle w:val="BodyText"/>
        <w:keepNext/>
        <w:ind w:firstLine="0"/>
        <w:jc w:val="center"/>
        <w:rPr>
          <w:i/>
          <w:iCs/>
          <w:szCs w:val="24"/>
        </w:rPr>
      </w:pPr>
      <w:r w:rsidRPr="00AC1DB8">
        <w:rPr>
          <w:i/>
          <w:iCs/>
          <w:szCs w:val="24"/>
        </w:rPr>
        <w:t>Second Generation of Iowa, LTD</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2F4C7EB9"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5CE01B0D" w14:textId="77777777">
            <w:pPr>
              <w:widowControl/>
              <w:jc w:val="center"/>
              <w:rPr>
                <w:b/>
                <w:bCs/>
                <w:snapToGrid/>
                <w:kern w:val="0"/>
                <w:szCs w:val="22"/>
              </w:rPr>
            </w:pPr>
            <w:r w:rsidRPr="00AC1DB8">
              <w:rPr>
                <w:b/>
                <w:bCs/>
                <w:snapToGrid/>
                <w:kern w:val="0"/>
                <w:szCs w:val="22"/>
              </w:rPr>
              <w:t>Station</w:t>
            </w:r>
          </w:p>
        </w:tc>
        <w:tc>
          <w:tcPr>
            <w:tcW w:w="816" w:type="dxa"/>
            <w:shd w:val="clear" w:color="000000" w:fill="D9D9D9"/>
            <w:vAlign w:val="center"/>
          </w:tcPr>
          <w:p w:rsidR="009669B1" w:rsidRPr="00AC1DB8" w:rsidP="00EF58FA" w14:paraId="1C7AA741" w14:textId="77777777">
            <w:pPr>
              <w:widowControl/>
              <w:jc w:val="center"/>
              <w:rPr>
                <w:b/>
                <w:bCs/>
                <w:snapToGrid/>
                <w:kern w:val="0"/>
                <w:szCs w:val="22"/>
              </w:rPr>
            </w:pPr>
            <w:r w:rsidRPr="00AC1DB8">
              <w:rPr>
                <w:b/>
                <w:bCs/>
                <w:snapToGrid/>
                <w:kern w:val="0"/>
                <w:szCs w:val="22"/>
              </w:rPr>
              <w:t>Fac. ID.</w:t>
            </w:r>
          </w:p>
        </w:tc>
        <w:tc>
          <w:tcPr>
            <w:tcW w:w="1416" w:type="dxa"/>
            <w:shd w:val="clear" w:color="000000" w:fill="D9D9D9"/>
            <w:vAlign w:val="center"/>
          </w:tcPr>
          <w:p w:rsidR="009669B1" w:rsidRPr="00AC1DB8" w:rsidP="00EF58FA" w14:paraId="286F20D0" w14:textId="77777777">
            <w:pPr>
              <w:widowControl/>
              <w:jc w:val="center"/>
              <w:rPr>
                <w:b/>
                <w:bCs/>
                <w:snapToGrid/>
                <w:kern w:val="0"/>
                <w:szCs w:val="22"/>
              </w:rPr>
            </w:pPr>
            <w:r w:rsidRPr="00AC1DB8">
              <w:rPr>
                <w:b/>
                <w:bCs/>
                <w:snapToGrid/>
                <w:kern w:val="0"/>
                <w:szCs w:val="22"/>
              </w:rPr>
              <w:t>FRN</w:t>
            </w:r>
          </w:p>
        </w:tc>
        <w:tc>
          <w:tcPr>
            <w:tcW w:w="2922" w:type="dxa"/>
            <w:shd w:val="clear" w:color="000000" w:fill="D9D9D9"/>
            <w:vAlign w:val="center"/>
            <w:hideMark/>
          </w:tcPr>
          <w:p w:rsidR="009669B1" w:rsidRPr="00AC1DB8" w:rsidP="00EF58FA" w14:paraId="4A4A87E1" w14:textId="77777777">
            <w:pPr>
              <w:widowControl/>
              <w:jc w:val="center"/>
              <w:rPr>
                <w:b/>
                <w:bCs/>
                <w:snapToGrid/>
                <w:kern w:val="0"/>
                <w:szCs w:val="22"/>
              </w:rPr>
            </w:pPr>
            <w:r w:rsidRPr="00AC1DB8">
              <w:rPr>
                <w:b/>
                <w:bCs/>
                <w:snapToGrid/>
                <w:kern w:val="0"/>
                <w:szCs w:val="22"/>
              </w:rPr>
              <w:t>Licensee</w:t>
            </w:r>
          </w:p>
        </w:tc>
        <w:tc>
          <w:tcPr>
            <w:tcW w:w="1731" w:type="dxa"/>
            <w:shd w:val="clear" w:color="000000" w:fill="D9D9D9"/>
            <w:vAlign w:val="center"/>
            <w:hideMark/>
          </w:tcPr>
          <w:p w:rsidR="009669B1" w:rsidRPr="00AC1DB8" w:rsidP="00EF58FA" w14:paraId="284BA50C" w14:textId="77777777">
            <w:pPr>
              <w:widowControl/>
              <w:jc w:val="center"/>
              <w:rPr>
                <w:b/>
                <w:bCs/>
                <w:snapToGrid/>
                <w:kern w:val="0"/>
                <w:szCs w:val="22"/>
              </w:rPr>
            </w:pPr>
            <w:r w:rsidRPr="00AC1DB8">
              <w:rPr>
                <w:b/>
                <w:bCs/>
                <w:snapToGrid/>
                <w:kern w:val="0"/>
                <w:szCs w:val="22"/>
              </w:rPr>
              <w:t>Community of License</w:t>
            </w:r>
          </w:p>
        </w:tc>
        <w:tc>
          <w:tcPr>
            <w:tcW w:w="1823" w:type="dxa"/>
            <w:shd w:val="clear" w:color="000000" w:fill="D9D9D9"/>
            <w:vAlign w:val="center"/>
          </w:tcPr>
          <w:p w:rsidR="009669B1" w:rsidRPr="00AC1DB8" w:rsidP="00EF58FA" w14:paraId="79077CD2" w14:textId="77777777">
            <w:pPr>
              <w:widowControl/>
              <w:jc w:val="center"/>
              <w:rPr>
                <w:b/>
                <w:bCs/>
                <w:snapToGrid/>
                <w:kern w:val="0"/>
                <w:szCs w:val="22"/>
              </w:rPr>
            </w:pPr>
            <w:r w:rsidRPr="00AC1DB8">
              <w:rPr>
                <w:b/>
                <w:bCs/>
                <w:snapToGrid/>
                <w:kern w:val="0"/>
                <w:szCs w:val="22"/>
              </w:rPr>
              <w:t>Renewal No.</w:t>
            </w:r>
            <w:r w:rsidRPr="00AC1DB8">
              <w:rPr>
                <w:b/>
                <w:bCs/>
                <w:szCs w:val="22"/>
              </w:rPr>
              <w:t>/</w:t>
            </w:r>
            <w:r w:rsidRPr="00AC1DB8">
              <w:rPr>
                <w:b/>
                <w:bCs/>
                <w:szCs w:val="22"/>
              </w:rPr>
              <w:br/>
              <w:t>OPIF Cert.</w:t>
            </w:r>
          </w:p>
        </w:tc>
      </w:tr>
      <w:tr w14:paraId="278C6AF9"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24A6518E" w14:textId="77777777">
            <w:pPr>
              <w:widowControl/>
              <w:jc w:val="center"/>
              <w:rPr>
                <w:b/>
                <w:bCs/>
                <w:snapToGrid/>
                <w:kern w:val="0"/>
                <w:szCs w:val="22"/>
              </w:rPr>
            </w:pPr>
            <w:r w:rsidRPr="00AC1DB8">
              <w:rPr>
                <w:b/>
                <w:bCs/>
                <w:szCs w:val="24"/>
              </w:rPr>
              <w:t>KFXA</w:t>
            </w:r>
          </w:p>
        </w:tc>
        <w:tc>
          <w:tcPr>
            <w:tcW w:w="816" w:type="dxa"/>
            <w:vAlign w:val="center"/>
          </w:tcPr>
          <w:p w:rsidR="009669B1" w:rsidRPr="00AC1DB8" w:rsidP="00EF58FA" w14:paraId="1B937FF7" w14:textId="77777777">
            <w:pPr>
              <w:widowControl/>
              <w:jc w:val="center"/>
              <w:rPr>
                <w:snapToGrid/>
                <w:kern w:val="0"/>
                <w:szCs w:val="22"/>
              </w:rPr>
            </w:pPr>
            <w:r w:rsidRPr="00AC1DB8">
              <w:rPr>
                <w:szCs w:val="22"/>
              </w:rPr>
              <w:t>35336</w:t>
            </w:r>
          </w:p>
        </w:tc>
        <w:tc>
          <w:tcPr>
            <w:tcW w:w="1416" w:type="dxa"/>
            <w:vAlign w:val="center"/>
          </w:tcPr>
          <w:p w:rsidR="009669B1" w:rsidRPr="00AC1DB8" w:rsidP="00EF58FA" w14:paraId="04A0F63C" w14:textId="77777777">
            <w:pPr>
              <w:widowControl/>
              <w:jc w:val="center"/>
              <w:rPr>
                <w:snapToGrid/>
                <w:kern w:val="0"/>
                <w:szCs w:val="22"/>
              </w:rPr>
            </w:pPr>
            <w:r w:rsidRPr="00AC1DB8">
              <w:rPr>
                <w:szCs w:val="22"/>
              </w:rPr>
              <w:t>0003742939</w:t>
            </w:r>
          </w:p>
        </w:tc>
        <w:tc>
          <w:tcPr>
            <w:tcW w:w="2922" w:type="dxa"/>
            <w:shd w:val="clear" w:color="auto" w:fill="auto"/>
            <w:hideMark/>
          </w:tcPr>
          <w:p w:rsidR="009669B1" w:rsidRPr="00AC1DB8" w:rsidP="00EF58FA" w14:paraId="2E13048F" w14:textId="77777777">
            <w:pPr>
              <w:widowControl/>
              <w:jc w:val="center"/>
              <w:rPr>
                <w:snapToGrid/>
                <w:kern w:val="0"/>
                <w:szCs w:val="22"/>
              </w:rPr>
            </w:pPr>
            <w:r w:rsidRPr="00AC1DB8">
              <w:rPr>
                <w:szCs w:val="24"/>
              </w:rPr>
              <w:t>Second Generation of Iowa, LTD</w:t>
            </w:r>
          </w:p>
        </w:tc>
        <w:tc>
          <w:tcPr>
            <w:tcW w:w="1731" w:type="dxa"/>
            <w:shd w:val="clear" w:color="auto" w:fill="auto"/>
            <w:hideMark/>
          </w:tcPr>
          <w:p w:rsidR="009669B1" w:rsidRPr="00AC1DB8" w:rsidP="00EF58FA" w14:paraId="2AA2B499" w14:textId="77777777">
            <w:pPr>
              <w:widowControl/>
              <w:jc w:val="center"/>
              <w:rPr>
                <w:snapToGrid/>
                <w:kern w:val="0"/>
                <w:szCs w:val="22"/>
              </w:rPr>
            </w:pPr>
            <w:r w:rsidRPr="00AC1DB8">
              <w:rPr>
                <w:szCs w:val="24"/>
              </w:rPr>
              <w:t>Cedar Rapids, Iowa</w:t>
            </w:r>
          </w:p>
        </w:tc>
        <w:tc>
          <w:tcPr>
            <w:tcW w:w="1823" w:type="dxa"/>
          </w:tcPr>
          <w:p w:rsidR="009669B1" w:rsidRPr="00AC1DB8" w:rsidP="00EF58FA" w14:paraId="3EF71278" w14:textId="77777777">
            <w:pPr>
              <w:widowControl/>
              <w:jc w:val="center"/>
              <w:rPr>
                <w:snapToGrid/>
                <w:kern w:val="0"/>
                <w:szCs w:val="22"/>
              </w:rPr>
            </w:pPr>
            <w:r w:rsidRPr="00AC1DB8">
              <w:rPr>
                <w:szCs w:val="22"/>
              </w:rPr>
              <w:t>OPIF filed on 1/28/2019</w:t>
            </w:r>
            <w:r>
              <w:rPr>
                <w:rStyle w:val="FootnoteReference"/>
                <w:szCs w:val="22"/>
              </w:rPr>
              <w:footnoteReference w:id="85"/>
            </w:r>
          </w:p>
        </w:tc>
      </w:tr>
    </w:tbl>
    <w:p w:rsidR="009669B1" w:rsidRPr="00AC1DB8" w:rsidP="009669B1" w14:paraId="50F0A314" w14:textId="77777777">
      <w:pPr>
        <w:pStyle w:val="BodyText"/>
        <w:ind w:firstLine="0"/>
        <w:rPr>
          <w:b/>
          <w:bCs/>
          <w:szCs w:val="24"/>
          <w:u w:val="single"/>
        </w:rPr>
      </w:pPr>
    </w:p>
    <w:p w:rsidR="009669B1" w:rsidRPr="00AC1DB8" w:rsidP="009669B1" w14:paraId="3AAD2130" w14:textId="77777777">
      <w:pPr>
        <w:pStyle w:val="BodyText"/>
        <w:keepNext/>
        <w:ind w:firstLine="0"/>
        <w:jc w:val="center"/>
        <w:rPr>
          <w:i/>
          <w:iCs/>
          <w:szCs w:val="24"/>
        </w:rPr>
      </w:pPr>
      <w:r w:rsidRPr="00AC1DB8">
        <w:rPr>
          <w:i/>
          <w:iCs/>
          <w:szCs w:val="24"/>
        </w:rPr>
        <w:t>Waitt</w:t>
      </w:r>
      <w:r w:rsidRPr="00AC1DB8">
        <w:rPr>
          <w:i/>
          <w:iCs/>
          <w:szCs w:val="24"/>
        </w:rPr>
        <w:t xml:space="preserve"> Broadcasting, Inc.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4C90D716"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1EDF0FFF" w14:textId="77777777">
            <w:pPr>
              <w:widowControl/>
              <w:jc w:val="center"/>
              <w:rPr>
                <w:b/>
                <w:bCs/>
                <w:snapToGrid/>
                <w:kern w:val="0"/>
                <w:szCs w:val="22"/>
              </w:rPr>
            </w:pPr>
            <w:r w:rsidRPr="00AC1DB8">
              <w:rPr>
                <w:b/>
                <w:bCs/>
                <w:snapToGrid/>
                <w:kern w:val="0"/>
                <w:szCs w:val="22"/>
              </w:rPr>
              <w:t>Station</w:t>
            </w:r>
          </w:p>
        </w:tc>
        <w:tc>
          <w:tcPr>
            <w:tcW w:w="816" w:type="dxa"/>
            <w:shd w:val="clear" w:color="000000" w:fill="D9D9D9"/>
            <w:vAlign w:val="center"/>
          </w:tcPr>
          <w:p w:rsidR="009669B1" w:rsidRPr="00AC1DB8" w:rsidP="00EF58FA" w14:paraId="6E757024" w14:textId="77777777">
            <w:pPr>
              <w:widowControl/>
              <w:jc w:val="center"/>
              <w:rPr>
                <w:b/>
                <w:bCs/>
                <w:snapToGrid/>
                <w:kern w:val="0"/>
                <w:szCs w:val="22"/>
              </w:rPr>
            </w:pPr>
            <w:r w:rsidRPr="00AC1DB8">
              <w:rPr>
                <w:b/>
                <w:bCs/>
                <w:snapToGrid/>
                <w:kern w:val="0"/>
                <w:szCs w:val="22"/>
              </w:rPr>
              <w:t>Fac. ID.</w:t>
            </w:r>
          </w:p>
        </w:tc>
        <w:tc>
          <w:tcPr>
            <w:tcW w:w="1416" w:type="dxa"/>
            <w:shd w:val="clear" w:color="000000" w:fill="D9D9D9"/>
            <w:vAlign w:val="center"/>
          </w:tcPr>
          <w:p w:rsidR="009669B1" w:rsidRPr="00AC1DB8" w:rsidP="00EF58FA" w14:paraId="2A5C125C" w14:textId="77777777">
            <w:pPr>
              <w:widowControl/>
              <w:jc w:val="center"/>
              <w:rPr>
                <w:b/>
                <w:bCs/>
                <w:snapToGrid/>
                <w:kern w:val="0"/>
                <w:szCs w:val="22"/>
              </w:rPr>
            </w:pPr>
            <w:r w:rsidRPr="00AC1DB8">
              <w:rPr>
                <w:b/>
                <w:bCs/>
                <w:snapToGrid/>
                <w:kern w:val="0"/>
                <w:szCs w:val="22"/>
              </w:rPr>
              <w:t>FRN</w:t>
            </w:r>
          </w:p>
        </w:tc>
        <w:tc>
          <w:tcPr>
            <w:tcW w:w="2922" w:type="dxa"/>
            <w:shd w:val="clear" w:color="000000" w:fill="D9D9D9"/>
            <w:vAlign w:val="center"/>
            <w:hideMark/>
          </w:tcPr>
          <w:p w:rsidR="009669B1" w:rsidRPr="00AC1DB8" w:rsidP="00EF58FA" w14:paraId="293921E0" w14:textId="77777777">
            <w:pPr>
              <w:widowControl/>
              <w:jc w:val="center"/>
              <w:rPr>
                <w:b/>
                <w:bCs/>
                <w:snapToGrid/>
                <w:kern w:val="0"/>
                <w:szCs w:val="22"/>
              </w:rPr>
            </w:pPr>
            <w:r w:rsidRPr="00AC1DB8">
              <w:rPr>
                <w:b/>
                <w:bCs/>
                <w:snapToGrid/>
                <w:kern w:val="0"/>
                <w:szCs w:val="22"/>
              </w:rPr>
              <w:t>Licensee</w:t>
            </w:r>
          </w:p>
        </w:tc>
        <w:tc>
          <w:tcPr>
            <w:tcW w:w="1731" w:type="dxa"/>
            <w:shd w:val="clear" w:color="000000" w:fill="D9D9D9"/>
            <w:vAlign w:val="center"/>
            <w:hideMark/>
          </w:tcPr>
          <w:p w:rsidR="009669B1" w:rsidRPr="00AC1DB8" w:rsidP="00EF58FA" w14:paraId="0FD548AC" w14:textId="77777777">
            <w:pPr>
              <w:widowControl/>
              <w:jc w:val="center"/>
              <w:rPr>
                <w:b/>
                <w:bCs/>
                <w:snapToGrid/>
                <w:kern w:val="0"/>
                <w:szCs w:val="22"/>
              </w:rPr>
            </w:pPr>
            <w:r w:rsidRPr="00AC1DB8">
              <w:rPr>
                <w:b/>
                <w:bCs/>
                <w:snapToGrid/>
                <w:kern w:val="0"/>
                <w:szCs w:val="22"/>
              </w:rPr>
              <w:t>Community of License</w:t>
            </w:r>
          </w:p>
        </w:tc>
        <w:tc>
          <w:tcPr>
            <w:tcW w:w="1823" w:type="dxa"/>
            <w:shd w:val="clear" w:color="000000" w:fill="D9D9D9"/>
            <w:vAlign w:val="center"/>
          </w:tcPr>
          <w:p w:rsidR="009669B1" w:rsidRPr="00AC1DB8" w:rsidP="00EF58FA" w14:paraId="0451AE1A" w14:textId="77777777">
            <w:pPr>
              <w:widowControl/>
              <w:jc w:val="center"/>
              <w:rPr>
                <w:b/>
                <w:bCs/>
                <w:snapToGrid/>
                <w:kern w:val="0"/>
                <w:szCs w:val="22"/>
              </w:rPr>
            </w:pPr>
            <w:r w:rsidRPr="00AC1DB8">
              <w:rPr>
                <w:b/>
                <w:bCs/>
                <w:snapToGrid/>
                <w:kern w:val="0"/>
                <w:szCs w:val="22"/>
              </w:rPr>
              <w:t>Renewal No.</w:t>
            </w:r>
            <w:r w:rsidRPr="00AC1DB8">
              <w:rPr>
                <w:b/>
                <w:bCs/>
                <w:szCs w:val="22"/>
              </w:rPr>
              <w:t>/</w:t>
            </w:r>
            <w:r w:rsidRPr="00AC1DB8">
              <w:rPr>
                <w:b/>
                <w:bCs/>
                <w:szCs w:val="22"/>
              </w:rPr>
              <w:br/>
              <w:t>OPIF Cert.</w:t>
            </w:r>
          </w:p>
        </w:tc>
      </w:tr>
      <w:tr w14:paraId="73271DE6"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6B98574F" w14:textId="77777777">
            <w:pPr>
              <w:widowControl/>
              <w:jc w:val="center"/>
              <w:rPr>
                <w:b/>
                <w:bCs/>
                <w:snapToGrid/>
                <w:kern w:val="0"/>
                <w:szCs w:val="22"/>
              </w:rPr>
            </w:pPr>
            <w:r w:rsidRPr="00AC1DB8">
              <w:rPr>
                <w:b/>
                <w:bCs/>
                <w:szCs w:val="24"/>
              </w:rPr>
              <w:t>KMEG</w:t>
            </w:r>
          </w:p>
        </w:tc>
        <w:tc>
          <w:tcPr>
            <w:tcW w:w="816" w:type="dxa"/>
            <w:vAlign w:val="center"/>
          </w:tcPr>
          <w:p w:rsidR="009669B1" w:rsidRPr="00AC1DB8" w:rsidP="00EF58FA" w14:paraId="4E5A5641" w14:textId="77777777">
            <w:pPr>
              <w:widowControl/>
              <w:jc w:val="center"/>
              <w:rPr>
                <w:snapToGrid/>
                <w:kern w:val="0"/>
                <w:szCs w:val="22"/>
              </w:rPr>
            </w:pPr>
            <w:r w:rsidRPr="00AC1DB8">
              <w:rPr>
                <w:szCs w:val="22"/>
              </w:rPr>
              <w:t>39665</w:t>
            </w:r>
          </w:p>
        </w:tc>
        <w:tc>
          <w:tcPr>
            <w:tcW w:w="1416" w:type="dxa"/>
            <w:vAlign w:val="center"/>
          </w:tcPr>
          <w:p w:rsidR="009669B1" w:rsidRPr="00AC1DB8" w:rsidP="00EF58FA" w14:paraId="7AABCC75" w14:textId="77777777">
            <w:pPr>
              <w:widowControl/>
              <w:jc w:val="center"/>
              <w:rPr>
                <w:snapToGrid/>
                <w:kern w:val="0"/>
                <w:szCs w:val="22"/>
              </w:rPr>
            </w:pPr>
            <w:r w:rsidRPr="00AC1DB8">
              <w:rPr>
                <w:szCs w:val="22"/>
              </w:rPr>
              <w:t>0004957650</w:t>
            </w:r>
          </w:p>
        </w:tc>
        <w:tc>
          <w:tcPr>
            <w:tcW w:w="2922" w:type="dxa"/>
            <w:shd w:val="clear" w:color="auto" w:fill="auto"/>
            <w:hideMark/>
          </w:tcPr>
          <w:p w:rsidR="009669B1" w:rsidRPr="00AC1DB8" w:rsidP="00EF58FA" w14:paraId="2BCFA455" w14:textId="77777777">
            <w:pPr>
              <w:widowControl/>
              <w:jc w:val="center"/>
              <w:rPr>
                <w:snapToGrid/>
                <w:kern w:val="0"/>
                <w:szCs w:val="22"/>
              </w:rPr>
            </w:pPr>
            <w:r w:rsidRPr="00AC1DB8">
              <w:rPr>
                <w:szCs w:val="24"/>
              </w:rPr>
              <w:t>Waitt</w:t>
            </w:r>
            <w:r w:rsidRPr="00AC1DB8">
              <w:rPr>
                <w:szCs w:val="24"/>
              </w:rPr>
              <w:t xml:space="preserve"> Broadcasting, Inc.</w:t>
            </w:r>
          </w:p>
        </w:tc>
        <w:tc>
          <w:tcPr>
            <w:tcW w:w="1731" w:type="dxa"/>
            <w:shd w:val="clear" w:color="auto" w:fill="auto"/>
            <w:hideMark/>
          </w:tcPr>
          <w:p w:rsidR="009669B1" w:rsidRPr="00AC1DB8" w:rsidP="00EF58FA" w14:paraId="57E02639" w14:textId="77777777">
            <w:pPr>
              <w:widowControl/>
              <w:jc w:val="center"/>
              <w:rPr>
                <w:snapToGrid/>
                <w:kern w:val="0"/>
                <w:szCs w:val="22"/>
              </w:rPr>
            </w:pPr>
            <w:r w:rsidRPr="00AC1DB8">
              <w:rPr>
                <w:szCs w:val="24"/>
              </w:rPr>
              <w:t>Sioux City, Iowa</w:t>
            </w:r>
          </w:p>
        </w:tc>
        <w:tc>
          <w:tcPr>
            <w:tcW w:w="1823" w:type="dxa"/>
          </w:tcPr>
          <w:p w:rsidR="009669B1" w:rsidRPr="00AC1DB8" w:rsidP="00EF58FA" w14:paraId="4D272E46" w14:textId="77777777">
            <w:pPr>
              <w:widowControl/>
              <w:jc w:val="center"/>
              <w:rPr>
                <w:snapToGrid/>
                <w:kern w:val="0"/>
                <w:szCs w:val="22"/>
              </w:rPr>
            </w:pPr>
            <w:r w:rsidRPr="00AC1DB8">
              <w:rPr>
                <w:szCs w:val="22"/>
              </w:rPr>
              <w:t>OPIF filed on 1/28/2019</w:t>
            </w:r>
            <w:r>
              <w:rPr>
                <w:rStyle w:val="FootnoteReference"/>
                <w:szCs w:val="22"/>
              </w:rPr>
              <w:footnoteReference w:id="86"/>
            </w:r>
          </w:p>
        </w:tc>
      </w:tr>
    </w:tbl>
    <w:p w:rsidR="009669B1" w:rsidRPr="00AC1DB8" w:rsidP="009669B1" w14:paraId="3EB30507" w14:textId="77777777">
      <w:pPr>
        <w:spacing w:after="120"/>
        <w:jc w:val="center"/>
        <w:rPr>
          <w:i/>
          <w:iCs/>
          <w:szCs w:val="24"/>
        </w:rPr>
      </w:pPr>
    </w:p>
    <w:p w:rsidR="009669B1" w:rsidRPr="00AC1DB8" w:rsidP="009669B1" w14:paraId="74D4BCC6" w14:textId="77777777">
      <w:pPr>
        <w:spacing w:after="120"/>
        <w:jc w:val="center"/>
        <w:rPr>
          <w:i/>
          <w:iCs/>
          <w:szCs w:val="24"/>
        </w:rPr>
      </w:pPr>
      <w:r w:rsidRPr="00AC1DB8">
        <w:rPr>
          <w:i/>
          <w:iCs/>
          <w:szCs w:val="24"/>
        </w:rPr>
        <w:t>WTVH License, Inc.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16"/>
        <w:gridCol w:w="1416"/>
        <w:gridCol w:w="2922"/>
        <w:gridCol w:w="1731"/>
        <w:gridCol w:w="1823"/>
      </w:tblGrid>
      <w:tr w14:paraId="1276089D" w14:textId="77777777" w:rsidTr="00EF58FA">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1030" w:type="dxa"/>
            <w:shd w:val="clear" w:color="000000" w:fill="D9D9D9"/>
            <w:vAlign w:val="center"/>
            <w:hideMark/>
          </w:tcPr>
          <w:p w:rsidR="009669B1" w:rsidRPr="00AC1DB8" w:rsidP="00EF58FA" w14:paraId="205AF2F7" w14:textId="77777777">
            <w:pPr>
              <w:widowControl/>
              <w:jc w:val="center"/>
              <w:rPr>
                <w:b/>
                <w:bCs/>
                <w:snapToGrid/>
                <w:kern w:val="0"/>
                <w:szCs w:val="22"/>
              </w:rPr>
            </w:pPr>
            <w:r w:rsidRPr="00AC1DB8">
              <w:rPr>
                <w:b/>
                <w:bCs/>
                <w:snapToGrid/>
                <w:kern w:val="0"/>
                <w:szCs w:val="22"/>
              </w:rPr>
              <w:t>Station</w:t>
            </w:r>
          </w:p>
        </w:tc>
        <w:tc>
          <w:tcPr>
            <w:tcW w:w="816" w:type="dxa"/>
            <w:shd w:val="clear" w:color="000000" w:fill="D9D9D9"/>
            <w:vAlign w:val="center"/>
          </w:tcPr>
          <w:p w:rsidR="009669B1" w:rsidRPr="00AC1DB8" w:rsidP="00EF58FA" w14:paraId="5C27AB18" w14:textId="77777777">
            <w:pPr>
              <w:widowControl/>
              <w:jc w:val="center"/>
              <w:rPr>
                <w:b/>
                <w:bCs/>
                <w:snapToGrid/>
                <w:kern w:val="0"/>
                <w:szCs w:val="22"/>
              </w:rPr>
            </w:pPr>
            <w:r w:rsidRPr="00AC1DB8">
              <w:rPr>
                <w:b/>
                <w:bCs/>
                <w:snapToGrid/>
                <w:kern w:val="0"/>
                <w:szCs w:val="22"/>
              </w:rPr>
              <w:t>Fac. ID.</w:t>
            </w:r>
          </w:p>
        </w:tc>
        <w:tc>
          <w:tcPr>
            <w:tcW w:w="1416" w:type="dxa"/>
            <w:shd w:val="clear" w:color="000000" w:fill="D9D9D9"/>
            <w:vAlign w:val="center"/>
          </w:tcPr>
          <w:p w:rsidR="009669B1" w:rsidRPr="00AC1DB8" w:rsidP="00EF58FA" w14:paraId="78DBAEDA" w14:textId="77777777">
            <w:pPr>
              <w:widowControl/>
              <w:jc w:val="center"/>
              <w:rPr>
                <w:b/>
                <w:bCs/>
                <w:snapToGrid/>
                <w:kern w:val="0"/>
                <w:szCs w:val="22"/>
              </w:rPr>
            </w:pPr>
            <w:r w:rsidRPr="00AC1DB8">
              <w:rPr>
                <w:b/>
                <w:bCs/>
                <w:snapToGrid/>
                <w:kern w:val="0"/>
                <w:szCs w:val="22"/>
              </w:rPr>
              <w:t>FRN</w:t>
            </w:r>
          </w:p>
        </w:tc>
        <w:tc>
          <w:tcPr>
            <w:tcW w:w="2922" w:type="dxa"/>
            <w:shd w:val="clear" w:color="000000" w:fill="D9D9D9"/>
            <w:vAlign w:val="center"/>
            <w:hideMark/>
          </w:tcPr>
          <w:p w:rsidR="009669B1" w:rsidRPr="00AC1DB8" w:rsidP="00EF58FA" w14:paraId="1ECFDA0F" w14:textId="77777777">
            <w:pPr>
              <w:widowControl/>
              <w:jc w:val="center"/>
              <w:rPr>
                <w:b/>
                <w:bCs/>
                <w:snapToGrid/>
                <w:kern w:val="0"/>
                <w:szCs w:val="22"/>
              </w:rPr>
            </w:pPr>
            <w:r w:rsidRPr="00AC1DB8">
              <w:rPr>
                <w:b/>
                <w:bCs/>
                <w:snapToGrid/>
                <w:kern w:val="0"/>
                <w:szCs w:val="22"/>
              </w:rPr>
              <w:t>Licensee</w:t>
            </w:r>
          </w:p>
        </w:tc>
        <w:tc>
          <w:tcPr>
            <w:tcW w:w="1731" w:type="dxa"/>
            <w:shd w:val="clear" w:color="000000" w:fill="D9D9D9"/>
            <w:vAlign w:val="center"/>
            <w:hideMark/>
          </w:tcPr>
          <w:p w:rsidR="009669B1" w:rsidRPr="00AC1DB8" w:rsidP="00EF58FA" w14:paraId="26ED247A" w14:textId="77777777">
            <w:pPr>
              <w:widowControl/>
              <w:jc w:val="center"/>
              <w:rPr>
                <w:b/>
                <w:bCs/>
                <w:snapToGrid/>
                <w:kern w:val="0"/>
                <w:szCs w:val="22"/>
              </w:rPr>
            </w:pPr>
            <w:r w:rsidRPr="00AC1DB8">
              <w:rPr>
                <w:b/>
                <w:bCs/>
                <w:snapToGrid/>
                <w:kern w:val="0"/>
                <w:szCs w:val="22"/>
              </w:rPr>
              <w:t>Community of License</w:t>
            </w:r>
          </w:p>
        </w:tc>
        <w:tc>
          <w:tcPr>
            <w:tcW w:w="1823" w:type="dxa"/>
            <w:shd w:val="clear" w:color="000000" w:fill="D9D9D9"/>
            <w:vAlign w:val="center"/>
          </w:tcPr>
          <w:p w:rsidR="009669B1" w:rsidRPr="00AC1DB8" w:rsidP="00EF58FA" w14:paraId="729D2A8B" w14:textId="77777777">
            <w:pPr>
              <w:widowControl/>
              <w:jc w:val="center"/>
              <w:rPr>
                <w:b/>
                <w:bCs/>
                <w:snapToGrid/>
                <w:kern w:val="0"/>
                <w:szCs w:val="22"/>
              </w:rPr>
            </w:pPr>
            <w:r w:rsidRPr="00AC1DB8">
              <w:rPr>
                <w:b/>
                <w:bCs/>
                <w:snapToGrid/>
                <w:kern w:val="0"/>
                <w:szCs w:val="22"/>
              </w:rPr>
              <w:t>Renewal No.</w:t>
            </w:r>
            <w:r w:rsidRPr="00AC1DB8">
              <w:rPr>
                <w:b/>
                <w:bCs/>
                <w:szCs w:val="22"/>
              </w:rPr>
              <w:t>/</w:t>
            </w:r>
            <w:r w:rsidRPr="00AC1DB8">
              <w:rPr>
                <w:b/>
                <w:bCs/>
                <w:szCs w:val="22"/>
              </w:rPr>
              <w:br/>
              <w:t>OPIF Cert.</w:t>
            </w:r>
          </w:p>
        </w:tc>
      </w:tr>
      <w:tr w14:paraId="31FF59E8" w14:textId="77777777" w:rsidTr="00EF58FA">
        <w:tblPrEx>
          <w:tblW w:w="9738" w:type="dxa"/>
          <w:jc w:val="center"/>
          <w:tblLook w:val="04A0"/>
        </w:tblPrEx>
        <w:trPr>
          <w:cantSplit/>
          <w:trHeight w:val="300"/>
          <w:jc w:val="center"/>
        </w:trPr>
        <w:tc>
          <w:tcPr>
            <w:tcW w:w="1030" w:type="dxa"/>
            <w:shd w:val="clear" w:color="auto" w:fill="auto"/>
            <w:hideMark/>
          </w:tcPr>
          <w:p w:rsidR="009669B1" w:rsidRPr="00AC1DB8" w:rsidP="00EF58FA" w14:paraId="55353B16" w14:textId="77777777">
            <w:pPr>
              <w:widowControl/>
              <w:jc w:val="center"/>
              <w:rPr>
                <w:b/>
                <w:bCs/>
                <w:snapToGrid/>
                <w:kern w:val="0"/>
                <w:szCs w:val="22"/>
              </w:rPr>
            </w:pPr>
            <w:r w:rsidRPr="00AC1DB8">
              <w:rPr>
                <w:b/>
                <w:bCs/>
                <w:szCs w:val="24"/>
              </w:rPr>
              <w:t>WTVH</w:t>
            </w:r>
          </w:p>
        </w:tc>
        <w:tc>
          <w:tcPr>
            <w:tcW w:w="816" w:type="dxa"/>
            <w:vAlign w:val="center"/>
          </w:tcPr>
          <w:p w:rsidR="009669B1" w:rsidRPr="00AC1DB8" w:rsidP="00EF58FA" w14:paraId="7628A2D7" w14:textId="77777777">
            <w:pPr>
              <w:widowControl/>
              <w:jc w:val="center"/>
              <w:rPr>
                <w:snapToGrid/>
                <w:kern w:val="0"/>
                <w:szCs w:val="22"/>
              </w:rPr>
            </w:pPr>
            <w:r w:rsidRPr="00AC1DB8">
              <w:rPr>
                <w:szCs w:val="22"/>
              </w:rPr>
              <w:t>74151</w:t>
            </w:r>
          </w:p>
        </w:tc>
        <w:tc>
          <w:tcPr>
            <w:tcW w:w="1416" w:type="dxa"/>
            <w:vAlign w:val="center"/>
          </w:tcPr>
          <w:p w:rsidR="009669B1" w:rsidRPr="00AC1DB8" w:rsidP="00EF58FA" w14:paraId="0FFC08DF" w14:textId="77777777">
            <w:pPr>
              <w:widowControl/>
              <w:jc w:val="center"/>
              <w:rPr>
                <w:snapToGrid/>
                <w:kern w:val="0"/>
                <w:szCs w:val="22"/>
              </w:rPr>
            </w:pPr>
            <w:r w:rsidRPr="00AC1DB8">
              <w:rPr>
                <w:szCs w:val="22"/>
              </w:rPr>
              <w:t>0006583298</w:t>
            </w:r>
          </w:p>
        </w:tc>
        <w:tc>
          <w:tcPr>
            <w:tcW w:w="2922" w:type="dxa"/>
            <w:shd w:val="clear" w:color="auto" w:fill="auto"/>
            <w:hideMark/>
          </w:tcPr>
          <w:p w:rsidR="009669B1" w:rsidRPr="00AC1DB8" w:rsidP="00EF58FA" w14:paraId="52ED02BD" w14:textId="77777777">
            <w:pPr>
              <w:widowControl/>
              <w:jc w:val="center"/>
              <w:rPr>
                <w:snapToGrid/>
                <w:kern w:val="0"/>
                <w:szCs w:val="22"/>
              </w:rPr>
            </w:pPr>
            <w:r w:rsidRPr="00AC1DB8">
              <w:rPr>
                <w:szCs w:val="24"/>
              </w:rPr>
              <w:t>WTVH License, Inc.</w:t>
            </w:r>
          </w:p>
        </w:tc>
        <w:tc>
          <w:tcPr>
            <w:tcW w:w="1731" w:type="dxa"/>
            <w:shd w:val="clear" w:color="auto" w:fill="auto"/>
            <w:hideMark/>
          </w:tcPr>
          <w:p w:rsidR="009669B1" w:rsidRPr="00AC1DB8" w:rsidP="00EF58FA" w14:paraId="698F018C" w14:textId="77777777">
            <w:pPr>
              <w:widowControl/>
              <w:jc w:val="center"/>
              <w:rPr>
                <w:snapToGrid/>
                <w:kern w:val="0"/>
                <w:szCs w:val="22"/>
              </w:rPr>
            </w:pPr>
            <w:r w:rsidRPr="00AC1DB8">
              <w:rPr>
                <w:szCs w:val="24"/>
              </w:rPr>
              <w:t>Syracuse, New York</w:t>
            </w:r>
          </w:p>
        </w:tc>
        <w:tc>
          <w:tcPr>
            <w:tcW w:w="1823" w:type="dxa"/>
          </w:tcPr>
          <w:p w:rsidR="009669B1" w:rsidRPr="00AC1DB8" w:rsidP="00EF58FA" w14:paraId="2E3B3F7D" w14:textId="77777777">
            <w:pPr>
              <w:widowControl/>
              <w:jc w:val="center"/>
              <w:rPr>
                <w:snapToGrid/>
                <w:kern w:val="0"/>
                <w:szCs w:val="22"/>
              </w:rPr>
            </w:pPr>
            <w:r w:rsidRPr="00AC1DB8">
              <w:rPr>
                <w:szCs w:val="24"/>
              </w:rPr>
              <w:t>OPIF filed on 1/27/2019</w:t>
            </w:r>
          </w:p>
        </w:tc>
      </w:tr>
    </w:tbl>
    <w:p w:rsidR="009669B1" w:rsidP="009669B1" w14:paraId="2C28D54D" w14:textId="77777777">
      <w:pPr>
        <w:keepNext/>
        <w:keepLines/>
        <w:widowControl/>
        <w:jc w:val="center"/>
        <w:rPr>
          <w:b/>
          <w:bCs/>
          <w:u w:val="single"/>
        </w:rPr>
        <w:sectPr w:rsidSect="0035297F">
          <w:footnotePr>
            <w:numRestart w:val="eachSect"/>
          </w:footnotePr>
          <w:endnotePr>
            <w:numFmt w:val="decimal"/>
          </w:endnotePr>
          <w:pgSz w:w="12240" w:h="15840"/>
          <w:pgMar w:top="1440" w:right="1440" w:bottom="720" w:left="1440" w:header="720" w:footer="720" w:gutter="0"/>
          <w:cols w:space="720"/>
          <w:noEndnote/>
          <w:titlePg/>
        </w:sectPr>
      </w:pPr>
    </w:p>
    <w:p w:rsidR="009669B1" w:rsidRPr="00AC1DB8" w:rsidP="009669B1" w14:paraId="358BB168" w14:textId="77777777">
      <w:pPr>
        <w:keepNext/>
        <w:keepLines/>
        <w:widowControl/>
        <w:jc w:val="center"/>
        <w:rPr>
          <w:b/>
          <w:bCs/>
        </w:rPr>
      </w:pPr>
      <w:r w:rsidRPr="00AC1DB8">
        <w:rPr>
          <w:b/>
          <w:bCs/>
          <w:u w:val="single"/>
        </w:rPr>
        <w:t xml:space="preserve">Appendix </w:t>
      </w:r>
      <w:r w:rsidRPr="00AC1DB8">
        <w:rPr>
          <w:b/>
          <w:bCs/>
        </w:rPr>
        <w:t>B</w:t>
      </w:r>
    </w:p>
    <w:p w:rsidR="009669B1" w:rsidRPr="00AC1DB8" w:rsidP="009669B1" w14:paraId="4B21B2BB" w14:textId="77777777">
      <w:pPr>
        <w:keepNext/>
        <w:jc w:val="center"/>
        <w:rPr>
          <w:u w:val="single"/>
        </w:rPr>
      </w:pPr>
    </w:p>
    <w:p w:rsidR="009669B1" w:rsidRPr="00AC1DB8" w:rsidP="009669B1" w14:paraId="66D28281" w14:textId="77777777">
      <w:pPr>
        <w:pStyle w:val="BodyText"/>
        <w:keepNext/>
        <w:ind w:firstLine="0"/>
        <w:jc w:val="center"/>
        <w:rPr>
          <w:sz w:val="22"/>
          <w:szCs w:val="22"/>
          <w:u w:val="single"/>
        </w:rPr>
      </w:pPr>
      <w:r w:rsidRPr="00AC1DB8">
        <w:rPr>
          <w:sz w:val="22"/>
          <w:szCs w:val="22"/>
          <w:u w:val="single"/>
        </w:rPr>
        <w:t>Proposed Forfeitures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1316"/>
        <w:gridCol w:w="1053"/>
        <w:gridCol w:w="2302"/>
        <w:gridCol w:w="2103"/>
      </w:tblGrid>
      <w:tr w14:paraId="7F548DAC" w14:textId="77777777" w:rsidTr="00EF58FA">
        <w:tblPrEx>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2576" w:type="dxa"/>
            <w:shd w:val="clear" w:color="000000" w:fill="D9D9D9"/>
            <w:vAlign w:val="center"/>
            <w:hideMark/>
          </w:tcPr>
          <w:p w:rsidR="009669B1" w:rsidRPr="00AC1DB8" w:rsidP="00EF58FA" w14:paraId="34E56F26" w14:textId="77777777">
            <w:pPr>
              <w:widowControl/>
              <w:jc w:val="center"/>
              <w:rPr>
                <w:b/>
                <w:bCs/>
                <w:snapToGrid/>
                <w:kern w:val="0"/>
                <w:szCs w:val="22"/>
              </w:rPr>
            </w:pPr>
            <w:r w:rsidRPr="00AC1DB8">
              <w:rPr>
                <w:b/>
                <w:bCs/>
                <w:snapToGrid/>
                <w:kern w:val="0"/>
                <w:szCs w:val="22"/>
              </w:rPr>
              <w:t>Licensee or Ultimate Parent</w:t>
            </w:r>
          </w:p>
        </w:tc>
        <w:tc>
          <w:tcPr>
            <w:tcW w:w="1316" w:type="dxa"/>
            <w:shd w:val="clear" w:color="000000" w:fill="D9D9D9"/>
            <w:vAlign w:val="center"/>
          </w:tcPr>
          <w:p w:rsidR="009669B1" w:rsidRPr="00AC1DB8" w:rsidP="00EF58FA" w14:paraId="60E5C7F0" w14:textId="77777777">
            <w:pPr>
              <w:widowControl/>
              <w:jc w:val="center"/>
              <w:rPr>
                <w:b/>
                <w:bCs/>
                <w:snapToGrid/>
                <w:kern w:val="0"/>
                <w:szCs w:val="22"/>
              </w:rPr>
            </w:pPr>
            <w:r w:rsidRPr="00AC1DB8">
              <w:rPr>
                <w:b/>
                <w:bCs/>
                <w:snapToGrid/>
                <w:kern w:val="0"/>
                <w:szCs w:val="22"/>
              </w:rPr>
              <w:t>FRN</w:t>
            </w:r>
          </w:p>
        </w:tc>
        <w:tc>
          <w:tcPr>
            <w:tcW w:w="1053" w:type="dxa"/>
            <w:shd w:val="clear" w:color="000000" w:fill="D9D9D9"/>
          </w:tcPr>
          <w:p w:rsidR="009669B1" w:rsidRPr="00AC1DB8" w:rsidP="00EF58FA" w14:paraId="6A3438CC" w14:textId="77777777">
            <w:pPr>
              <w:widowControl/>
              <w:jc w:val="center"/>
              <w:rPr>
                <w:b/>
                <w:bCs/>
                <w:snapToGrid/>
                <w:kern w:val="0"/>
                <w:szCs w:val="22"/>
              </w:rPr>
            </w:pPr>
            <w:r w:rsidRPr="00AC1DB8">
              <w:rPr>
                <w:b/>
                <w:bCs/>
                <w:snapToGrid/>
                <w:kern w:val="0"/>
                <w:szCs w:val="22"/>
              </w:rPr>
              <w:t>N</w:t>
            </w:r>
            <w:r w:rsidRPr="00AC1DB8">
              <w:rPr>
                <w:b/>
                <w:bCs/>
                <w:snapToGrid/>
                <w:kern w:val="0"/>
              </w:rPr>
              <w:t>umber of Stations</w:t>
            </w:r>
          </w:p>
        </w:tc>
        <w:tc>
          <w:tcPr>
            <w:tcW w:w="2302" w:type="dxa"/>
            <w:shd w:val="clear" w:color="000000" w:fill="D9D9D9"/>
          </w:tcPr>
          <w:p w:rsidR="009669B1" w:rsidRPr="00AC1DB8" w:rsidP="00EF58FA" w14:paraId="7073D88D" w14:textId="77777777">
            <w:pPr>
              <w:widowControl/>
              <w:jc w:val="center"/>
              <w:rPr>
                <w:b/>
                <w:bCs/>
                <w:snapToGrid/>
                <w:kern w:val="0"/>
                <w:szCs w:val="22"/>
              </w:rPr>
            </w:pPr>
            <w:r w:rsidRPr="00AC1DB8">
              <w:rPr>
                <w:b/>
                <w:bCs/>
                <w:snapToGrid/>
                <w:kern w:val="0"/>
                <w:szCs w:val="22"/>
              </w:rPr>
              <w:t>Violation Amount per Station</w:t>
            </w:r>
          </w:p>
        </w:tc>
        <w:tc>
          <w:tcPr>
            <w:tcW w:w="2103" w:type="dxa"/>
            <w:shd w:val="clear" w:color="000000" w:fill="D9D9D9"/>
            <w:vAlign w:val="center"/>
          </w:tcPr>
          <w:p w:rsidR="009669B1" w:rsidRPr="00AC1DB8" w:rsidP="00EF58FA" w14:paraId="27478F63" w14:textId="77777777">
            <w:pPr>
              <w:widowControl/>
              <w:jc w:val="center"/>
              <w:rPr>
                <w:b/>
                <w:bCs/>
                <w:snapToGrid/>
                <w:kern w:val="0"/>
                <w:szCs w:val="22"/>
              </w:rPr>
            </w:pPr>
            <w:r w:rsidRPr="00AC1DB8">
              <w:rPr>
                <w:b/>
                <w:bCs/>
                <w:snapToGrid/>
                <w:kern w:val="0"/>
                <w:szCs w:val="22"/>
              </w:rPr>
              <w:t>Amount of Proposed Forfeiture</w:t>
            </w:r>
          </w:p>
        </w:tc>
      </w:tr>
      <w:tr w14:paraId="0788A2CF"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69CBEEFA" w14:textId="77777777">
            <w:pPr>
              <w:widowControl/>
              <w:rPr>
                <w:snapToGrid/>
                <w:kern w:val="0"/>
                <w:szCs w:val="22"/>
              </w:rPr>
            </w:pPr>
            <w:r w:rsidRPr="00AC1DB8">
              <w:rPr>
                <w:snapToGrid/>
                <w:kern w:val="0"/>
                <w:szCs w:val="22"/>
              </w:rPr>
              <w:t>Sinclair Broadcast Group, Inc.</w:t>
            </w:r>
          </w:p>
        </w:tc>
        <w:tc>
          <w:tcPr>
            <w:tcW w:w="1316" w:type="dxa"/>
            <w:shd w:val="clear" w:color="auto" w:fill="auto"/>
            <w:vAlign w:val="center"/>
          </w:tcPr>
          <w:p w:rsidR="009669B1" w:rsidRPr="00AC1DB8" w:rsidP="00EF58FA" w14:paraId="4F9BD173" w14:textId="77777777">
            <w:pPr>
              <w:widowControl/>
              <w:jc w:val="center"/>
              <w:rPr>
                <w:b/>
                <w:bCs/>
                <w:snapToGrid/>
                <w:kern w:val="0"/>
                <w:szCs w:val="22"/>
              </w:rPr>
            </w:pPr>
            <w:r w:rsidRPr="00AC1DB8">
              <w:rPr>
                <w:spacing w:val="-2"/>
              </w:rPr>
              <w:t>0004331096</w:t>
            </w:r>
          </w:p>
        </w:tc>
        <w:tc>
          <w:tcPr>
            <w:tcW w:w="1053" w:type="dxa"/>
          </w:tcPr>
          <w:p w:rsidR="009669B1" w:rsidRPr="00AC1DB8" w:rsidP="00EF58FA" w14:paraId="27BF0072" w14:textId="77777777">
            <w:pPr>
              <w:widowControl/>
              <w:jc w:val="center"/>
              <w:rPr>
                <w:b/>
                <w:bCs/>
                <w:snapToGrid/>
                <w:kern w:val="0"/>
                <w:szCs w:val="22"/>
              </w:rPr>
            </w:pPr>
            <w:r w:rsidRPr="00AC1DB8">
              <w:rPr>
                <w:b/>
                <w:bCs/>
                <w:snapToGrid/>
                <w:kern w:val="0"/>
                <w:szCs w:val="22"/>
              </w:rPr>
              <w:t>83</w:t>
            </w:r>
            <w:r>
              <w:rPr>
                <w:rStyle w:val="FootnoteReference"/>
                <w:b/>
                <w:bCs/>
                <w:snapToGrid/>
                <w:kern w:val="0"/>
                <w:szCs w:val="22"/>
              </w:rPr>
              <w:footnoteReference w:id="87"/>
            </w:r>
          </w:p>
        </w:tc>
        <w:tc>
          <w:tcPr>
            <w:tcW w:w="2302" w:type="dxa"/>
          </w:tcPr>
          <w:p w:rsidR="009669B1" w:rsidRPr="00AC1DB8" w:rsidP="00EF58FA" w14:paraId="6580DCD2" w14:textId="77777777">
            <w:pPr>
              <w:widowControl/>
              <w:jc w:val="center"/>
              <w:rPr>
                <w:b/>
                <w:bCs/>
                <w:snapToGrid/>
                <w:kern w:val="0"/>
                <w:szCs w:val="22"/>
              </w:rPr>
            </w:pPr>
            <w:r w:rsidRPr="00AC1DB8">
              <w:rPr>
                <w:b/>
                <w:bCs/>
                <w:snapToGrid/>
                <w:kern w:val="0"/>
                <w:szCs w:val="22"/>
              </w:rPr>
              <w:t>$32,000</w:t>
            </w:r>
          </w:p>
        </w:tc>
        <w:tc>
          <w:tcPr>
            <w:tcW w:w="2103" w:type="dxa"/>
            <w:shd w:val="clear" w:color="auto" w:fill="auto"/>
            <w:vAlign w:val="center"/>
          </w:tcPr>
          <w:p w:rsidR="009669B1" w:rsidRPr="00AC1DB8" w:rsidP="00EF58FA" w14:paraId="1BA4421A" w14:textId="77777777">
            <w:pPr>
              <w:widowControl/>
              <w:jc w:val="center"/>
              <w:rPr>
                <w:b/>
                <w:bCs/>
                <w:snapToGrid/>
                <w:kern w:val="0"/>
                <w:szCs w:val="22"/>
              </w:rPr>
            </w:pPr>
            <w:r w:rsidRPr="00AC1DB8">
              <w:rPr>
                <w:b/>
                <w:bCs/>
                <w:snapToGrid/>
                <w:kern w:val="0"/>
                <w:szCs w:val="22"/>
              </w:rPr>
              <w:t>$2,652,000</w:t>
            </w:r>
          </w:p>
        </w:tc>
      </w:tr>
      <w:tr w14:paraId="3154420A"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1FDA9DFE" w14:textId="77777777">
            <w:pPr>
              <w:widowControl/>
              <w:rPr>
                <w:snapToGrid/>
                <w:kern w:val="0"/>
                <w:szCs w:val="22"/>
              </w:rPr>
            </w:pPr>
            <w:r w:rsidRPr="00AC1DB8">
              <w:rPr>
                <w:snapToGrid/>
                <w:kern w:val="0"/>
                <w:szCs w:val="22"/>
              </w:rPr>
              <w:t>Cunningham Broadcasting Corporation</w:t>
            </w:r>
          </w:p>
        </w:tc>
        <w:tc>
          <w:tcPr>
            <w:tcW w:w="1316" w:type="dxa"/>
            <w:shd w:val="clear" w:color="auto" w:fill="auto"/>
            <w:vAlign w:val="center"/>
          </w:tcPr>
          <w:p w:rsidR="009669B1" w:rsidRPr="00AC1DB8" w:rsidP="00EF58FA" w14:paraId="20EBD4FE" w14:textId="77777777">
            <w:pPr>
              <w:widowControl/>
              <w:jc w:val="center"/>
              <w:rPr>
                <w:b/>
                <w:bCs/>
                <w:snapToGrid/>
                <w:kern w:val="0"/>
                <w:szCs w:val="22"/>
              </w:rPr>
            </w:pPr>
            <w:r w:rsidRPr="00AC1DB8">
              <w:rPr>
                <w:spacing w:val="-2"/>
              </w:rPr>
              <w:t>0003778552</w:t>
            </w:r>
          </w:p>
        </w:tc>
        <w:tc>
          <w:tcPr>
            <w:tcW w:w="1053" w:type="dxa"/>
          </w:tcPr>
          <w:p w:rsidR="009669B1" w:rsidRPr="00AC1DB8" w:rsidP="00EF58FA" w14:paraId="1256E533" w14:textId="77777777">
            <w:pPr>
              <w:widowControl/>
              <w:jc w:val="center"/>
              <w:rPr>
                <w:b/>
                <w:bCs/>
                <w:snapToGrid/>
                <w:kern w:val="0"/>
                <w:szCs w:val="22"/>
              </w:rPr>
            </w:pPr>
            <w:r w:rsidRPr="00AC1DB8">
              <w:rPr>
                <w:b/>
                <w:bCs/>
                <w:snapToGrid/>
                <w:kern w:val="0"/>
                <w:szCs w:val="22"/>
              </w:rPr>
              <w:t>6</w:t>
            </w:r>
            <w:r>
              <w:rPr>
                <w:rStyle w:val="FootnoteReference"/>
                <w:b/>
                <w:bCs/>
                <w:snapToGrid/>
                <w:kern w:val="0"/>
                <w:szCs w:val="22"/>
              </w:rPr>
              <w:footnoteReference w:id="88"/>
            </w:r>
          </w:p>
        </w:tc>
        <w:tc>
          <w:tcPr>
            <w:tcW w:w="2302" w:type="dxa"/>
          </w:tcPr>
          <w:p w:rsidR="009669B1" w:rsidRPr="00AC1DB8" w:rsidP="00EF58FA" w14:paraId="2AA38F99"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5FC8B1A7" w14:textId="77777777">
            <w:pPr>
              <w:widowControl/>
              <w:jc w:val="center"/>
              <w:rPr>
                <w:b/>
                <w:bCs/>
                <w:snapToGrid/>
                <w:kern w:val="0"/>
                <w:szCs w:val="22"/>
              </w:rPr>
            </w:pPr>
            <w:r w:rsidRPr="00AC1DB8">
              <w:rPr>
                <w:b/>
                <w:bCs/>
                <w:snapToGrid/>
                <w:kern w:val="0"/>
                <w:szCs w:val="22"/>
              </w:rPr>
              <w:t>$140,000</w:t>
            </w:r>
          </w:p>
        </w:tc>
      </w:tr>
      <w:tr w14:paraId="5AC4C443"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08764278" w14:textId="77777777">
            <w:pPr>
              <w:widowControl/>
              <w:rPr>
                <w:snapToGrid/>
                <w:kern w:val="0"/>
                <w:szCs w:val="22"/>
              </w:rPr>
            </w:pPr>
            <w:r w:rsidRPr="00AC1DB8">
              <w:rPr>
                <w:szCs w:val="24"/>
              </w:rPr>
              <w:t>Deerfield Media (Port Arthur), Inc.</w:t>
            </w:r>
          </w:p>
        </w:tc>
        <w:tc>
          <w:tcPr>
            <w:tcW w:w="1316" w:type="dxa"/>
            <w:shd w:val="clear" w:color="auto" w:fill="auto"/>
            <w:vAlign w:val="center"/>
          </w:tcPr>
          <w:p w:rsidR="009669B1" w:rsidRPr="00AC1DB8" w:rsidP="00EF58FA" w14:paraId="3BE097FD" w14:textId="77777777">
            <w:pPr>
              <w:widowControl/>
              <w:jc w:val="center"/>
              <w:rPr>
                <w:b/>
                <w:bCs/>
                <w:snapToGrid/>
                <w:kern w:val="0"/>
                <w:szCs w:val="22"/>
              </w:rPr>
            </w:pPr>
            <w:r w:rsidRPr="00AC1DB8">
              <w:rPr>
                <w:spacing w:val="-2"/>
              </w:rPr>
              <w:t>0021989033</w:t>
            </w:r>
          </w:p>
        </w:tc>
        <w:tc>
          <w:tcPr>
            <w:tcW w:w="1053" w:type="dxa"/>
          </w:tcPr>
          <w:p w:rsidR="009669B1" w:rsidRPr="00AC1DB8" w:rsidP="00EF58FA" w14:paraId="323386B3"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7DC346EF"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47852AB9" w14:textId="77777777">
            <w:pPr>
              <w:widowControl/>
              <w:jc w:val="center"/>
              <w:rPr>
                <w:b/>
                <w:bCs/>
                <w:snapToGrid/>
                <w:kern w:val="0"/>
                <w:szCs w:val="22"/>
              </w:rPr>
            </w:pPr>
            <w:r w:rsidRPr="00AC1DB8">
              <w:rPr>
                <w:b/>
                <w:bCs/>
                <w:snapToGrid/>
                <w:kern w:val="0"/>
                <w:szCs w:val="22"/>
              </w:rPr>
              <w:t>$20,000</w:t>
            </w:r>
          </w:p>
        </w:tc>
      </w:tr>
      <w:tr w14:paraId="033973D3"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49AA1C00" w14:textId="77777777">
            <w:pPr>
              <w:widowControl/>
              <w:rPr>
                <w:snapToGrid/>
                <w:kern w:val="0"/>
                <w:szCs w:val="22"/>
              </w:rPr>
            </w:pPr>
            <w:r w:rsidRPr="00AC1DB8">
              <w:rPr>
                <w:szCs w:val="24"/>
              </w:rPr>
              <w:t>Deerfield Media (San Antonio), Inc.</w:t>
            </w:r>
          </w:p>
        </w:tc>
        <w:tc>
          <w:tcPr>
            <w:tcW w:w="1316" w:type="dxa"/>
            <w:shd w:val="clear" w:color="auto" w:fill="auto"/>
            <w:vAlign w:val="center"/>
          </w:tcPr>
          <w:p w:rsidR="009669B1" w:rsidRPr="00AC1DB8" w:rsidP="00EF58FA" w14:paraId="1E0107CA" w14:textId="77777777">
            <w:pPr>
              <w:widowControl/>
              <w:jc w:val="center"/>
              <w:rPr>
                <w:b/>
                <w:bCs/>
                <w:snapToGrid/>
                <w:kern w:val="0"/>
                <w:szCs w:val="22"/>
              </w:rPr>
            </w:pPr>
            <w:r w:rsidRPr="00AC1DB8">
              <w:rPr>
                <w:spacing w:val="-2"/>
              </w:rPr>
              <w:t>0022238778</w:t>
            </w:r>
          </w:p>
        </w:tc>
        <w:tc>
          <w:tcPr>
            <w:tcW w:w="1053" w:type="dxa"/>
          </w:tcPr>
          <w:p w:rsidR="009669B1" w:rsidRPr="00AC1DB8" w:rsidP="00EF58FA" w14:paraId="2894976B"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67819ED6"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72B77612" w14:textId="77777777">
            <w:pPr>
              <w:widowControl/>
              <w:jc w:val="center"/>
              <w:rPr>
                <w:b/>
                <w:bCs/>
                <w:snapToGrid/>
                <w:kern w:val="0"/>
                <w:szCs w:val="22"/>
              </w:rPr>
            </w:pPr>
            <w:r w:rsidRPr="00AC1DB8">
              <w:rPr>
                <w:b/>
                <w:bCs/>
                <w:snapToGrid/>
                <w:kern w:val="0"/>
                <w:szCs w:val="22"/>
              </w:rPr>
              <w:t>$20,000</w:t>
            </w:r>
          </w:p>
        </w:tc>
      </w:tr>
      <w:tr w14:paraId="04634057"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4E1D0CB1" w14:textId="77777777">
            <w:pPr>
              <w:widowControl/>
              <w:rPr>
                <w:snapToGrid/>
                <w:kern w:val="0"/>
                <w:szCs w:val="22"/>
              </w:rPr>
            </w:pPr>
            <w:r w:rsidRPr="00AC1DB8">
              <w:rPr>
                <w:szCs w:val="24"/>
              </w:rPr>
              <w:t>Deerfield Media (Rochester), Inc.</w:t>
            </w:r>
          </w:p>
        </w:tc>
        <w:tc>
          <w:tcPr>
            <w:tcW w:w="1316" w:type="dxa"/>
            <w:shd w:val="clear" w:color="auto" w:fill="auto"/>
            <w:vAlign w:val="center"/>
          </w:tcPr>
          <w:p w:rsidR="009669B1" w:rsidRPr="00AC1DB8" w:rsidP="00EF58FA" w14:paraId="4B7CAE21" w14:textId="77777777">
            <w:pPr>
              <w:widowControl/>
              <w:jc w:val="center"/>
              <w:rPr>
                <w:b/>
                <w:bCs/>
                <w:snapToGrid/>
                <w:kern w:val="0"/>
                <w:szCs w:val="22"/>
              </w:rPr>
            </w:pPr>
            <w:r w:rsidRPr="00AC1DB8">
              <w:rPr>
                <w:spacing w:val="-2"/>
              </w:rPr>
              <w:t>0022244495</w:t>
            </w:r>
          </w:p>
        </w:tc>
        <w:tc>
          <w:tcPr>
            <w:tcW w:w="1053" w:type="dxa"/>
          </w:tcPr>
          <w:p w:rsidR="009669B1" w:rsidRPr="00AC1DB8" w:rsidP="00EF58FA" w14:paraId="093111F1"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3A89F7E2"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59F76ED1" w14:textId="77777777">
            <w:pPr>
              <w:widowControl/>
              <w:jc w:val="center"/>
              <w:rPr>
                <w:b/>
                <w:bCs/>
                <w:snapToGrid/>
                <w:kern w:val="0"/>
                <w:szCs w:val="22"/>
              </w:rPr>
            </w:pPr>
            <w:r w:rsidRPr="00AC1DB8">
              <w:rPr>
                <w:b/>
                <w:bCs/>
                <w:snapToGrid/>
                <w:kern w:val="0"/>
                <w:szCs w:val="22"/>
              </w:rPr>
              <w:t>$20,000</w:t>
            </w:r>
          </w:p>
        </w:tc>
      </w:tr>
      <w:tr w14:paraId="0C23239C"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6EA7F91C" w14:textId="77777777">
            <w:pPr>
              <w:widowControl/>
              <w:rPr>
                <w:snapToGrid/>
                <w:kern w:val="0"/>
                <w:szCs w:val="22"/>
              </w:rPr>
            </w:pPr>
            <w:r w:rsidRPr="00AC1DB8">
              <w:rPr>
                <w:szCs w:val="24"/>
              </w:rPr>
              <w:t>Deerfield Media (Cincinnati), Inc.</w:t>
            </w:r>
          </w:p>
        </w:tc>
        <w:tc>
          <w:tcPr>
            <w:tcW w:w="1316" w:type="dxa"/>
            <w:shd w:val="clear" w:color="auto" w:fill="auto"/>
            <w:vAlign w:val="center"/>
          </w:tcPr>
          <w:p w:rsidR="009669B1" w:rsidRPr="00AC1DB8" w:rsidP="00EF58FA" w14:paraId="3D0C8728" w14:textId="77777777">
            <w:pPr>
              <w:widowControl/>
              <w:jc w:val="center"/>
              <w:rPr>
                <w:b/>
                <w:bCs/>
                <w:snapToGrid/>
                <w:kern w:val="0"/>
                <w:szCs w:val="22"/>
              </w:rPr>
            </w:pPr>
            <w:r w:rsidRPr="00AC1DB8">
              <w:rPr>
                <w:szCs w:val="22"/>
              </w:rPr>
              <w:t>0022238810</w:t>
            </w:r>
          </w:p>
        </w:tc>
        <w:tc>
          <w:tcPr>
            <w:tcW w:w="1053" w:type="dxa"/>
          </w:tcPr>
          <w:p w:rsidR="009669B1" w:rsidRPr="00AC1DB8" w:rsidP="00EF58FA" w14:paraId="24A9D73C" w14:textId="77777777">
            <w:pPr>
              <w:widowControl/>
              <w:jc w:val="center"/>
              <w:rPr>
                <w:b/>
                <w:bCs/>
                <w:strike/>
                <w:snapToGrid/>
                <w:kern w:val="0"/>
                <w:szCs w:val="22"/>
              </w:rPr>
            </w:pPr>
            <w:r w:rsidRPr="00AC1DB8">
              <w:rPr>
                <w:b/>
                <w:bCs/>
                <w:snapToGrid/>
                <w:kern w:val="0"/>
                <w:szCs w:val="22"/>
              </w:rPr>
              <w:t>1</w:t>
            </w:r>
            <w:r>
              <w:rPr>
                <w:rStyle w:val="FootnoteReference"/>
                <w:b/>
                <w:bCs/>
                <w:snapToGrid/>
                <w:kern w:val="0"/>
                <w:szCs w:val="22"/>
              </w:rPr>
              <w:footnoteReference w:id="89"/>
            </w:r>
          </w:p>
        </w:tc>
        <w:tc>
          <w:tcPr>
            <w:tcW w:w="2302" w:type="dxa"/>
          </w:tcPr>
          <w:p w:rsidR="009669B1" w:rsidRPr="00AC1DB8" w:rsidP="00EF58FA" w14:paraId="22B2DA23"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4267332D" w14:textId="77777777">
            <w:pPr>
              <w:widowControl/>
              <w:jc w:val="center"/>
              <w:rPr>
                <w:b/>
                <w:bCs/>
                <w:snapToGrid/>
                <w:kern w:val="0"/>
                <w:szCs w:val="22"/>
              </w:rPr>
            </w:pPr>
            <w:r w:rsidRPr="00AC1DB8">
              <w:rPr>
                <w:b/>
                <w:bCs/>
                <w:snapToGrid/>
                <w:kern w:val="0"/>
                <w:szCs w:val="22"/>
              </w:rPr>
              <w:t>$40,000</w:t>
            </w:r>
          </w:p>
        </w:tc>
      </w:tr>
      <w:tr w14:paraId="36505D0C"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3B19DE7B" w14:textId="77777777">
            <w:pPr>
              <w:widowControl/>
              <w:rPr>
                <w:snapToGrid/>
                <w:kern w:val="0"/>
                <w:szCs w:val="22"/>
              </w:rPr>
            </w:pPr>
            <w:r w:rsidRPr="00AC1DB8">
              <w:rPr>
                <w:snapToGrid/>
                <w:kern w:val="0"/>
                <w:szCs w:val="22"/>
              </w:rPr>
              <w:t>GoCom</w:t>
            </w:r>
            <w:r w:rsidRPr="00AC1DB8">
              <w:rPr>
                <w:snapToGrid/>
                <w:kern w:val="0"/>
                <w:szCs w:val="22"/>
              </w:rPr>
              <w:t xml:space="preserve"> Media of Illinois, LLC</w:t>
            </w:r>
          </w:p>
        </w:tc>
        <w:tc>
          <w:tcPr>
            <w:tcW w:w="1316" w:type="dxa"/>
            <w:shd w:val="clear" w:color="auto" w:fill="auto"/>
            <w:vAlign w:val="center"/>
          </w:tcPr>
          <w:p w:rsidR="009669B1" w:rsidRPr="00AC1DB8" w:rsidP="00EF58FA" w14:paraId="6A78E11C" w14:textId="77777777">
            <w:pPr>
              <w:widowControl/>
              <w:jc w:val="center"/>
              <w:rPr>
                <w:b/>
                <w:bCs/>
                <w:snapToGrid/>
                <w:kern w:val="0"/>
                <w:szCs w:val="22"/>
              </w:rPr>
            </w:pPr>
            <w:r w:rsidRPr="00AC1DB8">
              <w:rPr>
                <w:szCs w:val="22"/>
              </w:rPr>
              <w:t>0015021157</w:t>
            </w:r>
          </w:p>
        </w:tc>
        <w:tc>
          <w:tcPr>
            <w:tcW w:w="1053" w:type="dxa"/>
          </w:tcPr>
          <w:p w:rsidR="009669B1" w:rsidRPr="00AC1DB8" w:rsidP="00EF58FA" w14:paraId="3A60D380"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2F9EB7A8"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76F87FEB" w14:textId="77777777">
            <w:pPr>
              <w:widowControl/>
              <w:jc w:val="center"/>
              <w:rPr>
                <w:b/>
                <w:bCs/>
                <w:snapToGrid/>
                <w:kern w:val="0"/>
                <w:szCs w:val="22"/>
              </w:rPr>
            </w:pPr>
            <w:r w:rsidRPr="00AC1DB8">
              <w:rPr>
                <w:b/>
                <w:bCs/>
                <w:snapToGrid/>
                <w:kern w:val="0"/>
                <w:szCs w:val="22"/>
              </w:rPr>
              <w:t>$20,000</w:t>
            </w:r>
          </w:p>
        </w:tc>
      </w:tr>
      <w:tr w14:paraId="41957F97"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440E66CE" w14:textId="77777777">
            <w:pPr>
              <w:widowControl/>
              <w:rPr>
                <w:snapToGrid/>
                <w:kern w:val="0"/>
                <w:szCs w:val="22"/>
              </w:rPr>
            </w:pPr>
            <w:r w:rsidRPr="00AC1DB8">
              <w:rPr>
                <w:spacing w:val="-2"/>
              </w:rPr>
              <w:t>HSH Flint (WEYI) Licensee, LLC</w:t>
            </w:r>
          </w:p>
        </w:tc>
        <w:tc>
          <w:tcPr>
            <w:tcW w:w="1316" w:type="dxa"/>
            <w:shd w:val="clear" w:color="auto" w:fill="auto"/>
            <w:vAlign w:val="center"/>
          </w:tcPr>
          <w:p w:rsidR="009669B1" w:rsidRPr="00AC1DB8" w:rsidP="00EF58FA" w14:paraId="778AD7AE" w14:textId="77777777">
            <w:pPr>
              <w:widowControl/>
              <w:jc w:val="center"/>
              <w:rPr>
                <w:b/>
                <w:bCs/>
                <w:snapToGrid/>
                <w:kern w:val="0"/>
                <w:szCs w:val="22"/>
              </w:rPr>
            </w:pPr>
            <w:r w:rsidRPr="00AC1DB8">
              <w:rPr>
                <w:szCs w:val="22"/>
              </w:rPr>
              <w:t>0022522981</w:t>
            </w:r>
          </w:p>
        </w:tc>
        <w:tc>
          <w:tcPr>
            <w:tcW w:w="1053" w:type="dxa"/>
          </w:tcPr>
          <w:p w:rsidR="009669B1" w:rsidRPr="00AC1DB8" w:rsidP="00EF58FA" w14:paraId="24812F2A"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0AFB28F7"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605F42E0" w14:textId="77777777">
            <w:pPr>
              <w:widowControl/>
              <w:jc w:val="center"/>
              <w:rPr>
                <w:b/>
                <w:bCs/>
                <w:snapToGrid/>
                <w:kern w:val="0"/>
                <w:szCs w:val="22"/>
              </w:rPr>
            </w:pPr>
            <w:r w:rsidRPr="00AC1DB8">
              <w:rPr>
                <w:b/>
                <w:bCs/>
                <w:snapToGrid/>
                <w:kern w:val="0"/>
                <w:szCs w:val="22"/>
              </w:rPr>
              <w:t>$20,000</w:t>
            </w:r>
          </w:p>
        </w:tc>
      </w:tr>
      <w:tr w14:paraId="1BC1D0FD"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1F4C9322" w14:textId="77777777">
            <w:pPr>
              <w:widowControl/>
              <w:rPr>
                <w:snapToGrid/>
                <w:kern w:val="0"/>
                <w:szCs w:val="22"/>
              </w:rPr>
            </w:pPr>
            <w:r w:rsidRPr="00AC1DB8">
              <w:rPr>
                <w:spacing w:val="-2"/>
              </w:rPr>
              <w:t>HSH Myrtle Beach (WWMB) Licensee, LLC</w:t>
            </w:r>
          </w:p>
        </w:tc>
        <w:tc>
          <w:tcPr>
            <w:tcW w:w="1316" w:type="dxa"/>
            <w:shd w:val="clear" w:color="auto" w:fill="auto"/>
            <w:vAlign w:val="center"/>
          </w:tcPr>
          <w:p w:rsidR="009669B1" w:rsidRPr="00AC1DB8" w:rsidP="00EF58FA" w14:paraId="57B53992" w14:textId="77777777">
            <w:pPr>
              <w:widowControl/>
              <w:jc w:val="center"/>
              <w:rPr>
                <w:b/>
                <w:bCs/>
                <w:snapToGrid/>
                <w:kern w:val="0"/>
                <w:szCs w:val="22"/>
              </w:rPr>
            </w:pPr>
            <w:r w:rsidRPr="00AC1DB8">
              <w:rPr>
                <w:szCs w:val="22"/>
              </w:rPr>
              <w:t>0023159734</w:t>
            </w:r>
          </w:p>
        </w:tc>
        <w:tc>
          <w:tcPr>
            <w:tcW w:w="1053" w:type="dxa"/>
          </w:tcPr>
          <w:p w:rsidR="009669B1" w:rsidRPr="00AC1DB8" w:rsidP="00EF58FA" w14:paraId="5E6E750C"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4E8D337C"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19FD0BFE" w14:textId="77777777">
            <w:pPr>
              <w:widowControl/>
              <w:jc w:val="center"/>
              <w:rPr>
                <w:b/>
                <w:bCs/>
                <w:snapToGrid/>
                <w:kern w:val="0"/>
                <w:szCs w:val="22"/>
              </w:rPr>
            </w:pPr>
            <w:r w:rsidRPr="00AC1DB8">
              <w:rPr>
                <w:b/>
                <w:bCs/>
                <w:snapToGrid/>
                <w:kern w:val="0"/>
                <w:szCs w:val="22"/>
              </w:rPr>
              <w:t>$20,000</w:t>
            </w:r>
          </w:p>
        </w:tc>
      </w:tr>
      <w:tr w14:paraId="5A6DFA8B"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757B38D9" w14:textId="77777777">
            <w:pPr>
              <w:widowControl/>
              <w:rPr>
                <w:snapToGrid/>
                <w:kern w:val="0"/>
                <w:szCs w:val="22"/>
              </w:rPr>
            </w:pPr>
            <w:r w:rsidRPr="00AC1DB8">
              <w:rPr>
                <w:snapToGrid/>
                <w:kern w:val="0"/>
                <w:szCs w:val="22"/>
              </w:rPr>
              <w:t>Manhan</w:t>
            </w:r>
            <w:r w:rsidRPr="00AC1DB8">
              <w:rPr>
                <w:snapToGrid/>
                <w:kern w:val="0"/>
                <w:szCs w:val="22"/>
              </w:rPr>
              <w:t xml:space="preserve"> Media, Inc.</w:t>
            </w:r>
          </w:p>
        </w:tc>
        <w:tc>
          <w:tcPr>
            <w:tcW w:w="1316" w:type="dxa"/>
            <w:shd w:val="clear" w:color="auto" w:fill="auto"/>
            <w:vAlign w:val="center"/>
          </w:tcPr>
          <w:p w:rsidR="009669B1" w:rsidRPr="00AC1DB8" w:rsidP="00EF58FA" w14:paraId="1340CCDA" w14:textId="77777777">
            <w:pPr>
              <w:widowControl/>
              <w:jc w:val="center"/>
              <w:rPr>
                <w:b/>
                <w:bCs/>
                <w:snapToGrid/>
                <w:kern w:val="0"/>
                <w:szCs w:val="22"/>
              </w:rPr>
            </w:pPr>
            <w:r w:rsidRPr="00AC1DB8">
              <w:rPr>
                <w:spacing w:val="-2"/>
              </w:rPr>
              <w:t>0021241484</w:t>
            </w:r>
          </w:p>
        </w:tc>
        <w:tc>
          <w:tcPr>
            <w:tcW w:w="1053" w:type="dxa"/>
          </w:tcPr>
          <w:p w:rsidR="009669B1" w:rsidRPr="00AC1DB8" w:rsidP="00EF58FA" w14:paraId="37FF8FF4"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6242456D"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236E52DF" w14:textId="77777777">
            <w:pPr>
              <w:widowControl/>
              <w:jc w:val="center"/>
              <w:rPr>
                <w:b/>
                <w:bCs/>
                <w:snapToGrid/>
                <w:kern w:val="0"/>
                <w:szCs w:val="22"/>
              </w:rPr>
            </w:pPr>
            <w:r w:rsidRPr="00AC1DB8">
              <w:rPr>
                <w:b/>
                <w:bCs/>
                <w:snapToGrid/>
                <w:kern w:val="0"/>
                <w:szCs w:val="22"/>
              </w:rPr>
              <w:t>$20,000</w:t>
            </w:r>
          </w:p>
        </w:tc>
      </w:tr>
      <w:tr w14:paraId="10EE31C1"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483195EA" w14:textId="77777777">
            <w:pPr>
              <w:widowControl/>
              <w:rPr>
                <w:snapToGrid/>
                <w:kern w:val="0"/>
                <w:szCs w:val="22"/>
              </w:rPr>
            </w:pPr>
            <w:r w:rsidRPr="00AC1DB8">
              <w:rPr>
                <w:snapToGrid/>
                <w:kern w:val="0"/>
                <w:szCs w:val="22"/>
              </w:rPr>
              <w:t>Mercury Broadcasting Company, Inc.</w:t>
            </w:r>
          </w:p>
        </w:tc>
        <w:tc>
          <w:tcPr>
            <w:tcW w:w="1316" w:type="dxa"/>
            <w:shd w:val="clear" w:color="auto" w:fill="auto"/>
            <w:vAlign w:val="center"/>
          </w:tcPr>
          <w:p w:rsidR="009669B1" w:rsidRPr="00AC1DB8" w:rsidP="00EF58FA" w14:paraId="31510FAB" w14:textId="77777777">
            <w:pPr>
              <w:widowControl/>
              <w:jc w:val="center"/>
              <w:rPr>
                <w:b/>
                <w:bCs/>
                <w:snapToGrid/>
                <w:kern w:val="0"/>
                <w:szCs w:val="22"/>
              </w:rPr>
            </w:pPr>
            <w:r w:rsidRPr="00AC1DB8">
              <w:rPr>
                <w:szCs w:val="22"/>
              </w:rPr>
              <w:t>0004995882</w:t>
            </w:r>
          </w:p>
        </w:tc>
        <w:tc>
          <w:tcPr>
            <w:tcW w:w="1053" w:type="dxa"/>
          </w:tcPr>
          <w:p w:rsidR="009669B1" w:rsidRPr="00AC1DB8" w:rsidP="00EF58FA" w14:paraId="0DD2EEE9"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702427AD" w14:textId="77777777">
            <w:pPr>
              <w:widowControl/>
              <w:jc w:val="center"/>
              <w:rPr>
                <w:b/>
                <w:bCs/>
                <w:snapToGrid/>
                <w:kern w:val="0"/>
                <w:szCs w:val="22"/>
              </w:rPr>
            </w:pPr>
            <w:r w:rsidRPr="00AC1DB8">
              <w:rPr>
                <w:b/>
                <w:bCs/>
                <w:snapToGrid/>
                <w:kern w:val="0"/>
                <w:szCs w:val="22"/>
              </w:rPr>
              <w:t>$20,000</w:t>
            </w:r>
          </w:p>
        </w:tc>
        <w:tc>
          <w:tcPr>
            <w:tcW w:w="2103" w:type="dxa"/>
            <w:shd w:val="clear" w:color="auto" w:fill="auto"/>
          </w:tcPr>
          <w:p w:rsidR="009669B1" w:rsidRPr="00AC1DB8" w:rsidP="00EF58FA" w14:paraId="3612F92E" w14:textId="77777777">
            <w:pPr>
              <w:widowControl/>
              <w:jc w:val="center"/>
              <w:rPr>
                <w:b/>
                <w:bCs/>
                <w:snapToGrid/>
                <w:kern w:val="0"/>
                <w:szCs w:val="22"/>
              </w:rPr>
            </w:pPr>
            <w:r w:rsidRPr="00AC1DB8">
              <w:rPr>
                <w:b/>
                <w:bCs/>
                <w:snapToGrid/>
                <w:kern w:val="0"/>
                <w:szCs w:val="22"/>
              </w:rPr>
              <w:t>$20,000</w:t>
            </w:r>
          </w:p>
        </w:tc>
      </w:tr>
      <w:tr w14:paraId="77479D4E"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1CF77D00" w14:textId="77777777">
            <w:pPr>
              <w:widowControl/>
              <w:rPr>
                <w:snapToGrid/>
                <w:kern w:val="0"/>
                <w:szCs w:val="22"/>
              </w:rPr>
            </w:pPr>
            <w:r w:rsidRPr="00AC1DB8">
              <w:rPr>
                <w:snapToGrid/>
                <w:kern w:val="0"/>
                <w:szCs w:val="22"/>
              </w:rPr>
              <w:t>Mitts Telecasting Company, LLC</w:t>
            </w:r>
          </w:p>
        </w:tc>
        <w:tc>
          <w:tcPr>
            <w:tcW w:w="1316" w:type="dxa"/>
            <w:shd w:val="clear" w:color="auto" w:fill="auto"/>
            <w:vAlign w:val="center"/>
          </w:tcPr>
          <w:p w:rsidR="009669B1" w:rsidRPr="00AC1DB8" w:rsidP="00EF58FA" w14:paraId="5D833234" w14:textId="77777777">
            <w:pPr>
              <w:widowControl/>
              <w:jc w:val="center"/>
              <w:rPr>
                <w:b/>
                <w:bCs/>
                <w:snapToGrid/>
                <w:kern w:val="0"/>
                <w:szCs w:val="22"/>
              </w:rPr>
            </w:pPr>
            <w:r w:rsidRPr="00AC1DB8">
              <w:rPr>
                <w:szCs w:val="22"/>
              </w:rPr>
              <w:t>0019424746</w:t>
            </w:r>
          </w:p>
        </w:tc>
        <w:tc>
          <w:tcPr>
            <w:tcW w:w="1053" w:type="dxa"/>
          </w:tcPr>
          <w:p w:rsidR="009669B1" w:rsidRPr="00AC1DB8" w:rsidP="00EF58FA" w14:paraId="0D29E07E"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1A95EEF5" w14:textId="77777777">
            <w:pPr>
              <w:widowControl/>
              <w:jc w:val="center"/>
              <w:rPr>
                <w:b/>
                <w:bCs/>
                <w:snapToGrid/>
                <w:kern w:val="0"/>
                <w:szCs w:val="22"/>
              </w:rPr>
            </w:pPr>
            <w:r w:rsidRPr="00AC1DB8">
              <w:rPr>
                <w:b/>
                <w:bCs/>
                <w:snapToGrid/>
                <w:kern w:val="0"/>
                <w:szCs w:val="22"/>
              </w:rPr>
              <w:t>$20,000</w:t>
            </w:r>
          </w:p>
        </w:tc>
        <w:tc>
          <w:tcPr>
            <w:tcW w:w="2103" w:type="dxa"/>
            <w:shd w:val="clear" w:color="auto" w:fill="auto"/>
          </w:tcPr>
          <w:p w:rsidR="009669B1" w:rsidRPr="00AC1DB8" w:rsidP="00EF58FA" w14:paraId="04FCF4CA" w14:textId="77777777">
            <w:pPr>
              <w:widowControl/>
              <w:jc w:val="center"/>
              <w:rPr>
                <w:b/>
                <w:bCs/>
                <w:snapToGrid/>
                <w:kern w:val="0"/>
                <w:szCs w:val="22"/>
              </w:rPr>
            </w:pPr>
            <w:r w:rsidRPr="00AC1DB8">
              <w:rPr>
                <w:b/>
                <w:bCs/>
                <w:snapToGrid/>
                <w:kern w:val="0"/>
                <w:szCs w:val="22"/>
              </w:rPr>
              <w:t>$20,000</w:t>
            </w:r>
          </w:p>
        </w:tc>
      </w:tr>
      <w:tr w14:paraId="320C9AA8"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116AB4D2" w14:textId="77777777">
            <w:pPr>
              <w:widowControl/>
              <w:rPr>
                <w:snapToGrid/>
                <w:kern w:val="0"/>
                <w:szCs w:val="22"/>
              </w:rPr>
            </w:pPr>
            <w:r w:rsidRPr="00AC1DB8">
              <w:rPr>
                <w:snapToGrid/>
                <w:kern w:val="0"/>
                <w:szCs w:val="22"/>
              </w:rPr>
              <w:t>MPS Media of Tallahassee License, LLC</w:t>
            </w:r>
          </w:p>
        </w:tc>
        <w:tc>
          <w:tcPr>
            <w:tcW w:w="1316" w:type="dxa"/>
            <w:shd w:val="clear" w:color="auto" w:fill="auto"/>
            <w:vAlign w:val="center"/>
          </w:tcPr>
          <w:p w:rsidR="009669B1" w:rsidRPr="00AC1DB8" w:rsidP="00EF58FA" w14:paraId="45A79CF4" w14:textId="77777777">
            <w:pPr>
              <w:widowControl/>
              <w:jc w:val="center"/>
              <w:rPr>
                <w:b/>
                <w:bCs/>
                <w:snapToGrid/>
                <w:kern w:val="0"/>
                <w:szCs w:val="22"/>
              </w:rPr>
            </w:pPr>
            <w:r w:rsidRPr="00AC1DB8">
              <w:rPr>
                <w:szCs w:val="22"/>
              </w:rPr>
              <w:t>0015431570</w:t>
            </w:r>
          </w:p>
        </w:tc>
        <w:tc>
          <w:tcPr>
            <w:tcW w:w="1053" w:type="dxa"/>
          </w:tcPr>
          <w:p w:rsidR="009669B1" w:rsidRPr="00AC1DB8" w:rsidP="00EF58FA" w14:paraId="4A3D0D1D"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232CEE86" w14:textId="77777777">
            <w:pPr>
              <w:widowControl/>
              <w:jc w:val="center"/>
              <w:rPr>
                <w:b/>
                <w:bCs/>
                <w:snapToGrid/>
                <w:kern w:val="0"/>
                <w:szCs w:val="22"/>
              </w:rPr>
            </w:pPr>
            <w:r w:rsidRPr="00AC1DB8">
              <w:rPr>
                <w:b/>
                <w:bCs/>
                <w:snapToGrid/>
                <w:kern w:val="0"/>
                <w:szCs w:val="22"/>
              </w:rPr>
              <w:t>$20,000</w:t>
            </w:r>
          </w:p>
        </w:tc>
        <w:tc>
          <w:tcPr>
            <w:tcW w:w="2103" w:type="dxa"/>
            <w:shd w:val="clear" w:color="auto" w:fill="auto"/>
          </w:tcPr>
          <w:p w:rsidR="009669B1" w:rsidRPr="00AC1DB8" w:rsidP="00EF58FA" w14:paraId="0DC74E1E" w14:textId="77777777">
            <w:pPr>
              <w:widowControl/>
              <w:jc w:val="center"/>
              <w:rPr>
                <w:b/>
                <w:bCs/>
                <w:snapToGrid/>
                <w:kern w:val="0"/>
                <w:szCs w:val="22"/>
              </w:rPr>
            </w:pPr>
            <w:r w:rsidRPr="00AC1DB8">
              <w:rPr>
                <w:b/>
                <w:bCs/>
                <w:snapToGrid/>
                <w:kern w:val="0"/>
                <w:szCs w:val="22"/>
              </w:rPr>
              <w:t>$20,000</w:t>
            </w:r>
          </w:p>
        </w:tc>
      </w:tr>
      <w:tr w14:paraId="67817F4E"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2895FCFE" w14:textId="77777777">
            <w:pPr>
              <w:widowControl/>
              <w:rPr>
                <w:snapToGrid/>
                <w:kern w:val="0"/>
                <w:szCs w:val="22"/>
              </w:rPr>
            </w:pPr>
            <w:r w:rsidRPr="00AC1DB8">
              <w:rPr>
                <w:snapToGrid/>
                <w:kern w:val="0"/>
                <w:szCs w:val="22"/>
              </w:rPr>
              <w:t>MPS Media of Tennessee License, LLC</w:t>
            </w:r>
          </w:p>
        </w:tc>
        <w:tc>
          <w:tcPr>
            <w:tcW w:w="1316" w:type="dxa"/>
            <w:shd w:val="clear" w:color="auto" w:fill="auto"/>
            <w:vAlign w:val="center"/>
          </w:tcPr>
          <w:p w:rsidR="009669B1" w:rsidRPr="00AC1DB8" w:rsidP="00EF58FA" w14:paraId="1D176D93" w14:textId="77777777">
            <w:pPr>
              <w:widowControl/>
              <w:jc w:val="center"/>
              <w:rPr>
                <w:szCs w:val="22"/>
              </w:rPr>
            </w:pPr>
            <w:r w:rsidRPr="00AC1DB8">
              <w:rPr>
                <w:szCs w:val="22"/>
              </w:rPr>
              <w:t>0017130642</w:t>
            </w:r>
          </w:p>
        </w:tc>
        <w:tc>
          <w:tcPr>
            <w:tcW w:w="1053" w:type="dxa"/>
          </w:tcPr>
          <w:p w:rsidR="009669B1" w:rsidRPr="00AC1DB8" w:rsidP="00EF58FA" w14:paraId="26D356F4"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14BB8B1C" w14:textId="77777777">
            <w:pPr>
              <w:widowControl/>
              <w:jc w:val="center"/>
              <w:rPr>
                <w:b/>
                <w:bCs/>
                <w:snapToGrid/>
                <w:kern w:val="0"/>
                <w:szCs w:val="22"/>
              </w:rPr>
            </w:pPr>
            <w:r w:rsidRPr="00AC1DB8">
              <w:rPr>
                <w:b/>
                <w:bCs/>
                <w:snapToGrid/>
                <w:kern w:val="0"/>
                <w:szCs w:val="22"/>
              </w:rPr>
              <w:t>$20,000</w:t>
            </w:r>
          </w:p>
        </w:tc>
        <w:tc>
          <w:tcPr>
            <w:tcW w:w="2103" w:type="dxa"/>
            <w:shd w:val="clear" w:color="auto" w:fill="auto"/>
          </w:tcPr>
          <w:p w:rsidR="009669B1" w:rsidRPr="00AC1DB8" w:rsidP="00EF58FA" w14:paraId="79D47B0C" w14:textId="77777777">
            <w:pPr>
              <w:widowControl/>
              <w:jc w:val="center"/>
              <w:rPr>
                <w:b/>
                <w:bCs/>
                <w:snapToGrid/>
                <w:kern w:val="0"/>
                <w:szCs w:val="22"/>
              </w:rPr>
            </w:pPr>
            <w:r w:rsidRPr="00AC1DB8">
              <w:rPr>
                <w:b/>
                <w:bCs/>
                <w:snapToGrid/>
                <w:kern w:val="0"/>
                <w:szCs w:val="22"/>
              </w:rPr>
              <w:t>$20,000</w:t>
            </w:r>
          </w:p>
        </w:tc>
      </w:tr>
      <w:tr w14:paraId="4020E3F0"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6DFDCE97" w14:textId="77777777">
            <w:pPr>
              <w:widowControl/>
              <w:rPr>
                <w:snapToGrid/>
                <w:kern w:val="0"/>
                <w:szCs w:val="22"/>
              </w:rPr>
            </w:pPr>
            <w:r w:rsidRPr="00AC1DB8">
              <w:rPr>
                <w:snapToGrid/>
                <w:kern w:val="0"/>
                <w:szCs w:val="22"/>
              </w:rPr>
              <w:t>Nashville License Holdings, L.L.C.</w:t>
            </w:r>
          </w:p>
        </w:tc>
        <w:tc>
          <w:tcPr>
            <w:tcW w:w="1316" w:type="dxa"/>
            <w:shd w:val="clear" w:color="auto" w:fill="auto"/>
            <w:vAlign w:val="center"/>
          </w:tcPr>
          <w:p w:rsidR="009669B1" w:rsidRPr="00AC1DB8" w:rsidP="00EF58FA" w14:paraId="3CEB6F57" w14:textId="77777777">
            <w:pPr>
              <w:widowControl/>
              <w:jc w:val="center"/>
              <w:rPr>
                <w:b/>
                <w:bCs/>
                <w:snapToGrid/>
                <w:kern w:val="0"/>
                <w:szCs w:val="22"/>
              </w:rPr>
            </w:pPr>
            <w:r w:rsidRPr="00AC1DB8">
              <w:rPr>
                <w:szCs w:val="22"/>
              </w:rPr>
              <w:t>0003797305</w:t>
            </w:r>
          </w:p>
        </w:tc>
        <w:tc>
          <w:tcPr>
            <w:tcW w:w="1053" w:type="dxa"/>
          </w:tcPr>
          <w:p w:rsidR="009669B1" w:rsidRPr="00AC1DB8" w:rsidP="00EF58FA" w14:paraId="2F1B3971"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42777FEA"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7D730201" w14:textId="77777777">
            <w:pPr>
              <w:widowControl/>
              <w:jc w:val="center"/>
              <w:rPr>
                <w:b/>
                <w:bCs/>
                <w:snapToGrid/>
                <w:kern w:val="0"/>
                <w:szCs w:val="22"/>
              </w:rPr>
            </w:pPr>
            <w:r w:rsidRPr="00AC1DB8">
              <w:rPr>
                <w:b/>
                <w:bCs/>
                <w:snapToGrid/>
                <w:kern w:val="0"/>
                <w:szCs w:val="22"/>
              </w:rPr>
              <w:t>$20,000</w:t>
            </w:r>
          </w:p>
        </w:tc>
      </w:tr>
      <w:tr w14:paraId="7F798D5A"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48D54687" w14:textId="77777777">
            <w:pPr>
              <w:widowControl/>
              <w:rPr>
                <w:snapToGrid/>
                <w:kern w:val="0"/>
                <w:szCs w:val="22"/>
              </w:rPr>
            </w:pPr>
            <w:r w:rsidRPr="00AC1DB8">
              <w:rPr>
                <w:snapToGrid/>
                <w:kern w:val="0"/>
                <w:szCs w:val="22"/>
              </w:rPr>
              <w:t>New Age Media of Gainesville License, LLC</w:t>
            </w:r>
          </w:p>
        </w:tc>
        <w:tc>
          <w:tcPr>
            <w:tcW w:w="1316" w:type="dxa"/>
            <w:shd w:val="clear" w:color="auto" w:fill="auto"/>
            <w:vAlign w:val="center"/>
          </w:tcPr>
          <w:p w:rsidR="009669B1" w:rsidRPr="00AC1DB8" w:rsidP="00EF58FA" w14:paraId="38FF88CD" w14:textId="77777777">
            <w:pPr>
              <w:widowControl/>
              <w:jc w:val="center"/>
              <w:rPr>
                <w:b/>
                <w:bCs/>
                <w:snapToGrid/>
                <w:kern w:val="0"/>
                <w:szCs w:val="22"/>
              </w:rPr>
            </w:pPr>
            <w:r w:rsidRPr="00AC1DB8">
              <w:rPr>
                <w:szCs w:val="22"/>
              </w:rPr>
              <w:t>0015435407</w:t>
            </w:r>
          </w:p>
        </w:tc>
        <w:tc>
          <w:tcPr>
            <w:tcW w:w="1053" w:type="dxa"/>
          </w:tcPr>
          <w:p w:rsidR="009669B1" w:rsidRPr="00AC1DB8" w:rsidP="00EF58FA" w14:paraId="3E2FFF8F"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526BD7AE"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0E3E1A09" w14:textId="77777777">
            <w:pPr>
              <w:widowControl/>
              <w:jc w:val="center"/>
              <w:rPr>
                <w:b/>
                <w:bCs/>
                <w:snapToGrid/>
                <w:kern w:val="0"/>
                <w:szCs w:val="22"/>
              </w:rPr>
            </w:pPr>
            <w:r w:rsidRPr="00AC1DB8">
              <w:rPr>
                <w:b/>
                <w:bCs/>
                <w:snapToGrid/>
                <w:kern w:val="0"/>
                <w:szCs w:val="22"/>
              </w:rPr>
              <w:t>$20,000</w:t>
            </w:r>
          </w:p>
        </w:tc>
      </w:tr>
      <w:tr w14:paraId="2DA21E97"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7530BDD6" w14:textId="77777777">
            <w:pPr>
              <w:widowControl/>
              <w:rPr>
                <w:snapToGrid/>
                <w:kern w:val="0"/>
                <w:szCs w:val="22"/>
              </w:rPr>
            </w:pPr>
            <w:r w:rsidRPr="00AC1DB8">
              <w:rPr>
                <w:snapToGrid/>
                <w:kern w:val="0"/>
                <w:szCs w:val="22"/>
              </w:rPr>
              <w:t>New Age Media of Pennsylvania License, LLC</w:t>
            </w:r>
          </w:p>
        </w:tc>
        <w:tc>
          <w:tcPr>
            <w:tcW w:w="1316" w:type="dxa"/>
            <w:shd w:val="clear" w:color="auto" w:fill="auto"/>
            <w:vAlign w:val="center"/>
          </w:tcPr>
          <w:p w:rsidR="009669B1" w:rsidRPr="00AC1DB8" w:rsidP="00EF58FA" w14:paraId="69EFBC97" w14:textId="77777777">
            <w:pPr>
              <w:widowControl/>
              <w:jc w:val="center"/>
              <w:rPr>
                <w:b/>
                <w:bCs/>
                <w:snapToGrid/>
                <w:kern w:val="0"/>
                <w:szCs w:val="22"/>
              </w:rPr>
            </w:pPr>
            <w:r w:rsidRPr="00AC1DB8">
              <w:rPr>
                <w:szCs w:val="22"/>
              </w:rPr>
              <w:t>0015435357</w:t>
            </w:r>
          </w:p>
        </w:tc>
        <w:tc>
          <w:tcPr>
            <w:tcW w:w="1053" w:type="dxa"/>
          </w:tcPr>
          <w:p w:rsidR="009669B1" w:rsidRPr="00AC1DB8" w:rsidP="00EF58FA" w14:paraId="2D22E4D1" w14:textId="77777777">
            <w:pPr>
              <w:widowControl/>
              <w:jc w:val="center"/>
              <w:rPr>
                <w:b/>
                <w:bCs/>
                <w:snapToGrid/>
                <w:kern w:val="0"/>
                <w:szCs w:val="22"/>
              </w:rPr>
            </w:pPr>
            <w:r w:rsidRPr="00AC1DB8">
              <w:rPr>
                <w:b/>
                <w:bCs/>
                <w:snapToGrid/>
                <w:kern w:val="0"/>
                <w:szCs w:val="22"/>
              </w:rPr>
              <w:t>2</w:t>
            </w:r>
          </w:p>
        </w:tc>
        <w:tc>
          <w:tcPr>
            <w:tcW w:w="2302" w:type="dxa"/>
          </w:tcPr>
          <w:p w:rsidR="009669B1" w:rsidRPr="00AC1DB8" w:rsidP="00EF58FA" w14:paraId="2EB0F859"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563440AD" w14:textId="77777777">
            <w:pPr>
              <w:widowControl/>
              <w:jc w:val="center"/>
              <w:rPr>
                <w:b/>
                <w:bCs/>
                <w:snapToGrid/>
                <w:kern w:val="0"/>
                <w:szCs w:val="22"/>
              </w:rPr>
            </w:pPr>
            <w:r w:rsidRPr="00AC1DB8">
              <w:rPr>
                <w:b/>
                <w:bCs/>
                <w:snapToGrid/>
                <w:kern w:val="0"/>
                <w:szCs w:val="22"/>
              </w:rPr>
              <w:t>$40,000</w:t>
            </w:r>
          </w:p>
        </w:tc>
      </w:tr>
      <w:tr w14:paraId="5E6020B5"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3F7C565B" w14:textId="77777777">
            <w:pPr>
              <w:widowControl/>
              <w:rPr>
                <w:snapToGrid/>
                <w:kern w:val="0"/>
                <w:szCs w:val="22"/>
              </w:rPr>
            </w:pPr>
            <w:r w:rsidRPr="00AC1DB8">
              <w:rPr>
                <w:snapToGrid/>
                <w:kern w:val="0"/>
                <w:szCs w:val="22"/>
              </w:rPr>
              <w:t>Nexstar Broadcasting, Inc.</w:t>
            </w:r>
          </w:p>
        </w:tc>
        <w:tc>
          <w:tcPr>
            <w:tcW w:w="1316" w:type="dxa"/>
            <w:shd w:val="clear" w:color="auto" w:fill="auto"/>
            <w:vAlign w:val="center"/>
          </w:tcPr>
          <w:p w:rsidR="009669B1" w:rsidRPr="00AC1DB8" w:rsidP="00EF58FA" w14:paraId="2009B02F" w14:textId="77777777">
            <w:pPr>
              <w:widowControl/>
              <w:jc w:val="center"/>
              <w:rPr>
                <w:b/>
                <w:bCs/>
                <w:snapToGrid/>
                <w:kern w:val="0"/>
                <w:szCs w:val="22"/>
              </w:rPr>
            </w:pPr>
            <w:r w:rsidRPr="00AC1DB8">
              <w:rPr>
                <w:szCs w:val="24"/>
              </w:rPr>
              <w:t>0009961889</w:t>
            </w:r>
          </w:p>
        </w:tc>
        <w:tc>
          <w:tcPr>
            <w:tcW w:w="1053" w:type="dxa"/>
          </w:tcPr>
          <w:p w:rsidR="009669B1" w:rsidRPr="00AC1DB8" w:rsidP="00EF58FA" w14:paraId="2EB8CDB9" w14:textId="77777777">
            <w:pPr>
              <w:widowControl/>
              <w:jc w:val="center"/>
              <w:rPr>
                <w:b/>
                <w:bCs/>
                <w:snapToGrid/>
                <w:kern w:val="0"/>
                <w:szCs w:val="22"/>
              </w:rPr>
            </w:pPr>
            <w:r w:rsidRPr="00AC1DB8">
              <w:rPr>
                <w:b/>
                <w:bCs/>
                <w:snapToGrid/>
                <w:kern w:val="0"/>
                <w:szCs w:val="22"/>
              </w:rPr>
              <w:t>7</w:t>
            </w:r>
          </w:p>
        </w:tc>
        <w:tc>
          <w:tcPr>
            <w:tcW w:w="2302" w:type="dxa"/>
          </w:tcPr>
          <w:p w:rsidR="009669B1" w:rsidRPr="00AC1DB8" w:rsidP="00EF58FA" w14:paraId="02B8F319" w14:textId="77777777">
            <w:pPr>
              <w:widowControl/>
              <w:jc w:val="center"/>
              <w:rPr>
                <w:b/>
                <w:bCs/>
                <w:snapToGrid/>
                <w:kern w:val="0"/>
                <w:szCs w:val="22"/>
              </w:rPr>
            </w:pPr>
            <w:r w:rsidRPr="00AC1DB8">
              <w:rPr>
                <w:b/>
                <w:bCs/>
                <w:snapToGrid/>
                <w:kern w:val="0"/>
                <w:szCs w:val="22"/>
              </w:rPr>
              <w:t>$26,000</w:t>
            </w:r>
          </w:p>
        </w:tc>
        <w:tc>
          <w:tcPr>
            <w:tcW w:w="2103" w:type="dxa"/>
            <w:shd w:val="clear" w:color="auto" w:fill="auto"/>
            <w:vAlign w:val="center"/>
          </w:tcPr>
          <w:p w:rsidR="009669B1" w:rsidRPr="00AC1DB8" w:rsidP="00EF58FA" w14:paraId="0C52C51A" w14:textId="77777777">
            <w:pPr>
              <w:widowControl/>
              <w:jc w:val="center"/>
              <w:rPr>
                <w:b/>
                <w:bCs/>
                <w:snapToGrid/>
                <w:kern w:val="0"/>
                <w:szCs w:val="22"/>
              </w:rPr>
            </w:pPr>
            <w:r w:rsidRPr="00AC1DB8">
              <w:rPr>
                <w:b/>
                <w:bCs/>
                <w:snapToGrid/>
                <w:kern w:val="0"/>
                <w:szCs w:val="22"/>
              </w:rPr>
              <w:t>$182,000</w:t>
            </w:r>
          </w:p>
        </w:tc>
      </w:tr>
      <w:tr w14:paraId="4103B098"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28D39B4F" w14:textId="77777777">
            <w:pPr>
              <w:widowControl/>
              <w:rPr>
                <w:snapToGrid/>
                <w:kern w:val="0"/>
                <w:szCs w:val="22"/>
              </w:rPr>
            </w:pPr>
            <w:r w:rsidRPr="00AC1DB8">
              <w:rPr>
                <w:snapToGrid/>
                <w:kern w:val="0"/>
                <w:szCs w:val="22"/>
              </w:rPr>
              <w:t>Second Generation of Iowa, LTD</w:t>
            </w:r>
          </w:p>
        </w:tc>
        <w:tc>
          <w:tcPr>
            <w:tcW w:w="1316" w:type="dxa"/>
            <w:shd w:val="clear" w:color="auto" w:fill="auto"/>
            <w:vAlign w:val="center"/>
          </w:tcPr>
          <w:p w:rsidR="009669B1" w:rsidRPr="00AC1DB8" w:rsidP="00EF58FA" w14:paraId="58F9EEE7" w14:textId="77777777">
            <w:pPr>
              <w:widowControl/>
              <w:jc w:val="center"/>
              <w:rPr>
                <w:szCs w:val="24"/>
              </w:rPr>
            </w:pPr>
            <w:r w:rsidRPr="00AC1DB8">
              <w:rPr>
                <w:szCs w:val="22"/>
              </w:rPr>
              <w:t>0003742939</w:t>
            </w:r>
          </w:p>
        </w:tc>
        <w:tc>
          <w:tcPr>
            <w:tcW w:w="1053" w:type="dxa"/>
          </w:tcPr>
          <w:p w:rsidR="009669B1" w:rsidRPr="00AC1DB8" w:rsidP="00EF58FA" w14:paraId="074EFF85"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7CAD3E7F"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1D437C49" w14:textId="77777777">
            <w:pPr>
              <w:widowControl/>
              <w:jc w:val="center"/>
              <w:rPr>
                <w:b/>
                <w:bCs/>
                <w:snapToGrid/>
                <w:kern w:val="0"/>
                <w:szCs w:val="22"/>
              </w:rPr>
            </w:pPr>
            <w:r w:rsidRPr="00AC1DB8">
              <w:rPr>
                <w:b/>
                <w:bCs/>
                <w:snapToGrid/>
                <w:kern w:val="0"/>
                <w:szCs w:val="22"/>
              </w:rPr>
              <w:t>$20,000</w:t>
            </w:r>
          </w:p>
        </w:tc>
      </w:tr>
    </w:tbl>
    <w:p w:rsidR="009669B1" w:rsidRPr="00AC1DB8" w:rsidP="009669B1" w14:paraId="459A9A46" w14:textId="77777777">
      <w:pPr>
        <w:pStyle w:val="BodyText"/>
        <w:keepNext/>
        <w:ind w:firstLine="0"/>
        <w:jc w:val="center"/>
        <w:rPr>
          <w:sz w:val="22"/>
          <w:szCs w:val="22"/>
          <w:u w:val="single"/>
        </w:rPr>
      </w:pPr>
      <w:r w:rsidRPr="00AC1DB8">
        <w:rPr>
          <w:sz w:val="22"/>
          <w:szCs w:val="22"/>
          <w:u w:val="single"/>
        </w:rPr>
        <w:t>Proposed Forfeitures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1316"/>
        <w:gridCol w:w="1053"/>
        <w:gridCol w:w="2302"/>
        <w:gridCol w:w="2103"/>
      </w:tblGrid>
      <w:tr w14:paraId="018AB5B6" w14:textId="77777777" w:rsidTr="00EF58FA">
        <w:tblPrEx>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2576" w:type="dxa"/>
            <w:shd w:val="clear" w:color="000000" w:fill="D9D9D9"/>
            <w:vAlign w:val="center"/>
            <w:hideMark/>
          </w:tcPr>
          <w:p w:rsidR="009669B1" w:rsidRPr="00AC1DB8" w:rsidP="00EF58FA" w14:paraId="571D4E37" w14:textId="77777777">
            <w:pPr>
              <w:widowControl/>
              <w:jc w:val="center"/>
              <w:rPr>
                <w:b/>
                <w:bCs/>
                <w:snapToGrid/>
                <w:kern w:val="0"/>
                <w:szCs w:val="22"/>
              </w:rPr>
            </w:pPr>
            <w:r w:rsidRPr="00AC1DB8">
              <w:rPr>
                <w:b/>
                <w:bCs/>
                <w:snapToGrid/>
                <w:kern w:val="0"/>
                <w:szCs w:val="22"/>
              </w:rPr>
              <w:t>Licensee or Ultimate Parent</w:t>
            </w:r>
          </w:p>
        </w:tc>
        <w:tc>
          <w:tcPr>
            <w:tcW w:w="1316" w:type="dxa"/>
            <w:shd w:val="clear" w:color="000000" w:fill="D9D9D9"/>
            <w:vAlign w:val="center"/>
          </w:tcPr>
          <w:p w:rsidR="009669B1" w:rsidRPr="00AC1DB8" w:rsidP="00EF58FA" w14:paraId="1A4E6535" w14:textId="77777777">
            <w:pPr>
              <w:widowControl/>
              <w:jc w:val="center"/>
              <w:rPr>
                <w:b/>
                <w:bCs/>
                <w:snapToGrid/>
                <w:kern w:val="0"/>
                <w:szCs w:val="22"/>
              </w:rPr>
            </w:pPr>
            <w:r w:rsidRPr="00AC1DB8">
              <w:rPr>
                <w:b/>
                <w:bCs/>
                <w:snapToGrid/>
                <w:kern w:val="0"/>
                <w:szCs w:val="22"/>
              </w:rPr>
              <w:t>FRN</w:t>
            </w:r>
          </w:p>
        </w:tc>
        <w:tc>
          <w:tcPr>
            <w:tcW w:w="1053" w:type="dxa"/>
            <w:shd w:val="clear" w:color="000000" w:fill="D9D9D9"/>
          </w:tcPr>
          <w:p w:rsidR="009669B1" w:rsidRPr="00AC1DB8" w:rsidP="00EF58FA" w14:paraId="4C8D51D5" w14:textId="77777777">
            <w:pPr>
              <w:widowControl/>
              <w:jc w:val="center"/>
              <w:rPr>
                <w:b/>
                <w:bCs/>
                <w:snapToGrid/>
                <w:kern w:val="0"/>
                <w:szCs w:val="22"/>
              </w:rPr>
            </w:pPr>
            <w:r w:rsidRPr="00AC1DB8">
              <w:rPr>
                <w:b/>
                <w:bCs/>
                <w:snapToGrid/>
                <w:kern w:val="0"/>
                <w:szCs w:val="22"/>
              </w:rPr>
              <w:t>N</w:t>
            </w:r>
            <w:r w:rsidRPr="00AC1DB8">
              <w:rPr>
                <w:b/>
                <w:bCs/>
                <w:snapToGrid/>
                <w:kern w:val="0"/>
              </w:rPr>
              <w:t>umber of Stations</w:t>
            </w:r>
          </w:p>
        </w:tc>
        <w:tc>
          <w:tcPr>
            <w:tcW w:w="2302" w:type="dxa"/>
            <w:shd w:val="clear" w:color="000000" w:fill="D9D9D9"/>
          </w:tcPr>
          <w:p w:rsidR="009669B1" w:rsidRPr="00AC1DB8" w:rsidP="00EF58FA" w14:paraId="64893F54" w14:textId="77777777">
            <w:pPr>
              <w:widowControl/>
              <w:jc w:val="center"/>
              <w:rPr>
                <w:b/>
                <w:bCs/>
                <w:snapToGrid/>
                <w:kern w:val="0"/>
                <w:szCs w:val="22"/>
              </w:rPr>
            </w:pPr>
            <w:r w:rsidRPr="00AC1DB8">
              <w:rPr>
                <w:b/>
                <w:bCs/>
                <w:snapToGrid/>
                <w:kern w:val="0"/>
                <w:szCs w:val="22"/>
              </w:rPr>
              <w:t>Violation Amount per Station</w:t>
            </w:r>
          </w:p>
        </w:tc>
        <w:tc>
          <w:tcPr>
            <w:tcW w:w="2103" w:type="dxa"/>
            <w:shd w:val="clear" w:color="000000" w:fill="D9D9D9"/>
            <w:vAlign w:val="center"/>
          </w:tcPr>
          <w:p w:rsidR="009669B1" w:rsidRPr="00AC1DB8" w:rsidP="00EF58FA" w14:paraId="004F6963" w14:textId="77777777">
            <w:pPr>
              <w:widowControl/>
              <w:jc w:val="center"/>
              <w:rPr>
                <w:b/>
                <w:bCs/>
                <w:snapToGrid/>
                <w:kern w:val="0"/>
                <w:szCs w:val="22"/>
              </w:rPr>
            </w:pPr>
            <w:r w:rsidRPr="00AC1DB8">
              <w:rPr>
                <w:b/>
                <w:bCs/>
                <w:snapToGrid/>
                <w:kern w:val="0"/>
                <w:szCs w:val="22"/>
              </w:rPr>
              <w:t>Amount of Proposed Forfeiture</w:t>
            </w:r>
          </w:p>
        </w:tc>
      </w:tr>
      <w:tr w14:paraId="091C60EB"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4169CA2E" w14:textId="77777777">
            <w:pPr>
              <w:widowControl/>
              <w:rPr>
                <w:snapToGrid/>
                <w:kern w:val="0"/>
                <w:szCs w:val="22"/>
              </w:rPr>
            </w:pPr>
            <w:r w:rsidRPr="00AC1DB8">
              <w:rPr>
                <w:snapToGrid/>
                <w:kern w:val="0"/>
                <w:szCs w:val="22"/>
              </w:rPr>
              <w:t>Waitt</w:t>
            </w:r>
            <w:r w:rsidRPr="00AC1DB8">
              <w:rPr>
                <w:snapToGrid/>
                <w:kern w:val="0"/>
                <w:szCs w:val="22"/>
              </w:rPr>
              <w:t xml:space="preserve"> Broadcasting, Inc.</w:t>
            </w:r>
          </w:p>
        </w:tc>
        <w:tc>
          <w:tcPr>
            <w:tcW w:w="1316" w:type="dxa"/>
            <w:shd w:val="clear" w:color="auto" w:fill="auto"/>
            <w:vAlign w:val="center"/>
          </w:tcPr>
          <w:p w:rsidR="009669B1" w:rsidRPr="00AC1DB8" w:rsidP="00EF58FA" w14:paraId="127E1E5E" w14:textId="77777777">
            <w:pPr>
              <w:widowControl/>
              <w:jc w:val="center"/>
              <w:rPr>
                <w:szCs w:val="22"/>
              </w:rPr>
            </w:pPr>
            <w:r w:rsidRPr="00AC1DB8">
              <w:rPr>
                <w:szCs w:val="22"/>
              </w:rPr>
              <w:t>0004957650</w:t>
            </w:r>
          </w:p>
        </w:tc>
        <w:tc>
          <w:tcPr>
            <w:tcW w:w="1053" w:type="dxa"/>
          </w:tcPr>
          <w:p w:rsidR="009669B1" w:rsidRPr="00AC1DB8" w:rsidP="00EF58FA" w14:paraId="0B5FB82B"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7229100D"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AC1DB8" w:rsidP="00EF58FA" w14:paraId="2C59B909" w14:textId="77777777">
            <w:pPr>
              <w:widowControl/>
              <w:jc w:val="center"/>
              <w:rPr>
                <w:b/>
                <w:bCs/>
                <w:snapToGrid/>
                <w:kern w:val="0"/>
                <w:szCs w:val="22"/>
              </w:rPr>
            </w:pPr>
            <w:r w:rsidRPr="00AC1DB8">
              <w:rPr>
                <w:b/>
                <w:bCs/>
                <w:snapToGrid/>
                <w:kern w:val="0"/>
                <w:szCs w:val="22"/>
              </w:rPr>
              <w:t>$20,000</w:t>
            </w:r>
          </w:p>
        </w:tc>
      </w:tr>
      <w:tr w14:paraId="62F3E426" w14:textId="77777777" w:rsidTr="00EF58FA">
        <w:tblPrEx>
          <w:tblW w:w="9350" w:type="dxa"/>
          <w:jc w:val="center"/>
          <w:tblLook w:val="04A0"/>
        </w:tblPrEx>
        <w:trPr>
          <w:cantSplit/>
          <w:trHeight w:val="300"/>
          <w:tblHeader/>
          <w:jc w:val="center"/>
        </w:trPr>
        <w:tc>
          <w:tcPr>
            <w:tcW w:w="2576" w:type="dxa"/>
            <w:shd w:val="clear" w:color="auto" w:fill="auto"/>
            <w:vAlign w:val="center"/>
          </w:tcPr>
          <w:p w:rsidR="009669B1" w:rsidRPr="00AC1DB8" w:rsidP="00EF58FA" w14:paraId="20BED843" w14:textId="77777777">
            <w:pPr>
              <w:widowControl/>
              <w:rPr>
                <w:snapToGrid/>
                <w:kern w:val="0"/>
                <w:szCs w:val="22"/>
              </w:rPr>
            </w:pPr>
            <w:r w:rsidRPr="00AC1DB8">
              <w:rPr>
                <w:snapToGrid/>
                <w:kern w:val="0"/>
                <w:szCs w:val="22"/>
              </w:rPr>
              <w:t>WTVH License, Inc.</w:t>
            </w:r>
          </w:p>
        </w:tc>
        <w:tc>
          <w:tcPr>
            <w:tcW w:w="1316" w:type="dxa"/>
            <w:shd w:val="clear" w:color="auto" w:fill="auto"/>
            <w:vAlign w:val="center"/>
          </w:tcPr>
          <w:p w:rsidR="009669B1" w:rsidRPr="00AC1DB8" w:rsidP="00EF58FA" w14:paraId="547B415B" w14:textId="77777777">
            <w:pPr>
              <w:widowControl/>
              <w:jc w:val="center"/>
              <w:rPr>
                <w:b/>
                <w:bCs/>
                <w:snapToGrid/>
                <w:kern w:val="0"/>
                <w:szCs w:val="22"/>
              </w:rPr>
            </w:pPr>
            <w:r w:rsidRPr="00AC1DB8">
              <w:rPr>
                <w:spacing w:val="-2"/>
              </w:rPr>
              <w:t>0006583298</w:t>
            </w:r>
          </w:p>
        </w:tc>
        <w:tc>
          <w:tcPr>
            <w:tcW w:w="1053" w:type="dxa"/>
          </w:tcPr>
          <w:p w:rsidR="009669B1" w:rsidRPr="00AC1DB8" w:rsidP="00EF58FA" w14:paraId="178710AF" w14:textId="77777777">
            <w:pPr>
              <w:widowControl/>
              <w:jc w:val="center"/>
              <w:rPr>
                <w:b/>
                <w:bCs/>
                <w:snapToGrid/>
                <w:kern w:val="0"/>
                <w:szCs w:val="22"/>
              </w:rPr>
            </w:pPr>
            <w:r w:rsidRPr="00AC1DB8">
              <w:rPr>
                <w:b/>
                <w:bCs/>
                <w:snapToGrid/>
                <w:kern w:val="0"/>
                <w:szCs w:val="22"/>
              </w:rPr>
              <w:t>1</w:t>
            </w:r>
          </w:p>
        </w:tc>
        <w:tc>
          <w:tcPr>
            <w:tcW w:w="2302" w:type="dxa"/>
          </w:tcPr>
          <w:p w:rsidR="009669B1" w:rsidRPr="00AC1DB8" w:rsidP="00EF58FA" w14:paraId="3397CE22" w14:textId="77777777">
            <w:pPr>
              <w:widowControl/>
              <w:jc w:val="center"/>
              <w:rPr>
                <w:b/>
                <w:bCs/>
                <w:snapToGrid/>
                <w:kern w:val="0"/>
                <w:szCs w:val="22"/>
              </w:rPr>
            </w:pPr>
            <w:r w:rsidRPr="00AC1DB8">
              <w:rPr>
                <w:b/>
                <w:bCs/>
                <w:snapToGrid/>
                <w:kern w:val="0"/>
                <w:szCs w:val="22"/>
              </w:rPr>
              <w:t>$20,000</w:t>
            </w:r>
          </w:p>
        </w:tc>
        <w:tc>
          <w:tcPr>
            <w:tcW w:w="2103" w:type="dxa"/>
            <w:shd w:val="clear" w:color="auto" w:fill="auto"/>
            <w:vAlign w:val="center"/>
          </w:tcPr>
          <w:p w:rsidR="009669B1" w:rsidRPr="00FA523D" w:rsidP="00EF58FA" w14:paraId="61CBCFE8" w14:textId="77777777">
            <w:pPr>
              <w:widowControl/>
              <w:jc w:val="center"/>
              <w:rPr>
                <w:b/>
                <w:bCs/>
                <w:snapToGrid/>
                <w:kern w:val="0"/>
                <w:szCs w:val="22"/>
              </w:rPr>
            </w:pPr>
            <w:r w:rsidRPr="00AC1DB8">
              <w:rPr>
                <w:b/>
                <w:bCs/>
                <w:snapToGrid/>
                <w:kern w:val="0"/>
                <w:szCs w:val="22"/>
              </w:rPr>
              <w:t>$20,000</w:t>
            </w:r>
          </w:p>
        </w:tc>
      </w:tr>
    </w:tbl>
    <w:p w:rsidR="009669B1" w:rsidP="009669B1" w14:paraId="41848316" w14:textId="77777777">
      <w:pPr>
        <w:pStyle w:val="ParaNum"/>
        <w:numPr>
          <w:ilvl w:val="0"/>
          <w:numId w:val="0"/>
        </w:numPr>
        <w:sectPr w:rsidSect="0035297F">
          <w:footnotePr>
            <w:numRestart w:val="eachSect"/>
          </w:footnotePr>
          <w:endnotePr>
            <w:numFmt w:val="decimal"/>
          </w:endnotePr>
          <w:pgSz w:w="12240" w:h="15840"/>
          <w:pgMar w:top="1440" w:right="1440" w:bottom="720" w:left="1440" w:header="720" w:footer="720" w:gutter="0"/>
          <w:cols w:space="720"/>
          <w:noEndnote/>
          <w:titlePg/>
        </w:sectPr>
      </w:pPr>
    </w:p>
    <w:p w:rsidR="009669B1" w:rsidRPr="00176AA1" w:rsidP="009669B1" w14:paraId="13A5B172" w14:textId="77777777">
      <w:pPr>
        <w:spacing w:after="120"/>
        <w:contextualSpacing/>
        <w:jc w:val="center"/>
        <w:rPr>
          <w:b/>
          <w:bCs/>
          <w:caps/>
          <w:szCs w:val="22"/>
        </w:rPr>
      </w:pPr>
      <w:bookmarkStart w:id="16" w:name="_Hlk42605072"/>
      <w:r w:rsidRPr="00176AA1">
        <w:rPr>
          <w:b/>
          <w:bCs/>
          <w:caps/>
          <w:szCs w:val="22"/>
        </w:rPr>
        <w:t>STATEMENT OF</w:t>
      </w:r>
    </w:p>
    <w:p w:rsidR="009669B1" w:rsidRPr="00176AA1" w:rsidP="009669B1" w14:paraId="56951CB5" w14:textId="77777777">
      <w:pPr>
        <w:spacing w:after="120"/>
        <w:contextualSpacing/>
        <w:jc w:val="center"/>
        <w:rPr>
          <w:b/>
          <w:bCs/>
          <w:caps/>
          <w:szCs w:val="22"/>
        </w:rPr>
      </w:pPr>
      <w:r w:rsidRPr="00176AA1">
        <w:rPr>
          <w:b/>
          <w:bCs/>
          <w:caps/>
          <w:szCs w:val="22"/>
        </w:rPr>
        <w:t>CHAIRWOMAN JESSICA ROSENWORCEL</w:t>
      </w:r>
    </w:p>
    <w:p w:rsidR="009669B1" w:rsidRPr="00176AA1" w:rsidP="009669B1" w14:paraId="317B31BC" w14:textId="77777777">
      <w:pPr>
        <w:spacing w:after="120"/>
        <w:contextualSpacing/>
        <w:jc w:val="center"/>
        <w:rPr>
          <w:b/>
          <w:bCs/>
          <w:caps/>
          <w:szCs w:val="22"/>
        </w:rPr>
      </w:pPr>
    </w:p>
    <w:p w:rsidR="009669B1" w:rsidRPr="00176AA1" w:rsidP="009669B1" w14:paraId="5E2FB4F0" w14:textId="77777777">
      <w:pPr>
        <w:spacing w:after="120"/>
        <w:ind w:left="720" w:hanging="720"/>
        <w:contextualSpacing/>
        <w:rPr>
          <w:bCs/>
          <w:szCs w:val="22"/>
        </w:rPr>
      </w:pPr>
      <w:bookmarkStart w:id="17" w:name="_Hlk42603447"/>
      <w:r w:rsidRPr="00176AA1">
        <w:rPr>
          <w:bCs/>
          <w:szCs w:val="22"/>
        </w:rPr>
        <w:t>Re:</w:t>
      </w:r>
      <w:r w:rsidRPr="00176AA1">
        <w:rPr>
          <w:bCs/>
          <w:szCs w:val="22"/>
        </w:rPr>
        <w:tab/>
      </w:r>
      <w:r w:rsidRPr="00176AA1">
        <w:rPr>
          <w:bCs/>
          <w:i/>
          <w:iCs/>
          <w:szCs w:val="22"/>
        </w:rPr>
        <w:t>In the Matter of Cunningham Broadcasting Corporation, et al.,</w:t>
      </w:r>
      <w:r w:rsidRPr="00176AA1">
        <w:rPr>
          <w:bCs/>
          <w:szCs w:val="22"/>
        </w:rPr>
        <w:t xml:space="preserve"> Notice of Apparent Liability for Forfeiture</w:t>
      </w:r>
      <w:r w:rsidRPr="00176AA1">
        <w:rPr>
          <w:szCs w:val="22"/>
        </w:rPr>
        <w:t xml:space="preserve"> </w:t>
      </w:r>
      <w:bookmarkEnd w:id="16"/>
      <w:bookmarkEnd w:id="17"/>
    </w:p>
    <w:p w:rsidR="009669B1" w:rsidRPr="00176AA1" w:rsidP="009669B1" w14:paraId="673D4B81" w14:textId="77777777">
      <w:pPr>
        <w:pStyle w:val="xmsonormal"/>
        <w:rPr>
          <w:rFonts w:ascii="Times New Roman" w:hAnsi="Times New Roman" w:cs="Times New Roman"/>
        </w:rPr>
      </w:pPr>
    </w:p>
    <w:p w:rsidR="009669B1" w:rsidP="009669B1" w14:paraId="3586786B" w14:textId="77777777">
      <w:pPr>
        <w:rPr>
          <w:szCs w:val="22"/>
        </w:rPr>
        <w:sectPr w:rsidSect="0035297F">
          <w:footnotePr>
            <w:numRestart w:val="eachSect"/>
          </w:footnotePr>
          <w:endnotePr>
            <w:numFmt w:val="decimal"/>
          </w:endnotePr>
          <w:pgSz w:w="12240" w:h="15840"/>
          <w:pgMar w:top="1440" w:right="1440" w:bottom="720" w:left="1440" w:header="720" w:footer="720" w:gutter="0"/>
          <w:cols w:space="720"/>
          <w:noEndnote/>
          <w:titlePg/>
        </w:sectPr>
      </w:pPr>
      <w:r w:rsidRPr="00176AA1">
        <w:rPr>
          <w:szCs w:val="22"/>
        </w:rPr>
        <w:tab/>
        <w:t>It is not always easy to be a mom right now.  I know, because I am one.  The screens around us are multiplying, and it is hard to keep tabs on what our kids are consuming.  But in the Children’s Television Act, Congress sought to ensure that broadcasting would remain a special place for kids’ content.  The law put clear limits on advertising on children’s programming.  Those limits were ignored here, where broadcasters mixed toy commercials with content and violated our rules.  This Notice of Apparent Liability is the result.  I thank my colleagues for supporting this enforcement action because every parent wants to know their kids are safe and with so many ways to watch, honoring the principles in the Children’s Television Act is essential.</w:t>
      </w:r>
    </w:p>
    <w:p w:rsidR="009669B1" w:rsidRPr="00C02E37" w:rsidP="009669B1" w14:paraId="02C67193" w14:textId="77777777">
      <w:pPr>
        <w:jc w:val="center"/>
        <w:rPr>
          <w:szCs w:val="22"/>
        </w:rPr>
      </w:pPr>
      <w:r w:rsidRPr="00FB5770">
        <w:rPr>
          <w:b/>
          <w:bCs/>
          <w:szCs w:val="22"/>
        </w:rPr>
        <w:t xml:space="preserve">STATEMENT OF </w:t>
      </w:r>
      <w:r w:rsidRPr="00FB5770">
        <w:rPr>
          <w:b/>
          <w:bCs/>
          <w:szCs w:val="22"/>
        </w:rPr>
        <w:br/>
        <w:t>COMMISSIONER GEOFFREY STARKS</w:t>
      </w:r>
      <w:r w:rsidRPr="00FB5770">
        <w:rPr>
          <w:b/>
          <w:bCs/>
          <w:szCs w:val="22"/>
        </w:rPr>
        <w:br/>
      </w:r>
    </w:p>
    <w:p w:rsidR="009669B1" w:rsidRPr="00FB5770" w:rsidP="009669B1" w14:paraId="11FFB992" w14:textId="77777777">
      <w:pPr>
        <w:ind w:left="720" w:hanging="720"/>
        <w:rPr>
          <w:i/>
          <w:iCs/>
          <w:szCs w:val="22"/>
        </w:rPr>
      </w:pPr>
      <w:r w:rsidRPr="00FB5770">
        <w:rPr>
          <w:szCs w:val="22"/>
        </w:rPr>
        <w:t xml:space="preserve">Re: </w:t>
      </w:r>
      <w:r w:rsidRPr="00FB5770">
        <w:rPr>
          <w:szCs w:val="22"/>
        </w:rPr>
        <w:tab/>
      </w:r>
      <w:r w:rsidRPr="00FB5770">
        <w:rPr>
          <w:i/>
          <w:iCs/>
          <w:szCs w:val="22"/>
        </w:rPr>
        <w:t xml:space="preserve">In the Matter of Cunningham Broadcasting Corporation, et al., </w:t>
      </w:r>
      <w:r w:rsidRPr="007129D2">
        <w:rPr>
          <w:szCs w:val="22"/>
        </w:rPr>
        <w:t>Notice of Apparent Liability for Forfeiture</w:t>
      </w:r>
      <w:r w:rsidRPr="007129D2">
        <w:rPr>
          <w:szCs w:val="22"/>
        </w:rPr>
        <w:br/>
      </w:r>
    </w:p>
    <w:p w:rsidR="009669B1" w:rsidRPr="00FB5770" w:rsidP="009669B1" w14:paraId="1A7ECD1E" w14:textId="77777777">
      <w:pPr>
        <w:ind w:firstLine="720"/>
        <w:rPr>
          <w:szCs w:val="22"/>
        </w:rPr>
      </w:pPr>
      <w:r w:rsidRPr="00FB5770">
        <w:rPr>
          <w:szCs w:val="22"/>
        </w:rPr>
        <w:t xml:space="preserve">I have heard from parents across the United States who consistently use one word when they describe children’s programming—“trust.”  Our rules prohibit broadcasters from airing advertisements during children’s programming for products that are featured in that programming.  Specifically, prohibiting these “program length commercials” codifies a specific concern Congress raised when it passed the Children’s Television Act of 1990—the commercialization of broadcast children’s programming.  If anything, this rule is more important now than it was 30 years ago, particularly given the rise of online programming.  </w:t>
      </w:r>
    </w:p>
    <w:p w:rsidR="009669B1" w:rsidRPr="00FB5770" w:rsidP="009669B1" w14:paraId="0D8FAF6C" w14:textId="77777777">
      <w:pPr>
        <w:ind w:firstLine="720"/>
        <w:rPr>
          <w:szCs w:val="22"/>
        </w:rPr>
      </w:pPr>
    </w:p>
    <w:p w:rsidR="009669B1" w:rsidRPr="00FB5770" w:rsidP="009669B1" w14:paraId="5C498C90" w14:textId="77777777">
      <w:pPr>
        <w:ind w:firstLine="720"/>
        <w:rPr>
          <w:szCs w:val="22"/>
        </w:rPr>
      </w:pPr>
      <w:r w:rsidRPr="00FB5770">
        <w:rPr>
          <w:szCs w:val="22"/>
        </w:rPr>
        <w:t xml:space="preserve">An analogy may help.  If non-broadcast sources, including online outlets, are the ocean—where there may or may not be harsh waves and danger—then broadcast television is the trusted local pool.  Yes, many families today may turn online for children’s programming (though, as I’ve previously discussed, this is not an option for all households, including those that still lack access to broadband at home), but there are no limits on the commercialization of non-broadcast children’s programming.  Without those limits, we see content that appears designed to advertise to children—serving children targeted advertisements, and even collecting their personal information for advertising and other purposes.  Thankfully, broadcast television offers a safe alternative.  And not only is it the sole platform where advertising on children’s programming is regulated and limited, but that programming is available to all Americans for free over-the-air.  Broadcasters must live up to their obligations to ensure that their platform continues to play this important role for our nation’s families.  </w:t>
      </w:r>
    </w:p>
    <w:p w:rsidR="009669B1" w:rsidRPr="00FB5770" w:rsidP="009669B1" w14:paraId="0CA25159" w14:textId="77777777">
      <w:pPr>
        <w:ind w:firstLine="720"/>
        <w:rPr>
          <w:szCs w:val="22"/>
        </w:rPr>
      </w:pPr>
    </w:p>
    <w:p w:rsidR="009669B1" w:rsidRPr="00FB5770" w:rsidP="009669B1" w14:paraId="4A177F6D" w14:textId="77777777">
      <w:pPr>
        <w:ind w:firstLine="720"/>
        <w:rPr>
          <w:szCs w:val="22"/>
        </w:rPr>
      </w:pPr>
      <w:r w:rsidRPr="00FB5770">
        <w:rPr>
          <w:szCs w:val="22"/>
        </w:rPr>
        <w:t>Which brings us to today.  The violations before us are as textbook as they come, and were conceded by the broadcasters.  Here, they repeatedly aired commercials for a Hot Wheels-themed toy during a Hot Wheels-themed program.  I support our action against these clear rule violations.  Today, this earns these 21 broadcasters substantial fines.  But my hope is that tomorrow, and in the days that follow, it motivates them—and all broadcasters, large and small—to dedicate those resources necessary to ensure compliance with this important rule.</w:t>
      </w:r>
    </w:p>
    <w:p w:rsidR="009669B1" w:rsidRPr="00FA523D" w:rsidP="009669B1" w14:paraId="02804601" w14:textId="77777777">
      <w:pPr>
        <w:pStyle w:val="ParaNum"/>
        <w:numPr>
          <w:ilvl w:val="0"/>
          <w:numId w:val="0"/>
        </w:numPr>
      </w:pPr>
    </w:p>
    <w:p w:rsidR="00412FC5" w:rsidRPr="009669B1" w:rsidP="009669B1" w14:paraId="5532B542" w14:textId="77777777"/>
    <w:sectPr w:rsidSect="009669B1">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9B1" w:rsidP="0055614C" w14:paraId="66C711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69B1" w14:paraId="7DFE39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36E" w14:paraId="2B4D601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669B1" w14:paraId="4B1F0AA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9B1" w14:paraId="5860A8A9" w14:textId="0D8ED912">
    <w:pPr>
      <w:pStyle w:val="Footer"/>
      <w:jc w:val="center"/>
    </w:pPr>
  </w:p>
  <w:p w:rsidR="009669B1" w14:paraId="0F333829"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D593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79593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0BAA6B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39A76CD"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9B1" w14:paraId="468604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2E8EC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69B1" w14:paraId="10363BCA" w14:textId="77777777">
      <w:r>
        <w:separator/>
      </w:r>
    </w:p>
  </w:footnote>
  <w:footnote w:type="continuationSeparator" w:id="1">
    <w:p w:rsidR="009669B1" w:rsidP="00C721AC" w14:paraId="2402317E" w14:textId="77777777">
      <w:pPr>
        <w:spacing w:before="120"/>
        <w:rPr>
          <w:sz w:val="20"/>
        </w:rPr>
      </w:pPr>
      <w:r>
        <w:rPr>
          <w:sz w:val="20"/>
        </w:rPr>
        <w:t xml:space="preserve">(Continued from previous page)  </w:t>
      </w:r>
      <w:r>
        <w:rPr>
          <w:sz w:val="20"/>
        </w:rPr>
        <w:separator/>
      </w:r>
    </w:p>
  </w:footnote>
  <w:footnote w:type="continuationNotice" w:id="2">
    <w:p w:rsidR="009669B1" w:rsidP="00C721AC" w14:paraId="1AEEA7C4" w14:textId="77777777">
      <w:pPr>
        <w:jc w:val="right"/>
        <w:rPr>
          <w:sz w:val="20"/>
        </w:rPr>
      </w:pPr>
      <w:r>
        <w:rPr>
          <w:sz w:val="20"/>
        </w:rPr>
        <w:t>(continued….)</w:t>
      </w:r>
    </w:p>
  </w:footnote>
  <w:footnote w:id="3">
    <w:p w:rsidR="009669B1" w:rsidP="009669B1" w14:paraId="0E0A39D5" w14:textId="77777777">
      <w:pPr>
        <w:pStyle w:val="FootnoteText"/>
      </w:pPr>
      <w:r>
        <w:rPr>
          <w:rStyle w:val="FootnoteReference"/>
        </w:rPr>
        <w:footnoteRef/>
      </w:r>
      <w:r>
        <w:t xml:space="preserve"> </w:t>
      </w:r>
      <w:r w:rsidRPr="008774E8">
        <w:t>The respective</w:t>
      </w:r>
      <w:r>
        <w:t xml:space="preserve"> licensees of the Sinclair Broadcast Group, along with their</w:t>
      </w:r>
      <w:r w:rsidRPr="008774E8">
        <w:t xml:space="preserve"> </w:t>
      </w:r>
      <w:r>
        <w:t xml:space="preserve">stations, facility identification numbers, FRNs, </w:t>
      </w:r>
      <w:r w:rsidRPr="008774E8">
        <w:t xml:space="preserve">licensees, </w:t>
      </w:r>
      <w:r>
        <w:t>and communities of license</w:t>
      </w:r>
      <w:r w:rsidRPr="008774E8">
        <w:t xml:space="preserve"> that are the subject of this NAL are listed in Appendi</w:t>
      </w:r>
      <w:r>
        <w:t>x</w:t>
      </w:r>
      <w:r w:rsidRPr="008774E8">
        <w:t xml:space="preserve"> A</w:t>
      </w:r>
      <w:r>
        <w:t>.</w:t>
      </w:r>
    </w:p>
  </w:footnote>
  <w:footnote w:id="4">
    <w:p w:rsidR="009669B1" w:rsidRPr="00514C8E" w:rsidP="009669B1" w14:paraId="39594CF7" w14:textId="77777777">
      <w:pPr>
        <w:pStyle w:val="FootnoteText"/>
        <w:widowControl w:val="0"/>
      </w:pPr>
      <w:r w:rsidRPr="00514C8E">
        <w:rPr>
          <w:rStyle w:val="FootnoteReference"/>
        </w:rPr>
        <w:footnoteRef/>
      </w:r>
      <w:r w:rsidRPr="00514C8E">
        <w:t xml:space="preserve"> 47 U.S.C. § 503(b); 47 </w:t>
      </w:r>
      <w:r>
        <w:t>CFR</w:t>
      </w:r>
      <w:r w:rsidRPr="00514C8E">
        <w:t xml:space="preserve"> § 1.80.</w:t>
      </w:r>
    </w:p>
  </w:footnote>
  <w:footnote w:id="5">
    <w:p w:rsidR="009669B1" w:rsidRPr="00514C8E" w:rsidP="009669B1" w14:paraId="31EA6D22" w14:textId="77777777">
      <w:pPr>
        <w:pStyle w:val="FootnoteText"/>
      </w:pPr>
      <w:r w:rsidRPr="00514C8E">
        <w:rPr>
          <w:rStyle w:val="FootnoteReference"/>
        </w:rPr>
        <w:footnoteRef/>
      </w:r>
      <w:r w:rsidRPr="00514C8E">
        <w:t xml:space="preserve"> </w:t>
      </w:r>
      <w:r w:rsidRPr="00514C8E">
        <w:rPr>
          <w:i/>
        </w:rPr>
        <w:t xml:space="preserve">See </w:t>
      </w:r>
      <w:r w:rsidRPr="00514C8E">
        <w:t xml:space="preserve">47 </w:t>
      </w:r>
      <w:r>
        <w:t>CFR</w:t>
      </w:r>
      <w:r w:rsidRPr="00514C8E">
        <w:t xml:space="preserve"> § 73.670.</w:t>
      </w:r>
      <w:r>
        <w:t xml:space="preserve">  Appendix A identifies the licensees.</w:t>
      </w:r>
    </w:p>
  </w:footnote>
  <w:footnote w:id="6">
    <w:p w:rsidR="009669B1" w:rsidRPr="00514C8E" w:rsidP="009669B1" w14:paraId="09697D2F" w14:textId="77777777">
      <w:pPr>
        <w:pStyle w:val="FootnoteText"/>
      </w:pPr>
      <w:r w:rsidRPr="00514C8E">
        <w:rPr>
          <w:rStyle w:val="FootnoteReference"/>
        </w:rPr>
        <w:footnoteRef/>
      </w:r>
      <w:r w:rsidRPr="00514C8E">
        <w:t xml:space="preserve"> Pub. L. No. 101-437, 104 Stat. 996-1000, </w:t>
      </w:r>
      <w:r w:rsidRPr="00514C8E">
        <w:rPr>
          <w:i/>
        </w:rPr>
        <w:t>codified at</w:t>
      </w:r>
      <w:r w:rsidRPr="00514C8E">
        <w:t xml:space="preserve"> 47 U.S.C. §§ 303a, 303b</w:t>
      </w:r>
      <w:r>
        <w:t>,</w:t>
      </w:r>
      <w:r w:rsidRPr="00514C8E">
        <w:t xml:space="preserve"> and 394.</w:t>
      </w:r>
      <w:r>
        <w:t xml:space="preserve"> </w:t>
      </w:r>
    </w:p>
  </w:footnote>
  <w:footnote w:id="7">
    <w:p w:rsidR="009669B1" w:rsidP="009669B1" w14:paraId="2EF420A8" w14:textId="77777777">
      <w:pPr>
        <w:pStyle w:val="FootnoteText"/>
      </w:pPr>
      <w:r>
        <w:rPr>
          <w:rStyle w:val="FootnoteReference"/>
        </w:rPr>
        <w:footnoteRef/>
      </w:r>
      <w:r>
        <w:t xml:space="preserve"> 47 CFR § 73.670.</w:t>
      </w:r>
    </w:p>
  </w:footnote>
  <w:footnote w:id="8">
    <w:p w:rsidR="009669B1" w:rsidP="009669B1" w14:paraId="6695A9CA" w14:textId="77777777">
      <w:pPr>
        <w:pStyle w:val="FootnoteText"/>
      </w:pPr>
      <w:r>
        <w:rPr>
          <w:rStyle w:val="FootnoteReference"/>
        </w:rPr>
        <w:footnoteRef/>
      </w:r>
      <w:r>
        <w:t xml:space="preserve"> </w:t>
      </w:r>
      <w:r w:rsidRPr="00900EC8">
        <w:rPr>
          <w:i/>
          <w:iCs/>
        </w:rPr>
        <w:t>Policies and Rules Concerning Children’s Television Programming</w:t>
      </w:r>
      <w:r>
        <w:rPr>
          <w:i/>
          <w:iCs/>
        </w:rPr>
        <w:t>, et al.</w:t>
      </w:r>
      <w:r w:rsidRPr="00900EC8">
        <w:t xml:space="preserve">, </w:t>
      </w:r>
      <w:r>
        <w:t xml:space="preserve">MM Docket Nos. 90-570 and 83-670, </w:t>
      </w:r>
      <w:r w:rsidRPr="00900EC8">
        <w:t>Report and Order, 6 FCC Rcd 2111, 2118</w:t>
      </w:r>
      <w:r>
        <w:t>, paras. 44-46 (1991) (</w:t>
      </w:r>
      <w:bookmarkStart w:id="0" w:name="_Hlk100247737"/>
      <w:r w:rsidRPr="00900EC8">
        <w:rPr>
          <w:i/>
          <w:iCs/>
        </w:rPr>
        <w:t>199</w:t>
      </w:r>
      <w:r>
        <w:rPr>
          <w:i/>
          <w:iCs/>
        </w:rPr>
        <w:t>1</w:t>
      </w:r>
      <w:r w:rsidRPr="00900EC8">
        <w:rPr>
          <w:i/>
          <w:iCs/>
        </w:rPr>
        <w:t xml:space="preserve"> Children’</w:t>
      </w:r>
      <w:r w:rsidRPr="009271A9">
        <w:rPr>
          <w:i/>
          <w:iCs/>
        </w:rPr>
        <w:t>s TV R&amp;O</w:t>
      </w:r>
      <w:bookmarkEnd w:id="0"/>
      <w:r>
        <w:t xml:space="preserve">), </w:t>
      </w:r>
      <w:r w:rsidRPr="00900EC8">
        <w:rPr>
          <w:i/>
          <w:iCs/>
        </w:rPr>
        <w:t>recon. granted in part</w:t>
      </w:r>
      <w:r w:rsidRPr="00900EC8">
        <w:t>, 6 FCC Rcd 5093, 5098</w:t>
      </w:r>
      <w:r>
        <w:t>, paras. 28-34</w:t>
      </w:r>
      <w:r w:rsidRPr="00900EC8">
        <w:t xml:space="preserve"> (1991)</w:t>
      </w:r>
      <w:r>
        <w:t xml:space="preserve"> (</w:t>
      </w:r>
      <w:r w:rsidRPr="00900EC8">
        <w:rPr>
          <w:i/>
          <w:iCs/>
        </w:rPr>
        <w:t>199</w:t>
      </w:r>
      <w:r>
        <w:rPr>
          <w:i/>
          <w:iCs/>
        </w:rPr>
        <w:t>1</w:t>
      </w:r>
      <w:r w:rsidRPr="00900EC8">
        <w:rPr>
          <w:i/>
          <w:iCs/>
        </w:rPr>
        <w:t xml:space="preserve"> Children’</w:t>
      </w:r>
      <w:r w:rsidRPr="009271A9">
        <w:rPr>
          <w:i/>
          <w:iCs/>
        </w:rPr>
        <w:t xml:space="preserve">s TV </w:t>
      </w:r>
      <w:r>
        <w:rPr>
          <w:i/>
          <w:iCs/>
        </w:rPr>
        <w:t>Recon.</w:t>
      </w:r>
      <w:r>
        <w:t>)</w:t>
      </w:r>
      <w:r w:rsidRPr="00900EC8">
        <w:t>.</w:t>
      </w:r>
    </w:p>
  </w:footnote>
  <w:footnote w:id="9">
    <w:p w:rsidR="009669B1" w:rsidP="009669B1" w14:paraId="169FA5A5" w14:textId="77777777">
      <w:pPr>
        <w:pStyle w:val="FootnoteText"/>
      </w:pPr>
      <w:r>
        <w:rPr>
          <w:rStyle w:val="FootnoteReference"/>
        </w:rPr>
        <w:footnoteRef/>
      </w:r>
      <w:r>
        <w:t xml:space="preserve"> 47 CFR § 73.3526(e)(11)(ii).</w:t>
      </w:r>
    </w:p>
  </w:footnote>
  <w:footnote w:id="10">
    <w:p w:rsidR="009669B1" w:rsidP="009669B1" w14:paraId="05A256B4" w14:textId="77777777">
      <w:pPr>
        <w:pStyle w:val="FootnoteText"/>
      </w:pPr>
      <w:r>
        <w:rPr>
          <w:rStyle w:val="FootnoteReference"/>
        </w:rPr>
        <w:footnoteRef/>
      </w:r>
      <w:r>
        <w:t xml:space="preserve"> </w:t>
      </w:r>
      <w:r w:rsidRPr="002457F5">
        <w:rPr>
          <w:i/>
          <w:iCs/>
        </w:rPr>
        <w:t>See</w:t>
      </w:r>
      <w:r>
        <w:t xml:space="preserve"> FCC Form 2100, Schedule 303-S, </w:t>
      </w:r>
      <w:r w:rsidRPr="002457F5">
        <w:t>https://www.fcc.gov/sites/default/files/form303stvinstructions.pdf</w:t>
      </w:r>
      <w:r>
        <w:t>.</w:t>
      </w:r>
    </w:p>
  </w:footnote>
  <w:footnote w:id="11">
    <w:p w:rsidR="009669B1" w:rsidRPr="00514C8E" w:rsidP="009669B1" w14:paraId="3FE4EDDD" w14:textId="77777777">
      <w:pPr>
        <w:pStyle w:val="FootnoteText"/>
      </w:pPr>
      <w:r w:rsidRPr="00514C8E">
        <w:rPr>
          <w:rStyle w:val="FootnoteReference"/>
        </w:rPr>
        <w:footnoteRef/>
      </w:r>
      <w:r w:rsidRPr="00514C8E">
        <w:t xml:space="preserve"> </w:t>
      </w:r>
      <w:r>
        <w:rPr>
          <w:i/>
          <w:iCs/>
        </w:rPr>
        <w:t xml:space="preserve">See </w:t>
      </w:r>
      <w:r w:rsidRPr="00514C8E">
        <w:t xml:space="preserve">S. Rep. No. </w:t>
      </w:r>
      <w:r>
        <w:t>101-</w:t>
      </w:r>
      <w:r w:rsidRPr="00514C8E">
        <w:t xml:space="preserve">227, </w:t>
      </w:r>
      <w:r>
        <w:t>at</w:t>
      </w:r>
      <w:r w:rsidRPr="00514C8E">
        <w:t xml:space="preserve"> 24 (1989).</w:t>
      </w:r>
    </w:p>
  </w:footnote>
  <w:footnote w:id="12">
    <w:p w:rsidR="009669B1" w:rsidRPr="00514C8E" w:rsidP="009669B1" w14:paraId="4C861326" w14:textId="77777777">
      <w:pPr>
        <w:pStyle w:val="FootnoteText"/>
      </w:pPr>
      <w:r w:rsidRPr="00514C8E">
        <w:rPr>
          <w:rStyle w:val="FootnoteReference"/>
        </w:rPr>
        <w:footnoteRef/>
      </w:r>
      <w:r w:rsidRPr="00514C8E">
        <w:t xml:space="preserve"> </w:t>
      </w:r>
      <w:r w:rsidRPr="000128B5">
        <w:rPr>
          <w:i/>
          <w:iCs/>
        </w:rPr>
        <w:t>199</w:t>
      </w:r>
      <w:r>
        <w:rPr>
          <w:i/>
          <w:iCs/>
        </w:rPr>
        <w:t xml:space="preserve">1 </w:t>
      </w:r>
      <w:r w:rsidRPr="00900EC8">
        <w:rPr>
          <w:i/>
          <w:iCs/>
        </w:rPr>
        <w:t>Children’s</w:t>
      </w:r>
      <w:r>
        <w:rPr>
          <w:i/>
          <w:iCs/>
        </w:rPr>
        <w:t xml:space="preserve"> TV R&amp;O</w:t>
      </w:r>
      <w:r w:rsidRPr="00514C8E">
        <w:t xml:space="preserve">, </w:t>
      </w:r>
      <w:r>
        <w:t xml:space="preserve">6 FCC Rcd at </w:t>
      </w:r>
      <w:r w:rsidRPr="00514C8E">
        <w:t>2118</w:t>
      </w:r>
      <w:r>
        <w:t xml:space="preserve">, para. 44.  </w:t>
      </w:r>
      <w:r w:rsidRPr="000128B5">
        <w:rPr>
          <w:i/>
          <w:iCs/>
        </w:rPr>
        <w:t>See</w:t>
      </w:r>
      <w:r>
        <w:rPr>
          <w:i/>
          <w:iCs/>
        </w:rPr>
        <w:t>,</w:t>
      </w:r>
      <w:r w:rsidRPr="000128B5">
        <w:rPr>
          <w:i/>
          <w:iCs/>
        </w:rPr>
        <w:t xml:space="preserve"> e.g</w:t>
      </w:r>
      <w:r w:rsidRPr="001F12DE">
        <w:rPr>
          <w:i/>
          <w:iCs/>
        </w:rPr>
        <w:t>.</w:t>
      </w:r>
      <w:r w:rsidRPr="001F12DE">
        <w:t>,</w:t>
      </w:r>
      <w:r w:rsidRPr="001F12DE">
        <w:rPr>
          <w:i/>
          <w:iCs/>
        </w:rPr>
        <w:t xml:space="preserve"> </w:t>
      </w:r>
      <w:r w:rsidRPr="001F12DE">
        <w:rPr>
          <w:i/>
        </w:rPr>
        <w:t>KSKN Television Inc.,</w:t>
      </w:r>
      <w:r w:rsidRPr="001F12DE">
        <w:rPr>
          <w:iCs/>
        </w:rPr>
        <w:t xml:space="preserve"> </w:t>
      </w:r>
      <w:r w:rsidRPr="001F12DE">
        <w:rPr>
          <w:i/>
        </w:rPr>
        <w:t xml:space="preserve">(KSKN(TV)), Spokane, Washington, </w:t>
      </w:r>
      <w:r w:rsidRPr="001F12DE">
        <w:rPr>
          <w:iCs/>
        </w:rPr>
        <w:t>No</w:t>
      </w:r>
      <w:r w:rsidRPr="0001438A">
        <w:rPr>
          <w:iCs/>
        </w:rPr>
        <w:t>tice of Apparent Liability for Forfeiture, 25 FCC Rcd 6150, 6152, para. 7 (2010) (</w:t>
      </w:r>
      <w:r w:rsidRPr="0001438A">
        <w:rPr>
          <w:i/>
        </w:rPr>
        <w:t>KSKN NAL</w:t>
      </w:r>
      <w:r w:rsidRPr="0001438A">
        <w:rPr>
          <w:iCs/>
        </w:rPr>
        <w:t>) (forfeiture paid) (finding that a commercial containing a brief reference to “Yu-Gi-Oh!” trading cards airing during the “Yu-Gi-Oh!</w:t>
      </w:r>
      <w:r w:rsidRPr="001F12DE">
        <w:rPr>
          <w:iCs/>
        </w:rPr>
        <w:t>” program, caused the entire program to be considered a program-length commercial)</w:t>
      </w:r>
      <w:r>
        <w:rPr>
          <w:iCs/>
        </w:rPr>
        <w:t xml:space="preserve">.  </w:t>
      </w:r>
      <w:r>
        <w:t xml:space="preserve">Commission </w:t>
      </w:r>
      <w:r w:rsidRPr="009427ED">
        <w:t>precedent has long distinguished between program-length commercials and “conventional” overages (e.g., where the licensee exceeds the time limit on commercial matter but the commercial does not involve a program-related product),</w:t>
      </w:r>
      <w:r>
        <w:t xml:space="preserve"> and penalized the former more heavily.  </w:t>
      </w:r>
      <w:r>
        <w:rPr>
          <w:i/>
          <w:iCs/>
        </w:rPr>
        <w:t>See</w:t>
      </w:r>
      <w:r>
        <w:t xml:space="preserve">, </w:t>
      </w:r>
      <w:r>
        <w:rPr>
          <w:i/>
          <w:iCs/>
        </w:rPr>
        <w:t>e.g.</w:t>
      </w:r>
      <w:r>
        <w:t>,</w:t>
      </w:r>
      <w:r w:rsidRPr="00153861">
        <w:t xml:space="preserve"> </w:t>
      </w:r>
      <w:r w:rsidRPr="00D551B2">
        <w:rPr>
          <w:i/>
          <w:iCs/>
        </w:rPr>
        <w:t>North Carolina Broadcasting Partners (WCCB(TV))</w:t>
      </w:r>
      <w:r w:rsidRPr="000211E4">
        <w:t xml:space="preserve">, Memorandum Opinion and Order and Forfeiture Order, 16 FCC Rcd 5627, </w:t>
      </w:r>
      <w:r>
        <w:t xml:space="preserve">5633, </w:t>
      </w:r>
      <w:r w:rsidRPr="000211E4">
        <w:t>para. 10 (2001</w:t>
      </w:r>
      <w:r>
        <w:t xml:space="preserve">) </w:t>
      </w:r>
      <w:r w:rsidRPr="00D551B2">
        <w:rPr>
          <w:i/>
          <w:iCs/>
        </w:rPr>
        <w:t>(</w:t>
      </w:r>
      <w:r>
        <w:t>“The</w:t>
      </w:r>
      <w:r w:rsidRPr="00153861">
        <w:t xml:space="preserve"> Commission has routinely assessed higher forfeitures for program-length commercials than for a greater number of conventional overages.</w:t>
      </w:r>
      <w:r>
        <w:t>”).</w:t>
      </w:r>
    </w:p>
  </w:footnote>
  <w:footnote w:id="13">
    <w:p w:rsidR="009669B1" w:rsidP="009669B1" w14:paraId="4E9966CE" w14:textId="77777777">
      <w:pPr>
        <w:pStyle w:val="FootnoteText"/>
      </w:pPr>
      <w:r>
        <w:rPr>
          <w:rStyle w:val="FootnoteReference"/>
        </w:rPr>
        <w:footnoteRef/>
      </w:r>
      <w:r>
        <w:t xml:space="preserve"> Broadcast licensees file renewal applications on a rolling basis at the conclusion of their renewal terms, and some of the Broadcasters disclosed this information.</w:t>
      </w:r>
    </w:p>
  </w:footnote>
  <w:footnote w:id="14">
    <w:p w:rsidR="009669B1" w:rsidP="009669B1" w14:paraId="6E09CA0B" w14:textId="77777777">
      <w:pPr>
        <w:pStyle w:val="FootnoteText"/>
      </w:pPr>
      <w:r>
        <w:rPr>
          <w:rStyle w:val="FootnoteReference"/>
        </w:rPr>
        <w:footnoteRef/>
      </w:r>
      <w:r>
        <w:t xml:space="preserve"> </w:t>
      </w:r>
      <w:r>
        <w:rPr>
          <w:i/>
          <w:iCs/>
        </w:rPr>
        <w:t>See, e.g.,</w:t>
      </w:r>
      <w:r>
        <w:t xml:space="preserve"> WCHS-TV Application for Renewal of License, </w:t>
      </w:r>
      <w:r w:rsidRPr="004625DA">
        <w:t xml:space="preserve">LMS </w:t>
      </w:r>
      <w:r w:rsidRPr="004625DA">
        <w:rPr>
          <w:szCs w:val="22"/>
        </w:rPr>
        <w:t xml:space="preserve">File No. </w:t>
      </w:r>
      <w:r w:rsidRPr="004625DA">
        <w:rPr>
          <w:color w:val="000000"/>
          <w:szCs w:val="22"/>
        </w:rPr>
        <w:t>0000115659</w:t>
      </w:r>
      <w:r w:rsidRPr="004625DA">
        <w:rPr>
          <w:szCs w:val="22"/>
        </w:rPr>
        <w:t xml:space="preserve"> (filed Jun. 1, 2020).  Appendix A identifies the file numbers for those renewal applications filed by the responding licensee</w:t>
      </w:r>
      <w:r>
        <w:rPr>
          <w:szCs w:val="22"/>
        </w:rPr>
        <w:t xml:space="preserve">. </w:t>
      </w:r>
    </w:p>
  </w:footnote>
  <w:footnote w:id="15">
    <w:p w:rsidR="009669B1" w:rsidRPr="007406DB" w:rsidP="009669B1" w14:paraId="089906B4" w14:textId="77777777">
      <w:pPr>
        <w:pStyle w:val="FootnoteText"/>
        <w:rPr>
          <w:i/>
          <w:iCs/>
        </w:rPr>
      </w:pPr>
      <w:r>
        <w:rPr>
          <w:rStyle w:val="FootnoteReference"/>
        </w:rPr>
        <w:footnoteRef/>
      </w:r>
      <w:r>
        <w:t xml:space="preserve"> </w:t>
      </w:r>
      <w:r>
        <w:rPr>
          <w:i/>
          <w:iCs/>
        </w:rPr>
        <w:t>See id.</w:t>
      </w:r>
    </w:p>
  </w:footnote>
  <w:footnote w:id="16">
    <w:p w:rsidR="009669B1" w:rsidRPr="0088249A" w:rsidP="009669B1" w14:paraId="71A2E0DC" w14:textId="77777777">
      <w:pPr>
        <w:pStyle w:val="FootnoteText"/>
      </w:pPr>
      <w:r>
        <w:rPr>
          <w:rStyle w:val="FootnoteReference"/>
        </w:rPr>
        <w:footnoteRef/>
      </w:r>
      <w:r>
        <w:t xml:space="preserve"> </w:t>
      </w:r>
      <w:r>
        <w:rPr>
          <w:i/>
          <w:iCs/>
        </w:rPr>
        <w:t>Id.</w:t>
      </w:r>
      <w:r>
        <w:t xml:space="preserve">  </w:t>
      </w:r>
    </w:p>
  </w:footnote>
  <w:footnote w:id="17">
    <w:p w:rsidR="009669B1" w:rsidRPr="00011794" w:rsidP="009669B1" w14:paraId="10993DFA" w14:textId="77777777">
      <w:pPr>
        <w:pStyle w:val="FootnoteText"/>
      </w:pPr>
      <w:r>
        <w:rPr>
          <w:rStyle w:val="FootnoteReference"/>
        </w:rPr>
        <w:footnoteRef/>
      </w:r>
      <w:r>
        <w:t xml:space="preserve"> </w:t>
      </w:r>
      <w:r>
        <w:rPr>
          <w:i/>
          <w:iCs/>
        </w:rPr>
        <w:t>See</w:t>
      </w:r>
      <w:r>
        <w:t xml:space="preserve">, </w:t>
      </w:r>
      <w:r>
        <w:rPr>
          <w:i/>
          <w:iCs/>
        </w:rPr>
        <w:t>e.g.</w:t>
      </w:r>
      <w:r>
        <w:t xml:space="preserve">, WNAB Application for Renewal of License, LMS </w:t>
      </w:r>
      <w:r w:rsidRPr="00514C8E">
        <w:rPr>
          <w:szCs w:val="22"/>
        </w:rPr>
        <w:t xml:space="preserve">File No. </w:t>
      </w:r>
      <w:r w:rsidRPr="009C7D6B">
        <w:rPr>
          <w:color w:val="000000"/>
          <w:szCs w:val="22"/>
        </w:rPr>
        <w:t>0000</w:t>
      </w:r>
      <w:r>
        <w:rPr>
          <w:color w:val="000000"/>
          <w:szCs w:val="22"/>
        </w:rPr>
        <w:t>142031</w:t>
      </w:r>
      <w:r>
        <w:rPr>
          <w:szCs w:val="22"/>
        </w:rPr>
        <w:t xml:space="preserve"> (amended Aug. 30, 2021).</w:t>
      </w:r>
    </w:p>
  </w:footnote>
  <w:footnote w:id="18">
    <w:p w:rsidR="009669B1" w:rsidRPr="006960F8" w:rsidP="009669B1" w14:paraId="61EB6294" w14:textId="77777777">
      <w:pPr>
        <w:pStyle w:val="FootnoteText"/>
      </w:pPr>
      <w:r>
        <w:rPr>
          <w:rStyle w:val="FootnoteReference"/>
        </w:rPr>
        <w:footnoteRef/>
      </w:r>
      <w:r>
        <w:t xml:space="preserve"> </w:t>
      </w:r>
      <w:r>
        <w:rPr>
          <w:i/>
          <w:iCs/>
        </w:rPr>
        <w:t>See</w:t>
      </w:r>
      <w:r>
        <w:t xml:space="preserve"> </w:t>
      </w:r>
      <w:r w:rsidRPr="00A06F3E">
        <w:t>Tri-Cities (WEMT-TV) Licensee, Inc.</w:t>
      </w:r>
      <w:r>
        <w:t xml:space="preserve"> Application for Renewal of License, LMS File No. 0000142612; </w:t>
      </w:r>
      <w:r w:rsidRPr="00A06F3E">
        <w:t>Deerfield Media (Cincinnati) Licensee, LLC</w:t>
      </w:r>
      <w:r>
        <w:t xml:space="preserve"> Application for Renewal of License, LMS File No. 0000148180.</w:t>
      </w:r>
    </w:p>
  </w:footnote>
  <w:footnote w:id="19">
    <w:p w:rsidR="009669B1" w:rsidP="009669B1" w14:paraId="1E31C1E7" w14:textId="77777777">
      <w:pPr>
        <w:pStyle w:val="FootnoteText"/>
      </w:pPr>
      <w:r>
        <w:rPr>
          <w:rStyle w:val="FootnoteReference"/>
        </w:rPr>
        <w:footnoteRef/>
      </w:r>
      <w:r>
        <w:t xml:space="preserve"> Sinclair has already informed staff that all of its stations listed in Appendix A have committed the violations at issue here, so the OPIF filings </w:t>
      </w:r>
      <w:r w:rsidRPr="00EE6EB6">
        <w:t>are not listed in Appendix A and the last column is left blank where no renewal application is on file for that particular Sinclair station</w:t>
      </w:r>
      <w:r>
        <w:t>.</w:t>
      </w:r>
    </w:p>
  </w:footnote>
  <w:footnote w:id="20">
    <w:p w:rsidR="009669B1" w:rsidP="009669B1" w14:paraId="75E8713D" w14:textId="77777777">
      <w:pPr>
        <w:pStyle w:val="FootnoteText"/>
      </w:pPr>
      <w:r>
        <w:rPr>
          <w:rStyle w:val="FootnoteReference"/>
        </w:rPr>
        <w:footnoteRef/>
      </w:r>
      <w:r>
        <w:t xml:space="preserve"> Appendix A also indicates the situation where a station certified in its OPIF filing conceding to these violations, but nevertheless subsequently certified “Yes” to </w:t>
      </w:r>
      <w:r w:rsidRPr="005A64F7">
        <w:rPr>
          <w:szCs w:val="22"/>
        </w:rPr>
        <w:t>the question in the</w:t>
      </w:r>
      <w:r>
        <w:rPr>
          <w:szCs w:val="22"/>
        </w:rPr>
        <w:t>ir</w:t>
      </w:r>
      <w:r w:rsidRPr="005A64F7">
        <w:rPr>
          <w:szCs w:val="22"/>
        </w:rPr>
        <w:t xml:space="preserve"> </w:t>
      </w:r>
      <w:r>
        <w:rPr>
          <w:szCs w:val="22"/>
        </w:rPr>
        <w:t>renewal a</w:t>
      </w:r>
      <w:r w:rsidRPr="005A64F7">
        <w:rPr>
          <w:szCs w:val="22"/>
        </w:rPr>
        <w:t>pplications that during the previous license term</w:t>
      </w:r>
      <w:r>
        <w:rPr>
          <w:szCs w:val="22"/>
        </w:rPr>
        <w:t xml:space="preserve"> they had</w:t>
      </w:r>
      <w:r w:rsidRPr="00896723">
        <w:rPr>
          <w:szCs w:val="22"/>
        </w:rPr>
        <w:t xml:space="preserve"> complied with the limits on commercial matter as set forth in 47 CFR Section 73.670 and the Commission’s commercial limit policies related to host-selling and program-length commercials</w:t>
      </w:r>
      <w:r>
        <w:rPr>
          <w:szCs w:val="22"/>
        </w:rPr>
        <w:t>.  W</w:t>
      </w:r>
      <w:r w:rsidRPr="00683C4F">
        <w:rPr>
          <w:szCs w:val="22"/>
        </w:rPr>
        <w:t xml:space="preserve">e will address </w:t>
      </w:r>
      <w:r>
        <w:rPr>
          <w:szCs w:val="22"/>
        </w:rPr>
        <w:t xml:space="preserve">any licensee </w:t>
      </w:r>
      <w:r w:rsidRPr="00683C4F">
        <w:rPr>
          <w:szCs w:val="22"/>
        </w:rPr>
        <w:t>non-compliance</w:t>
      </w:r>
      <w:r>
        <w:rPr>
          <w:szCs w:val="22"/>
        </w:rPr>
        <w:t xml:space="preserve"> with our renewal reporting and certification requirements</w:t>
      </w:r>
      <w:r w:rsidRPr="00683C4F">
        <w:rPr>
          <w:szCs w:val="22"/>
        </w:rPr>
        <w:t xml:space="preserve"> separately when reviewing </w:t>
      </w:r>
      <w:r>
        <w:rPr>
          <w:szCs w:val="22"/>
        </w:rPr>
        <w:t xml:space="preserve">the </w:t>
      </w:r>
      <w:r w:rsidRPr="00683C4F">
        <w:rPr>
          <w:szCs w:val="22"/>
        </w:rPr>
        <w:t>renewal</w:t>
      </w:r>
      <w:r>
        <w:rPr>
          <w:szCs w:val="22"/>
        </w:rPr>
        <w:t xml:space="preserve"> application.</w:t>
      </w:r>
    </w:p>
  </w:footnote>
  <w:footnote w:id="21">
    <w:p w:rsidR="009669B1" w:rsidP="009669B1" w14:paraId="714D2572" w14:textId="77777777">
      <w:pPr>
        <w:pStyle w:val="FootnoteText"/>
      </w:pPr>
      <w:r>
        <w:rPr>
          <w:rStyle w:val="FootnoteReference"/>
        </w:rPr>
        <w:footnoteRef/>
      </w:r>
      <w:r>
        <w:rPr>
          <w:i/>
          <w:iCs/>
        </w:rPr>
        <w:t xml:space="preserve"> </w:t>
      </w:r>
      <w:r w:rsidRPr="00AD6922">
        <w:rPr>
          <w:i/>
          <w:iCs/>
        </w:rPr>
        <w:t>See</w:t>
      </w:r>
      <w:r>
        <w:t xml:space="preserve"> Appendix A.</w:t>
      </w:r>
    </w:p>
  </w:footnote>
  <w:footnote w:id="22">
    <w:p w:rsidR="009669B1" w:rsidRPr="003F19B8" w:rsidP="009669B1" w14:paraId="37A28305" w14:textId="77777777">
      <w:pPr>
        <w:pStyle w:val="FootnoteText"/>
        <w:rPr>
          <w:i/>
          <w:iCs/>
        </w:rPr>
      </w:pPr>
      <w:r>
        <w:rPr>
          <w:rStyle w:val="FootnoteReference"/>
        </w:rPr>
        <w:footnoteRef/>
      </w:r>
      <w:r>
        <w:t xml:space="preserve"> Appendix A lists a total of 83 Sinclair stations because Sinclair subsequently assigned two stations to other parties.  </w:t>
      </w:r>
      <w:r>
        <w:rPr>
          <w:i/>
          <w:iCs/>
        </w:rPr>
        <w:t xml:space="preserve">See </w:t>
      </w:r>
      <w:r w:rsidRPr="003F19B8">
        <w:t>K</w:t>
      </w:r>
      <w:r>
        <w:t xml:space="preserve">BSI </w:t>
      </w:r>
      <w:r w:rsidRPr="003F19B8">
        <w:t xml:space="preserve">Application for Consent to Assignment of Broadcast Station Construction Permit or License, File No. </w:t>
      </w:r>
      <w:r w:rsidRPr="005554D9">
        <w:t>BALCDT-20201113AAZ</w:t>
      </w:r>
      <w:r w:rsidRPr="003F19B8">
        <w:t xml:space="preserve"> (</w:t>
      </w:r>
      <w:r>
        <w:t>grant</w:t>
      </w:r>
      <w:r w:rsidRPr="003F19B8">
        <w:t xml:space="preserve">ed </w:t>
      </w:r>
      <w:r>
        <w:t>Jan. 15, 2021</w:t>
      </w:r>
      <w:r w:rsidRPr="003F19B8">
        <w:t>)</w:t>
      </w:r>
      <w:r>
        <w:t xml:space="preserve">; WDKA </w:t>
      </w:r>
      <w:r w:rsidRPr="00FB6D75">
        <w:t xml:space="preserve">Application for Consent to Assignment of Broadcast Station Construction Permit or License, File No. </w:t>
      </w:r>
      <w:r w:rsidRPr="005554D9">
        <w:t>BALCDT-</w:t>
      </w:r>
      <w:r w:rsidRPr="00EB717E">
        <w:t>20201113AAS</w:t>
      </w:r>
      <w:r w:rsidRPr="00FB6D75">
        <w:t xml:space="preserve"> (</w:t>
      </w:r>
      <w:r>
        <w:t>grant</w:t>
      </w:r>
      <w:r w:rsidRPr="00FB6D75">
        <w:t xml:space="preserve">ed </w:t>
      </w:r>
      <w:r>
        <w:t>Jan. 15, 2021).</w:t>
      </w:r>
    </w:p>
  </w:footnote>
  <w:footnote w:id="23">
    <w:p w:rsidR="009669B1" w:rsidRPr="00723186" w:rsidP="009669B1" w14:paraId="7089335A" w14:textId="77777777">
      <w:pPr>
        <w:pStyle w:val="FootnoteText"/>
      </w:pPr>
      <w:r>
        <w:rPr>
          <w:rStyle w:val="FootnoteReference"/>
        </w:rPr>
        <w:footnoteRef/>
      </w:r>
      <w:r>
        <w:t xml:space="preserve"> </w:t>
      </w:r>
      <w:r>
        <w:rPr>
          <w:i/>
          <w:iCs/>
        </w:rPr>
        <w:t xml:space="preserve">See </w:t>
      </w:r>
      <w:r>
        <w:t>WAMB Application for Renewal of License, LMS File No. 0000129008 (filed Dec. 1, 2020).</w:t>
      </w:r>
    </w:p>
  </w:footnote>
  <w:footnote w:id="24">
    <w:p w:rsidR="009669B1" w:rsidRPr="00514C8E" w:rsidP="009669B1" w14:paraId="5A83EA0C" w14:textId="77777777">
      <w:pPr>
        <w:pStyle w:val="FootnoteText"/>
      </w:pPr>
      <w:r w:rsidRPr="00514C8E">
        <w:rPr>
          <w:rStyle w:val="FootnoteReference"/>
        </w:rPr>
        <w:footnoteRef/>
      </w:r>
      <w:r>
        <w:rPr>
          <w:iCs/>
        </w:rPr>
        <w:t xml:space="preserve"> </w:t>
      </w:r>
      <w:r w:rsidRPr="002B407B">
        <w:rPr>
          <w:i/>
        </w:rPr>
        <w:t>Deerfield Media (Baltimore) Licensee, LLC</w:t>
      </w:r>
      <w:r>
        <w:rPr>
          <w:iCs/>
        </w:rPr>
        <w:t>, Notice of Apparent Liability for Forfeiture, 35 FCC Rcd 13098 (VD MB 2020) (</w:t>
      </w:r>
      <w:r>
        <w:rPr>
          <w:i/>
        </w:rPr>
        <w:t>Deerfield NAL</w:t>
      </w:r>
      <w:r>
        <w:rPr>
          <w:iCs/>
        </w:rPr>
        <w:t>) (forfeiture paid)</w:t>
      </w:r>
      <w:r w:rsidRPr="00514C8E">
        <w:t>.</w:t>
      </w:r>
    </w:p>
  </w:footnote>
  <w:footnote w:id="25">
    <w:p w:rsidR="009669B1" w:rsidRPr="00EA4070" w:rsidP="009669B1" w14:paraId="11B6ACFF" w14:textId="77777777">
      <w:pPr>
        <w:pStyle w:val="FootnoteText"/>
      </w:pPr>
      <w:r>
        <w:rPr>
          <w:rStyle w:val="FootnoteReference"/>
        </w:rPr>
        <w:footnoteRef/>
      </w:r>
      <w:r>
        <w:t xml:space="preserve"> </w:t>
      </w:r>
      <w:r>
        <w:rPr>
          <w:i/>
          <w:iCs/>
        </w:rPr>
        <w:t>Id</w:t>
      </w:r>
      <w:r>
        <w:t>. at 13098, 13099-100, paras. 1, 5.</w:t>
      </w:r>
    </w:p>
  </w:footnote>
  <w:footnote w:id="26">
    <w:p w:rsidR="009669B1" w:rsidRPr="00514C8E" w:rsidP="009669B1" w14:paraId="281775ED" w14:textId="77777777">
      <w:pPr>
        <w:pStyle w:val="FootnoteText"/>
      </w:pPr>
      <w:r w:rsidRPr="00514C8E">
        <w:rPr>
          <w:rStyle w:val="FootnoteReference"/>
        </w:rPr>
        <w:footnoteRef/>
      </w:r>
      <w:r w:rsidRPr="00514C8E">
        <w:t xml:space="preserve"> </w:t>
      </w:r>
      <w:r w:rsidRPr="00514C8E">
        <w:rPr>
          <w:i/>
        </w:rPr>
        <w:t>See Forfeiture Policy Statement and Amendment of Section 1.80 of the Rules to Incorporate the Forfeiture Guidelines</w:t>
      </w:r>
      <w:r w:rsidRPr="00514C8E">
        <w:t xml:space="preserve">, Report and Order, 12 FCC Rcd 17087, 17113 (1997) </w:t>
      </w:r>
      <w:r w:rsidRPr="00514C8E">
        <w:rPr>
          <w:i/>
        </w:rPr>
        <w:t>(Forfeiture Policy Statement),</w:t>
      </w:r>
      <w:r w:rsidRPr="00514C8E">
        <w:t xml:space="preserve"> </w:t>
      </w:r>
      <w:r w:rsidRPr="00514C8E">
        <w:rPr>
          <w:i/>
        </w:rPr>
        <w:t>recon. denied</w:t>
      </w:r>
      <w:r w:rsidRPr="00514C8E">
        <w:t xml:space="preserve">, 15 FCC Rcd 303 (1999); 47 </w:t>
      </w:r>
      <w:r>
        <w:t>CFR</w:t>
      </w:r>
      <w:r w:rsidRPr="00514C8E">
        <w:t xml:space="preserve"> § 1.80(b), note to paragraph (b)(</w:t>
      </w:r>
      <w:r>
        <w:t>10</w:t>
      </w:r>
      <w:r w:rsidRPr="00514C8E">
        <w:t>), Section I.</w:t>
      </w:r>
      <w:r>
        <w:t xml:space="preserve">  </w:t>
      </w:r>
    </w:p>
  </w:footnote>
  <w:footnote w:id="27">
    <w:p w:rsidR="009669B1" w:rsidRPr="00153861" w:rsidP="009669B1" w14:paraId="2713BCEC" w14:textId="77777777">
      <w:pPr>
        <w:pStyle w:val="FootnoteText"/>
      </w:pPr>
      <w:r>
        <w:rPr>
          <w:rStyle w:val="FootnoteReference"/>
        </w:rPr>
        <w:footnoteRef/>
      </w:r>
      <w:r>
        <w:t xml:space="preserve"> </w:t>
      </w:r>
      <w:r>
        <w:rPr>
          <w:i/>
        </w:rPr>
        <w:t>Deerfield NAL</w:t>
      </w:r>
      <w:r>
        <w:t xml:space="preserve"> at 13101-02, paras. 8-9 (citations omitted).</w:t>
      </w:r>
    </w:p>
  </w:footnote>
  <w:footnote w:id="28">
    <w:p w:rsidR="009669B1" w:rsidRPr="004E6126" w:rsidP="009669B1" w14:paraId="3B436993" w14:textId="77777777">
      <w:pPr>
        <w:pStyle w:val="FootnoteText"/>
      </w:pPr>
      <w:r>
        <w:rPr>
          <w:rStyle w:val="FootnoteReference"/>
        </w:rPr>
        <w:footnoteRef/>
      </w:r>
      <w:r>
        <w:t xml:space="preserve"> </w:t>
      </w:r>
      <w:r>
        <w:rPr>
          <w:i/>
          <w:iCs/>
        </w:rPr>
        <w:t>See</w:t>
      </w:r>
      <w:r w:rsidRPr="00274226">
        <w:rPr>
          <w:i/>
          <w:iCs/>
        </w:rPr>
        <w:t xml:space="preserve"> </w:t>
      </w:r>
      <w:r w:rsidRPr="00900EC8">
        <w:rPr>
          <w:i/>
          <w:iCs/>
        </w:rPr>
        <w:t>199</w:t>
      </w:r>
      <w:r>
        <w:rPr>
          <w:i/>
          <w:iCs/>
        </w:rPr>
        <w:t>1</w:t>
      </w:r>
      <w:r w:rsidRPr="00900EC8">
        <w:rPr>
          <w:i/>
          <w:iCs/>
        </w:rPr>
        <w:t xml:space="preserve"> Children’</w:t>
      </w:r>
      <w:r w:rsidRPr="009271A9">
        <w:rPr>
          <w:i/>
          <w:iCs/>
        </w:rPr>
        <w:t>s TV R&amp;O</w:t>
      </w:r>
      <w:r>
        <w:rPr>
          <w:i/>
          <w:iCs/>
        </w:rPr>
        <w:t xml:space="preserve">, </w:t>
      </w:r>
      <w:r w:rsidRPr="00900EC8">
        <w:t xml:space="preserve">6 FCC Rcd </w:t>
      </w:r>
      <w:r>
        <w:t>at</w:t>
      </w:r>
      <w:r w:rsidRPr="00900EC8">
        <w:t xml:space="preserve"> 2118</w:t>
      </w:r>
      <w:r>
        <w:t xml:space="preserve">, para. 44 </w:t>
      </w:r>
      <w:r w:rsidRPr="00A1642B">
        <w:t>(defining “children’s program-length commercial” as “a program associated with a product, in which commercials for that product are aired”).</w:t>
      </w:r>
    </w:p>
  </w:footnote>
  <w:footnote w:id="29">
    <w:p w:rsidR="009669B1" w:rsidRPr="006C190F" w:rsidP="009669B1" w14:paraId="2435FCF4" w14:textId="77777777">
      <w:pPr>
        <w:pStyle w:val="FootnoteText"/>
      </w:pPr>
      <w:r w:rsidRPr="00514C8E">
        <w:rPr>
          <w:rStyle w:val="FootnoteReference"/>
        </w:rPr>
        <w:footnoteRef/>
      </w:r>
      <w:r w:rsidRPr="00514C8E">
        <w:t xml:space="preserve"> </w:t>
      </w:r>
      <w:r w:rsidRPr="00514C8E">
        <w:rPr>
          <w:i/>
          <w:iCs/>
        </w:rPr>
        <w:t>See</w:t>
      </w:r>
      <w:r>
        <w:rPr>
          <w:i/>
          <w:iCs/>
        </w:rPr>
        <w:t xml:space="preserve"> id.</w:t>
      </w:r>
    </w:p>
  </w:footnote>
  <w:footnote w:id="30">
    <w:p w:rsidR="009669B1" w:rsidRPr="00514C8E" w:rsidP="009669B1" w14:paraId="4635DA3B" w14:textId="77777777">
      <w:pPr>
        <w:pStyle w:val="FootnoteText"/>
      </w:pPr>
      <w:r w:rsidRPr="00514C8E">
        <w:rPr>
          <w:rStyle w:val="FootnoteReference"/>
        </w:rPr>
        <w:footnoteRef/>
      </w:r>
      <w:r w:rsidRPr="00514C8E">
        <w:t xml:space="preserve"> </w:t>
      </w:r>
      <w:r>
        <w:t xml:space="preserve">In instances where a single airing of a program episode is impacted by multiple advertisements for a product related to the program, we agree with Bureau precedent that licensees are liable for only one program-length commercial.  </w:t>
      </w:r>
      <w:r>
        <w:rPr>
          <w:i/>
          <w:iCs/>
        </w:rPr>
        <w:t xml:space="preserve">See </w:t>
      </w:r>
      <w:r w:rsidRPr="00985C74">
        <w:rPr>
          <w:i/>
          <w:iCs/>
        </w:rPr>
        <w:t>Spokane Television, Inc.</w:t>
      </w:r>
      <w:r>
        <w:rPr>
          <w:i/>
          <w:iCs/>
        </w:rPr>
        <w:t xml:space="preserve"> (KXLY(TV))</w:t>
      </w:r>
      <w:r>
        <w:t xml:space="preserve">, </w:t>
      </w:r>
      <w:r w:rsidRPr="00985C74">
        <w:t>Memorandum Opinion and Order and Forfeiture Order</w:t>
      </w:r>
      <w:r>
        <w:t>, 15 FCC Rcd 9188, 9189-90, paras. 3, 6 (MB 2000).  One exception here concerns station WABM, which broadcast fewer episodes of the “Team Hot Wheels” program than did the other Sinclair stations.  Because WABM aired nine “Hot Wheels Super Ultimate Garage” commercials during seven episodes of the program, Sinclair is liable for seven program-length commercials for that station.  The other two exceptions concern WEMT (licensed to</w:t>
      </w:r>
      <w:r w:rsidRPr="00AC5D9C">
        <w:t xml:space="preserve"> Cunningham Broadcasting Corporation</w:t>
      </w:r>
      <w:r>
        <w:t>) and WSTR-TV (licensed to</w:t>
      </w:r>
      <w:r w:rsidRPr="00AC5D9C">
        <w:t xml:space="preserve"> Deerfield Media (Cincinnati), Inc.</w:t>
      </w:r>
      <w:r>
        <w:t xml:space="preserve">, each of </w:t>
      </w:r>
      <w:r w:rsidRPr="003D0EBC">
        <w:t xml:space="preserve">which </w:t>
      </w:r>
      <w:r>
        <w:t xml:space="preserve">are liable for airing </w:t>
      </w:r>
      <w:r w:rsidRPr="00514C8E">
        <w:t>eight program-length commercials</w:t>
      </w:r>
      <w:r>
        <w:t xml:space="preserve"> on two </w:t>
      </w:r>
      <w:r w:rsidRPr="008320D7">
        <w:t xml:space="preserve">streams.  In determining whether and how to apply children’s advertising limits and policies to digital programming in 2004, the Commission determined that advertising restrictions for children’s programming should apply to all programming.  </w:t>
      </w:r>
      <w:r w:rsidRPr="008320D7">
        <w:rPr>
          <w:i/>
          <w:iCs/>
        </w:rPr>
        <w:t>Children’s Television Obligations of Digital Television Broadcasters</w:t>
      </w:r>
      <w:r w:rsidRPr="008320D7">
        <w:t>, Report and Order and Further Notice of Proposed Rulemaking, 19 FCC Rcd. 22943 (2004) (subsequent history omitted) (“We will apply the commercial limits and policies, as clarified in today</w:t>
      </w:r>
      <w:r>
        <w:t>’</w:t>
      </w:r>
      <w:r w:rsidRPr="008320D7">
        <w:t xml:space="preserve">s Order, to all digital video programming directed to children ages 12 and under, whether that programming is aired on a free or pay digital stream.”).  </w:t>
      </w:r>
      <w:r w:rsidRPr="00331B6E">
        <w:t>Consequently, multicast streams are not exempt from these restrictions, and the two licensees are liable for sixteen program-length commercials for each of those stations, respectively</w:t>
      </w:r>
      <w:r w:rsidRPr="008320D7">
        <w:t>.</w:t>
      </w:r>
    </w:p>
  </w:footnote>
  <w:footnote w:id="31">
    <w:p w:rsidR="009669B1" w:rsidRPr="0010709E" w:rsidP="009669B1" w14:paraId="1B01EF1D" w14:textId="77777777">
      <w:pPr>
        <w:pStyle w:val="FootnoteText"/>
      </w:pPr>
      <w:r>
        <w:rPr>
          <w:rStyle w:val="FootnoteReference"/>
        </w:rPr>
        <w:footnoteRef/>
      </w:r>
      <w:r>
        <w:t xml:space="preserve"> The Bureau recently made a similar finding in another related case.  </w:t>
      </w:r>
      <w:r>
        <w:rPr>
          <w:i/>
          <w:iCs/>
        </w:rPr>
        <w:t>See</w:t>
      </w:r>
      <w:r>
        <w:t xml:space="preserve"> </w:t>
      </w:r>
      <w:r>
        <w:rPr>
          <w:i/>
          <w:iCs/>
        </w:rPr>
        <w:t xml:space="preserve">Deerfield NAL </w:t>
      </w:r>
      <w:r>
        <w:t>at 13100, para. 6.</w:t>
      </w:r>
    </w:p>
  </w:footnote>
  <w:footnote w:id="32">
    <w:p w:rsidR="009669B1" w:rsidRPr="00514C8E" w:rsidP="009669B1" w14:paraId="343EF1AB" w14:textId="77777777">
      <w:pPr>
        <w:pStyle w:val="FootnoteText"/>
      </w:pPr>
      <w:r w:rsidRPr="00514C8E">
        <w:rPr>
          <w:rStyle w:val="FootnoteReference"/>
        </w:rPr>
        <w:footnoteRef/>
      </w:r>
      <w:r w:rsidRPr="00514C8E">
        <w:t xml:space="preserve"> </w:t>
      </w:r>
      <w:r>
        <w:rPr>
          <w:i/>
          <w:iCs/>
        </w:rPr>
        <w:t xml:space="preserve">See </w:t>
      </w:r>
      <w:r>
        <w:rPr>
          <w:i/>
        </w:rPr>
        <w:t>id.</w:t>
      </w:r>
      <w:r w:rsidRPr="00514C8E">
        <w:t xml:space="preserve"> at 2117-18.</w:t>
      </w:r>
    </w:p>
  </w:footnote>
  <w:footnote w:id="33">
    <w:p w:rsidR="009669B1" w:rsidP="009669B1" w14:paraId="6DCA078F" w14:textId="77777777">
      <w:pPr>
        <w:pStyle w:val="FootnoteText"/>
      </w:pPr>
      <w:r>
        <w:rPr>
          <w:rStyle w:val="FootnoteReference"/>
        </w:rPr>
        <w:footnoteRef/>
      </w:r>
      <w:r>
        <w:t xml:space="preserve"> </w:t>
      </w:r>
      <w:r>
        <w:rPr>
          <w:i/>
          <w:iCs/>
        </w:rPr>
        <w:t xml:space="preserve">Compare </w:t>
      </w:r>
      <w:r w:rsidRPr="00B13262">
        <w:rPr>
          <w:i/>
        </w:rPr>
        <w:t>KSKN NAL</w:t>
      </w:r>
      <w:r w:rsidRPr="00497FBE">
        <w:rPr>
          <w:iCs/>
        </w:rPr>
        <w:t>,</w:t>
      </w:r>
      <w:r w:rsidRPr="00514C8E">
        <w:rPr>
          <w:i/>
        </w:rPr>
        <w:t xml:space="preserve"> </w:t>
      </w:r>
      <w:r w:rsidRPr="00514C8E">
        <w:rPr>
          <w:iCs/>
        </w:rPr>
        <w:t xml:space="preserve">25 FCC Rcd </w:t>
      </w:r>
      <w:r>
        <w:rPr>
          <w:iCs/>
        </w:rPr>
        <w:t>at</w:t>
      </w:r>
      <w:r w:rsidRPr="00514C8E">
        <w:rPr>
          <w:iCs/>
        </w:rPr>
        <w:t xml:space="preserve"> 615</w:t>
      </w:r>
      <w:r>
        <w:rPr>
          <w:iCs/>
        </w:rPr>
        <w:t>2</w:t>
      </w:r>
      <w:r w:rsidRPr="00514C8E">
        <w:rPr>
          <w:iCs/>
        </w:rPr>
        <w:t xml:space="preserve">, para. </w:t>
      </w:r>
      <w:r>
        <w:rPr>
          <w:iCs/>
        </w:rPr>
        <w:t>7 (involving brief pictorial and aural reference to the program-related content).</w:t>
      </w:r>
    </w:p>
  </w:footnote>
  <w:footnote w:id="34">
    <w:p w:rsidR="009669B1" w:rsidRPr="00CE7B3F" w:rsidP="009669B1" w14:paraId="7A90DC00" w14:textId="77777777">
      <w:pPr>
        <w:pStyle w:val="FootnoteText"/>
      </w:pPr>
      <w:r>
        <w:rPr>
          <w:rStyle w:val="FootnoteReference"/>
        </w:rPr>
        <w:footnoteRef/>
      </w:r>
      <w:r>
        <w:t xml:space="preserve"> </w:t>
      </w:r>
      <w:r>
        <w:rPr>
          <w:i/>
          <w:iCs/>
        </w:rPr>
        <w:t>See</w:t>
      </w:r>
      <w:r>
        <w:t xml:space="preserve">, </w:t>
      </w:r>
      <w:r>
        <w:rPr>
          <w:i/>
          <w:iCs/>
        </w:rPr>
        <w:t>e.g.</w:t>
      </w:r>
      <w:r>
        <w:t>, KAAS-TV OPIF, “</w:t>
      </w:r>
      <w:r w:rsidRPr="00CE7B3F">
        <w:t xml:space="preserve">KSAS KAAS KOCW 4th </w:t>
      </w:r>
      <w:r w:rsidRPr="00CE7B3F">
        <w:t>Qtr</w:t>
      </w:r>
      <w:r w:rsidRPr="00CE7B3F">
        <w:t xml:space="preserve"> Commercial Limits Report 2018 FCC</w:t>
      </w:r>
      <w:r>
        <w:t xml:space="preserve">” (filed Jan. 28, 2019) (stating that “a commercial for Hot Wheels Super Ultimate Garage was inadvertently aired during </w:t>
      </w:r>
      <w:r>
        <w:rPr>
          <w:i/>
          <w:iCs/>
        </w:rPr>
        <w:t>Team Hot Wheels</w:t>
      </w:r>
      <w:r>
        <w:t xml:space="preserve"> eleven times between November 11, 2018 and December 16, 2018.  The commercial was pulled from the program immediately upon discovery.”)</w:t>
      </w:r>
    </w:p>
  </w:footnote>
  <w:footnote w:id="35">
    <w:p w:rsidR="009669B1" w:rsidRPr="00514C8E" w:rsidP="009669B1" w14:paraId="2254F14D" w14:textId="77777777">
      <w:pPr>
        <w:pStyle w:val="FootnoteText"/>
      </w:pPr>
      <w:r w:rsidRPr="00514C8E">
        <w:rPr>
          <w:rStyle w:val="FootnoteReference"/>
        </w:rPr>
        <w:footnoteRef/>
      </w:r>
      <w:r w:rsidRPr="00514C8E">
        <w:t xml:space="preserve"> </w:t>
      </w:r>
      <w:r w:rsidRPr="00514C8E">
        <w:rPr>
          <w:i/>
        </w:rPr>
        <w:t>See, e.g.</w:t>
      </w:r>
      <w:r w:rsidRPr="00514C8E">
        <w:rPr>
          <w:iCs/>
        </w:rPr>
        <w:t>,</w:t>
      </w:r>
      <w:r w:rsidRPr="00514C8E">
        <w:rPr>
          <w:i/>
        </w:rPr>
        <w:t xml:space="preserve"> </w:t>
      </w:r>
      <w:r>
        <w:rPr>
          <w:i/>
        </w:rPr>
        <w:t>id.</w:t>
      </w:r>
      <w:r w:rsidRPr="00514C8E">
        <w:rPr>
          <w:iCs/>
        </w:rPr>
        <w:t xml:space="preserve"> </w:t>
      </w:r>
      <w:r>
        <w:rPr>
          <w:iCs/>
        </w:rPr>
        <w:t>at</w:t>
      </w:r>
      <w:r w:rsidRPr="00514C8E">
        <w:rPr>
          <w:iCs/>
        </w:rPr>
        <w:t xml:space="preserve"> 6153, para. 9;</w:t>
      </w:r>
      <w:r w:rsidRPr="00BB4195">
        <w:t xml:space="preserve"> </w:t>
      </w:r>
      <w:r w:rsidRPr="00B022FF">
        <w:rPr>
          <w:i/>
          <w:iCs/>
        </w:rPr>
        <w:t>North Carolina Broadcasting Partners (WCCB(TV))</w:t>
      </w:r>
      <w:r w:rsidRPr="00BB4195">
        <w:t xml:space="preserve">, </w:t>
      </w:r>
      <w:r>
        <w:t xml:space="preserve">Notice of Apparent Liability for Forfeiture, </w:t>
      </w:r>
      <w:r w:rsidRPr="00BB4195">
        <w:t>13 FCC Rcd 3450</w:t>
      </w:r>
      <w:r>
        <w:t>, 3453</w:t>
      </w:r>
      <w:r w:rsidRPr="00BB4195">
        <w:t xml:space="preserve"> (1997)</w:t>
      </w:r>
      <w:r>
        <w:t xml:space="preserve">, </w:t>
      </w:r>
      <w:r>
        <w:rPr>
          <w:i/>
          <w:iCs/>
        </w:rPr>
        <w:t>forfeiture issued</w:t>
      </w:r>
      <w:r>
        <w:t xml:space="preserve">, </w:t>
      </w:r>
      <w:r w:rsidRPr="00BB4195">
        <w:t>Memorandum Opinion and Order and Forfeiture Order</w:t>
      </w:r>
      <w:r>
        <w:t xml:space="preserve">, </w:t>
      </w:r>
      <w:r w:rsidRPr="00BB4195">
        <w:t xml:space="preserve">16 </w:t>
      </w:r>
      <w:r w:rsidRPr="00B022FF">
        <w:t>FCC Rcd. 5627</w:t>
      </w:r>
      <w:r>
        <w:t xml:space="preserve"> (2001)</w:t>
      </w:r>
      <w:r w:rsidRPr="00514C8E">
        <w:rPr>
          <w:iCs/>
        </w:rPr>
        <w:t>.</w:t>
      </w:r>
    </w:p>
  </w:footnote>
  <w:footnote w:id="36">
    <w:p w:rsidR="009669B1" w:rsidRPr="00727507" w:rsidP="009669B1" w14:paraId="2FB9CFD8" w14:textId="77777777">
      <w:pPr>
        <w:pStyle w:val="FootnoteText"/>
      </w:pPr>
      <w:r>
        <w:rPr>
          <w:rStyle w:val="FootnoteReference"/>
        </w:rPr>
        <w:footnoteRef/>
      </w:r>
      <w:r>
        <w:t xml:space="preserve"> </w:t>
      </w:r>
      <w:r w:rsidRPr="003C1945">
        <w:rPr>
          <w:i/>
          <w:iCs/>
        </w:rPr>
        <w:t>See, e.g.</w:t>
      </w:r>
      <w:r>
        <w:t>,</w:t>
      </w:r>
      <w:r w:rsidRPr="006C5EA7">
        <w:t xml:space="preserve"> Nexstar </w:t>
      </w:r>
      <w:r>
        <w:t xml:space="preserve">WGN </w:t>
      </w:r>
      <w:r w:rsidRPr="006C5EA7">
        <w:t xml:space="preserve">Application for Renewal, LMS File No. </w:t>
      </w:r>
      <w:r>
        <w:t xml:space="preserve">0000155350 </w:t>
      </w:r>
      <w:r w:rsidRPr="006C5EA7">
        <w:t xml:space="preserve">(“Station is unable to insert commercial announcements in TBD Network programming.  All commercial time is controlled by the </w:t>
      </w:r>
      <w:r w:rsidRPr="004913B6">
        <w:t>network.”)</w:t>
      </w:r>
      <w:r>
        <w:t xml:space="preserve"> </w:t>
      </w:r>
    </w:p>
  </w:footnote>
  <w:footnote w:id="37">
    <w:p w:rsidR="009669B1" w:rsidP="009669B1" w14:paraId="06676624" w14:textId="77777777">
      <w:pPr>
        <w:pStyle w:val="FootnoteText"/>
      </w:pPr>
      <w:r>
        <w:rPr>
          <w:rStyle w:val="FootnoteReference"/>
        </w:rPr>
        <w:footnoteRef/>
      </w:r>
      <w:r>
        <w:t xml:space="preserve"> Whether the licensee and program supplier are bound by contractual indemnification provisions concerning payment of a monetary forfeiture is immaterial here.  Legal responsibility for the violations always rests with the licensee.  </w:t>
      </w:r>
      <w:r>
        <w:rPr>
          <w:i/>
          <w:iCs/>
        </w:rPr>
        <w:t>See</w:t>
      </w:r>
      <w:r>
        <w:t xml:space="preserve"> </w:t>
      </w:r>
      <w:r w:rsidRPr="006651EA">
        <w:rPr>
          <w:i/>
          <w:iCs/>
        </w:rPr>
        <w:t xml:space="preserve">Application of WCHS-AM-TV Corp., Charleston, W.VA. For Renewal of License of Station WCHS-AM, </w:t>
      </w:r>
      <w:r w:rsidRPr="006651EA">
        <w:t xml:space="preserve">Memorandum Opinion and Order, 8 FCC 2d 608, 609, para.7 (1967) (“that the syndicator allegedly made an error in the advertising copy does not excuse the licensee from its basic responsibility, a responsibility which we have stated many times cannot be delegated to others, including the program syndicator.  The Commission has always regarded the maintenance of control over programming as a most fundamental obligation of the licensee”); </w:t>
      </w:r>
      <w:r w:rsidRPr="006651EA">
        <w:rPr>
          <w:i/>
          <w:iCs/>
        </w:rPr>
        <w:t>Application fo</w:t>
      </w:r>
      <w:r>
        <w:rPr>
          <w:i/>
          <w:iCs/>
        </w:rPr>
        <w:t>r Renewal of Licenses of Nexstar Broadcasting Inc. and Compliance with Children’s Television Act of 1990</w:t>
      </w:r>
      <w:r>
        <w:t>, Order, FCC 19-85, para. 9 (2019) (“T</w:t>
      </w:r>
      <w:r w:rsidRPr="009270DD">
        <w:t>he obligation to comply with this rule</w:t>
      </w:r>
      <w:r>
        <w:t xml:space="preserve"> [section 73.673]</w:t>
      </w:r>
      <w:r w:rsidRPr="009270DD">
        <w:t xml:space="preserve"> is on the licensee, not a station</w:t>
      </w:r>
      <w:r>
        <w:t>’</w:t>
      </w:r>
      <w:r w:rsidRPr="009270DD">
        <w:t>s network or syndicator from which a station obtains its programming</w:t>
      </w:r>
      <w:r>
        <w:t xml:space="preserve">.”).  </w:t>
      </w:r>
      <w:r w:rsidRPr="00FC5A08">
        <w:t>The</w:t>
      </w:r>
      <w:r>
        <w:t xml:space="preserve"> Commission has squarely rejected a </w:t>
      </w:r>
      <w:r w:rsidRPr="00F87DFE">
        <w:t>claim</w:t>
      </w:r>
      <w:r>
        <w:t xml:space="preserve"> from a station licensee</w:t>
      </w:r>
      <w:r w:rsidRPr="00F87DFE">
        <w:t xml:space="preserve"> that it should be absolved from liability for the program-length commercial that it aired because it resulted from an error which occurred in the programming supplied by </w:t>
      </w:r>
      <w:r>
        <w:t xml:space="preserve">a </w:t>
      </w:r>
      <w:r w:rsidRPr="00F87DFE">
        <w:t>network</w:t>
      </w:r>
      <w:r>
        <w:t xml:space="preserve">.  </w:t>
      </w:r>
      <w:r w:rsidRPr="001F12DE">
        <w:rPr>
          <w:i/>
          <w:iCs/>
        </w:rPr>
        <w:t>Acme Television Licenses of Ohio, LLC, Licensee of Station WBDT(TV) Springfield, Ohio</w:t>
      </w:r>
      <w:r w:rsidRPr="001F12DE">
        <w:t>, Notice of Apparent Liability, 25 FCC Rcd. 6145, 6147, para. 8 (2010) (“The Commission has consistently held that a licensee</w:t>
      </w:r>
      <w:r>
        <w:t>’</w:t>
      </w:r>
      <w:r w:rsidRPr="001F12DE">
        <w:t>s reliance on a program's source or producer for compliance with children's television rules and policies will not excuse or mitigate violations which occur.”)</w:t>
      </w:r>
      <w:r w:rsidRPr="00514C8E">
        <w:rPr>
          <w:iCs/>
        </w:rPr>
        <w:t>.</w:t>
      </w:r>
    </w:p>
  </w:footnote>
  <w:footnote w:id="38">
    <w:p w:rsidR="009669B1" w:rsidRPr="00514C8E" w:rsidP="009669B1" w14:paraId="47C6304B" w14:textId="77777777">
      <w:pPr>
        <w:pStyle w:val="FootnoteText"/>
      </w:pPr>
      <w:r w:rsidRPr="00514C8E">
        <w:rPr>
          <w:rStyle w:val="FootnoteReference"/>
        </w:rPr>
        <w:footnoteRef/>
      </w:r>
      <w:r w:rsidRPr="00514C8E">
        <w:t xml:space="preserve"> </w:t>
      </w:r>
      <w:r>
        <w:rPr>
          <w:i/>
          <w:iCs/>
        </w:rPr>
        <w:t xml:space="preserve">See </w:t>
      </w:r>
      <w:r w:rsidRPr="00514C8E">
        <w:t xml:space="preserve">47 U.S.C. § 503(b)(1)(B); </w:t>
      </w:r>
      <w:r w:rsidRPr="00EA7F49">
        <w:rPr>
          <w:i/>
          <w:iCs/>
        </w:rPr>
        <w:t>s</w:t>
      </w:r>
      <w:r w:rsidRPr="00514C8E">
        <w:rPr>
          <w:i/>
          <w:iCs/>
        </w:rPr>
        <w:t>ee also</w:t>
      </w:r>
      <w:r w:rsidRPr="00514C8E">
        <w:t xml:space="preserve"> 47 </w:t>
      </w:r>
      <w:r>
        <w:t>CFR</w:t>
      </w:r>
      <w:r w:rsidRPr="00514C8E">
        <w:t xml:space="preserve"> § 1.80(a)</w:t>
      </w:r>
      <w:r>
        <w:t>(2)</w:t>
      </w:r>
      <w:r w:rsidRPr="00514C8E">
        <w:t xml:space="preserve">. </w:t>
      </w:r>
    </w:p>
  </w:footnote>
  <w:footnote w:id="39">
    <w:p w:rsidR="009669B1" w:rsidRPr="00514C8E" w:rsidP="009669B1" w14:paraId="19379673" w14:textId="77777777">
      <w:pPr>
        <w:pStyle w:val="FootnoteText"/>
      </w:pPr>
      <w:r w:rsidRPr="00514C8E">
        <w:rPr>
          <w:rStyle w:val="FootnoteReference"/>
        </w:rPr>
        <w:footnoteRef/>
      </w:r>
      <w:r w:rsidRPr="00514C8E">
        <w:t xml:space="preserve"> 47 U.S.C. § 312(f)(1).</w:t>
      </w:r>
    </w:p>
  </w:footnote>
  <w:footnote w:id="40">
    <w:p w:rsidR="009669B1" w:rsidRPr="00514C8E" w:rsidP="009669B1" w14:paraId="04936E28" w14:textId="77777777">
      <w:pPr>
        <w:pStyle w:val="FootnoteText"/>
      </w:pPr>
      <w:r w:rsidRPr="00514C8E">
        <w:rPr>
          <w:rStyle w:val="FootnoteReference"/>
        </w:rPr>
        <w:footnoteRef/>
      </w:r>
      <w:r w:rsidRPr="00514C8E">
        <w:rPr>
          <w:i/>
        </w:rPr>
        <w:t xml:space="preserve"> See</w:t>
      </w:r>
      <w:r w:rsidRPr="00514C8E">
        <w:t xml:space="preserve"> H.R. Rep. No. 97-765, </w:t>
      </w:r>
      <w:r>
        <w:t>at</w:t>
      </w:r>
      <w:r w:rsidRPr="00514C8E">
        <w:t xml:space="preserve"> 51 (1982)</w:t>
      </w:r>
      <w:r>
        <w:t xml:space="preserve"> (Conf. Rep.)</w:t>
      </w:r>
      <w:r w:rsidRPr="00514C8E">
        <w:t>.</w:t>
      </w:r>
    </w:p>
  </w:footnote>
  <w:footnote w:id="41">
    <w:p w:rsidR="009669B1" w:rsidRPr="00514C8E" w:rsidP="009669B1" w14:paraId="26F5A6BC" w14:textId="77777777">
      <w:pPr>
        <w:pStyle w:val="FootnoteText"/>
      </w:pPr>
      <w:r w:rsidRPr="00514C8E">
        <w:rPr>
          <w:rStyle w:val="FootnoteReference"/>
        </w:rPr>
        <w:footnoteRef/>
      </w:r>
      <w:r w:rsidRPr="00DC3B73">
        <w:rPr>
          <w:i/>
          <w:iCs/>
        </w:rPr>
        <w:t xml:space="preserve"> See, e.g.</w:t>
      </w:r>
      <w:r w:rsidRPr="00DC3B73">
        <w:t>,</w:t>
      </w:r>
      <w:r w:rsidRPr="00DC3B73">
        <w:rPr>
          <w:i/>
          <w:iCs/>
        </w:rPr>
        <w:t xml:space="preserve"> Southern California Broadcasting Co.</w:t>
      </w:r>
      <w:r w:rsidRPr="00DC3B73">
        <w:t xml:space="preserve">, Memorandum Opinion and Order, 6 FCC Rcd 4387, 4388, para. 5 (1991), </w:t>
      </w:r>
      <w:r w:rsidRPr="00DC3B73">
        <w:rPr>
          <w:i/>
        </w:rPr>
        <w:t>recon. denied</w:t>
      </w:r>
      <w:r w:rsidRPr="00DC3B73">
        <w:t>, 7 FCC Rcd 3454 (1992).</w:t>
      </w:r>
    </w:p>
  </w:footnote>
  <w:footnote w:id="42">
    <w:p w:rsidR="009669B1" w:rsidRPr="00514C8E" w:rsidP="009669B1" w14:paraId="390A4899" w14:textId="77777777">
      <w:pPr>
        <w:pStyle w:val="FootnoteText"/>
      </w:pPr>
      <w:r w:rsidRPr="00514C8E">
        <w:rPr>
          <w:rStyle w:val="FootnoteReference"/>
        </w:rPr>
        <w:footnoteRef/>
      </w:r>
      <w:r w:rsidRPr="00514C8E">
        <w:t xml:space="preserve"> 47 U.S.C. § 312(f)(2). </w:t>
      </w:r>
    </w:p>
  </w:footnote>
  <w:footnote w:id="43">
    <w:p w:rsidR="009669B1" w:rsidRPr="004966C2" w:rsidP="009669B1" w14:paraId="5A8FE84D" w14:textId="77777777">
      <w:pPr>
        <w:pStyle w:val="FootnoteText"/>
      </w:pPr>
      <w:r>
        <w:rPr>
          <w:rStyle w:val="FootnoteReference"/>
        </w:rPr>
        <w:footnoteRef/>
      </w:r>
      <w:r>
        <w:t xml:space="preserve"> </w:t>
      </w:r>
      <w:bookmarkStart w:id="6" w:name="_Hlk99712889"/>
      <w:r>
        <w:rPr>
          <w:i/>
          <w:iCs/>
        </w:rPr>
        <w:t xml:space="preserve">See </w:t>
      </w:r>
      <w:r>
        <w:t xml:space="preserve">47 U.S.C. </w:t>
      </w:r>
      <w:r w:rsidRPr="00514C8E">
        <w:t>§ 503(b)(</w:t>
      </w:r>
      <w:r>
        <w:t>2</w:t>
      </w:r>
      <w:r w:rsidRPr="00514C8E">
        <w:t>)(</w:t>
      </w:r>
      <w:r>
        <w:t xml:space="preserve">A); 47 CFR § 1.80(b)(1).  These amounts reflect inflation adjustments to the forfeitures specified in section 503(b)(2)(A) of the Act.  </w:t>
      </w:r>
      <w:r>
        <w:rPr>
          <w:i/>
          <w:iCs/>
        </w:rPr>
        <w:t xml:space="preserve">See Amendment of Section 1.80(b) of the Commission’s Rules, Adjustment of Civil Monetary Penalties to Reflect Inflation, </w:t>
      </w:r>
      <w:r>
        <w:t xml:space="preserve">Order, DA 21-1631 (EB 2021); </w:t>
      </w:r>
      <w:r>
        <w:rPr>
          <w:i/>
          <w:iCs/>
        </w:rPr>
        <w:t xml:space="preserve">see also Annual Adjustment of Civil Monetary Penalties to Reflect Inflation, </w:t>
      </w:r>
      <w:r>
        <w:t xml:space="preserve">87 </w:t>
      </w:r>
      <w:r>
        <w:t>Fed.Reg</w:t>
      </w:r>
      <w:r>
        <w:t>. 396 (Jan. 5, 2022) (setting January 5, 2022, as the effective date for the increases).</w:t>
      </w:r>
      <w:bookmarkEnd w:id="6"/>
    </w:p>
  </w:footnote>
  <w:footnote w:id="44">
    <w:p w:rsidR="009669B1" w:rsidRPr="00514C8E" w:rsidP="009669B1" w14:paraId="5DCFC031" w14:textId="77777777">
      <w:pPr>
        <w:pStyle w:val="FootnoteText"/>
      </w:pPr>
      <w:r w:rsidRPr="00514C8E">
        <w:rPr>
          <w:rStyle w:val="FootnoteReference"/>
        </w:rPr>
        <w:footnoteRef/>
      </w:r>
      <w:r w:rsidRPr="00514C8E">
        <w:t xml:space="preserve"> </w:t>
      </w:r>
      <w:r w:rsidRPr="00514C8E">
        <w:rPr>
          <w:i/>
        </w:rPr>
        <w:t>See Forfeiture Policy Statement and Amendment of Section 1.80 of the Rules to Incorporate the Forfeiture Guidelines</w:t>
      </w:r>
      <w:r w:rsidRPr="00514C8E">
        <w:t xml:space="preserve">, Report and Order, 12 FCC Rcd 17087, 17113 (1997) </w:t>
      </w:r>
      <w:r w:rsidRPr="00514C8E">
        <w:rPr>
          <w:i/>
        </w:rPr>
        <w:t>(Forfeiture Policy Statement),</w:t>
      </w:r>
      <w:r w:rsidRPr="00514C8E">
        <w:t xml:space="preserve"> </w:t>
      </w:r>
      <w:r w:rsidRPr="00514C8E">
        <w:rPr>
          <w:i/>
        </w:rPr>
        <w:t>recon. denied</w:t>
      </w:r>
      <w:r w:rsidRPr="00514C8E">
        <w:t xml:space="preserve">, 15 FCC Rcd 303 (1999); 47 </w:t>
      </w:r>
      <w:r>
        <w:t>CFR</w:t>
      </w:r>
      <w:r w:rsidRPr="00514C8E">
        <w:t xml:space="preserve"> § 1.80(b), note to paragraph (b)(</w:t>
      </w:r>
      <w:r>
        <w:t>10</w:t>
      </w:r>
      <w:r w:rsidRPr="00514C8E">
        <w:t>), Section I.</w:t>
      </w:r>
    </w:p>
  </w:footnote>
  <w:footnote w:id="45">
    <w:p w:rsidR="009669B1" w:rsidRPr="00635605" w:rsidP="009669B1" w14:paraId="060CF910" w14:textId="77777777">
      <w:pPr>
        <w:pStyle w:val="FootnoteText"/>
      </w:pPr>
      <w:r w:rsidRPr="00514C8E">
        <w:rPr>
          <w:rStyle w:val="FootnoteReference"/>
        </w:rPr>
        <w:footnoteRef/>
      </w:r>
      <w:r w:rsidRPr="00514C8E">
        <w:t xml:space="preserve"> </w:t>
      </w:r>
      <w:bookmarkStart w:id="7" w:name="_Hlk55928585"/>
      <w:r w:rsidRPr="00514C8E">
        <w:t>47 U.S.C. § 503(b)(2)(E)</w:t>
      </w:r>
      <w:bookmarkEnd w:id="7"/>
      <w:r>
        <w:t xml:space="preserve">. </w:t>
      </w:r>
      <w:r w:rsidRPr="00514C8E">
        <w:t xml:space="preserve"> </w:t>
      </w:r>
      <w:r>
        <w:rPr>
          <w:i/>
        </w:rPr>
        <w:t>S</w:t>
      </w:r>
      <w:r w:rsidRPr="00514C8E">
        <w:rPr>
          <w:i/>
        </w:rPr>
        <w:t xml:space="preserve">ee also Forfeiture Policy Statement, </w:t>
      </w:r>
      <w:r w:rsidRPr="00514C8E">
        <w:t xml:space="preserve">12 FCC Rcd at 17100-01; 47 </w:t>
      </w:r>
      <w:r>
        <w:t>CFR</w:t>
      </w:r>
      <w:r w:rsidRPr="00514C8E">
        <w:t xml:space="preserve"> §</w:t>
      </w:r>
      <w:r>
        <w:t> </w:t>
      </w:r>
      <w:r w:rsidRPr="00514C8E">
        <w:t>1.80(b)(</w:t>
      </w:r>
      <w:r>
        <w:t>10</w:t>
      </w:r>
      <w:r w:rsidRPr="00514C8E">
        <w:t xml:space="preserve">); </w:t>
      </w:r>
      <w:r w:rsidRPr="00635605">
        <w:t>47 CFR § 1.80(b), note to paragraph (b)(10), Section II.</w:t>
      </w:r>
    </w:p>
  </w:footnote>
  <w:footnote w:id="46">
    <w:p w:rsidR="009669B1" w:rsidRPr="00635605" w:rsidP="009669B1" w14:paraId="3ABB8573" w14:textId="77777777">
      <w:pPr>
        <w:pStyle w:val="FootnoteText"/>
      </w:pPr>
      <w:r w:rsidRPr="00635605">
        <w:rPr>
          <w:rStyle w:val="FootnoteReference"/>
        </w:rPr>
        <w:footnoteRef/>
      </w:r>
      <w:r w:rsidRPr="00635605">
        <w:t xml:space="preserve"> 47 U.S.C. § 303a(b) (specifying commercial limits in terms of maximum number of commercial minutes </w:t>
      </w:r>
      <w:r w:rsidRPr="00635605">
        <w:rPr>
          <w:i/>
          <w:iCs/>
        </w:rPr>
        <w:t>per hour</w:t>
      </w:r>
      <w:r w:rsidRPr="00635605">
        <w:t>); 47 CFR § 25.701(e); 47 CFR § 73.670(a); 47 CFR § 76.225(a).</w:t>
      </w:r>
    </w:p>
  </w:footnote>
  <w:footnote w:id="47">
    <w:p w:rsidR="009669B1" w:rsidRPr="00635605" w:rsidP="009669B1" w14:paraId="46FB4DD1" w14:textId="77777777">
      <w:pPr>
        <w:pStyle w:val="FootnoteText"/>
      </w:pPr>
      <w:r w:rsidRPr="00635605">
        <w:rPr>
          <w:rStyle w:val="FootnoteReference"/>
        </w:rPr>
        <w:footnoteRef/>
      </w:r>
      <w:r w:rsidRPr="00635605">
        <w:t xml:space="preserve"> 47 CFR § 1.80(b), note to paragraph (b)(10), Section I </w:t>
      </w:r>
      <w:r w:rsidRPr="009669B1">
        <w:rPr>
          <w:color w:val="000000"/>
        </w:rPr>
        <w:t xml:space="preserve">(establishing base forfeiture of $8000 </w:t>
      </w:r>
      <w:r w:rsidRPr="009669B1">
        <w:rPr>
          <w:i/>
          <w:iCs/>
          <w:color w:val="000000"/>
        </w:rPr>
        <w:t>per violation</w:t>
      </w:r>
      <w:r w:rsidRPr="009669B1">
        <w:rPr>
          <w:color w:val="000000"/>
        </w:rPr>
        <w:t xml:space="preserve"> </w:t>
      </w:r>
      <w:r w:rsidRPr="009669B1">
        <w:rPr>
          <w:color w:val="000000"/>
          <w:shd w:val="clear" w:color="auto" w:fill="FFFFFF"/>
        </w:rPr>
        <w:t>of the children’s television commercialization requirements).</w:t>
      </w:r>
    </w:p>
  </w:footnote>
  <w:footnote w:id="48">
    <w:p w:rsidR="009669B1" w:rsidRPr="00117E54" w:rsidP="009669B1" w14:paraId="31E517E1" w14:textId="77777777">
      <w:pPr>
        <w:pStyle w:val="FootnoteText"/>
      </w:pPr>
      <w:r w:rsidRPr="00635605">
        <w:rPr>
          <w:rStyle w:val="FootnoteReference"/>
        </w:rPr>
        <w:footnoteRef/>
      </w:r>
      <w:r w:rsidRPr="00635605">
        <w:t xml:space="preserve"> </w:t>
      </w:r>
      <w:r w:rsidRPr="00635605">
        <w:rPr>
          <w:i/>
          <w:iCs/>
        </w:rPr>
        <w:t>See 1991 Children’s TV R&amp;O</w:t>
      </w:r>
      <w:r w:rsidRPr="00635605">
        <w:t>, 6 FCC Rcd at 2118, para. 48</w:t>
      </w:r>
      <w:r w:rsidRPr="0029610B">
        <w:t xml:space="preserve"> (announcing an effective date of October 1, 1991).  As the Commission has recognized, the roots of the program-length commercial prohibition extend back even further than three decades to the development and</w:t>
      </w:r>
      <w:r>
        <w:t xml:space="preserve"> adoption of the “host-selling” policy in the 1970s.  </w:t>
      </w:r>
      <w:r w:rsidRPr="0029610B">
        <w:rPr>
          <w:i/>
          <w:iCs/>
        </w:rPr>
        <w:t>See</w:t>
      </w:r>
      <w:r>
        <w:rPr>
          <w:i/>
          <w:iCs/>
        </w:rPr>
        <w:t xml:space="preserve"> </w:t>
      </w:r>
      <w:r>
        <w:rPr>
          <w:i/>
        </w:rPr>
        <w:t>id.</w:t>
      </w:r>
      <w:r>
        <w:t xml:space="preserve"> at 2118, para. 44 n.147; </w:t>
      </w:r>
      <w:r>
        <w:rPr>
          <w:i/>
        </w:rPr>
        <w:t>see also</w:t>
      </w:r>
      <w:r>
        <w:t xml:space="preserve"> </w:t>
      </w:r>
      <w:r w:rsidRPr="00900EC8">
        <w:rPr>
          <w:i/>
          <w:iCs/>
        </w:rPr>
        <w:t>199</w:t>
      </w:r>
      <w:r>
        <w:rPr>
          <w:i/>
          <w:iCs/>
        </w:rPr>
        <w:t>1</w:t>
      </w:r>
      <w:r w:rsidRPr="00900EC8">
        <w:rPr>
          <w:i/>
          <w:iCs/>
        </w:rPr>
        <w:t xml:space="preserve"> Children’</w:t>
      </w:r>
      <w:r w:rsidRPr="009271A9">
        <w:rPr>
          <w:i/>
          <w:iCs/>
        </w:rPr>
        <w:t xml:space="preserve">s TV </w:t>
      </w:r>
      <w:r>
        <w:rPr>
          <w:i/>
          <w:iCs/>
        </w:rPr>
        <w:t xml:space="preserve">Recon., </w:t>
      </w:r>
      <w:r>
        <w:t>6 FCC Rcd at 5098, paras. 28-34;</w:t>
      </w:r>
      <w:r w:rsidRPr="0029610B">
        <w:rPr>
          <w:i/>
          <w:iCs/>
        </w:rPr>
        <w:t xml:space="preserve"> Action for Children’s Television</w:t>
      </w:r>
      <w:r w:rsidRPr="00C1767F">
        <w:t xml:space="preserve">, 50 FCC 2d 1, 8, 16-17 (1974), </w:t>
      </w:r>
      <w:r w:rsidRPr="0029610B">
        <w:rPr>
          <w:i/>
          <w:iCs/>
        </w:rPr>
        <w:t>recon. denied</w:t>
      </w:r>
      <w:r w:rsidRPr="00C1767F">
        <w:t xml:space="preserve">, 55 FCC 2d 691 (1975), </w:t>
      </w:r>
      <w:r w:rsidRPr="0029610B">
        <w:rPr>
          <w:i/>
          <w:iCs/>
        </w:rPr>
        <w:t>aff’d, Action for Children’s Television v. FCC</w:t>
      </w:r>
      <w:r w:rsidRPr="00C1767F">
        <w:t>, 564 F.2d 458 (D.C. Cir. 1977)</w:t>
      </w:r>
      <w:r>
        <w:t xml:space="preserve"> (policy against </w:t>
      </w:r>
      <w:r w:rsidRPr="00C1767F">
        <w:t>“host</w:t>
      </w:r>
      <w:r>
        <w:t xml:space="preserve"> </w:t>
      </w:r>
      <w:r w:rsidRPr="00C1767F">
        <w:t>selling”).</w:t>
      </w:r>
    </w:p>
  </w:footnote>
  <w:footnote w:id="49">
    <w:p w:rsidR="009669B1" w:rsidP="009669B1" w14:paraId="3CD1DB1F" w14:textId="77777777">
      <w:pPr>
        <w:pStyle w:val="FootnoteText"/>
      </w:pPr>
      <w:r>
        <w:rPr>
          <w:rStyle w:val="FootnoteReference"/>
        </w:rPr>
        <w:footnoteRef/>
      </w:r>
      <w:r>
        <w:t xml:space="preserve"> </w:t>
      </w:r>
      <w:r>
        <w:rPr>
          <w:i/>
          <w:iCs/>
        </w:rPr>
        <w:t>Deerfield NAL</w:t>
      </w:r>
      <w:r>
        <w:t xml:space="preserve"> at 13101-02, para. 9.</w:t>
      </w:r>
    </w:p>
  </w:footnote>
  <w:footnote w:id="50">
    <w:p w:rsidR="009669B1" w:rsidRPr="006A3F85" w:rsidP="009669B1" w14:paraId="59CFF992" w14:textId="77777777">
      <w:pPr>
        <w:pStyle w:val="FootnoteText"/>
      </w:pPr>
      <w:r w:rsidRPr="00514C8E">
        <w:rPr>
          <w:rStyle w:val="FootnoteReference"/>
        </w:rPr>
        <w:footnoteRef/>
      </w:r>
      <w:r w:rsidRPr="00514C8E">
        <w:t xml:space="preserve"> </w:t>
      </w:r>
      <w:r>
        <w:rPr>
          <w:i/>
          <w:iCs/>
        </w:rPr>
        <w:t>Id.</w:t>
      </w:r>
      <w:r>
        <w:t xml:space="preserve"> (citing </w:t>
      </w:r>
      <w:r>
        <w:rPr>
          <w:i/>
          <w:iCs/>
        </w:rPr>
        <w:t>Mercury Broadcasting Company, Inc. (KMTW(TV))</w:t>
      </w:r>
      <w:r>
        <w:t xml:space="preserve">, Forfeiture Order, </w:t>
      </w:r>
      <w:r w:rsidRPr="006A3F85">
        <w:t>25 FCC Rcd 4564</w:t>
      </w:r>
      <w:r>
        <w:t>, 4565-66, paras. 6-9 (MB 2010 ($16,000 forfeiture for six</w:t>
      </w:r>
      <w:r w:rsidRPr="006A3F85">
        <w:t xml:space="preserve"> program-length commercials </w:t>
      </w:r>
      <w:r>
        <w:t xml:space="preserve">over the course of approximately one month); </w:t>
      </w:r>
      <w:r w:rsidRPr="000E4698">
        <w:rPr>
          <w:i/>
          <w:iCs/>
        </w:rPr>
        <w:t>WTWB of the Triad, LLC (WTWB(TV))</w:t>
      </w:r>
      <w:r w:rsidRPr="000E4698">
        <w:t xml:space="preserve">, Notice of Apparent Liability for Forfeiture, 21 FCC Rcd 1652, 1654, para. 7 (MB 2006) </w:t>
      </w:r>
      <w:r w:rsidRPr="00350B95">
        <w:rPr>
          <w:rStyle w:val="normaltextrun"/>
        </w:rPr>
        <w:t xml:space="preserve"> </w:t>
      </w:r>
      <w:r w:rsidRPr="00350B95">
        <w:t>($17,500 forfeiture for seven program-length commercials)).</w:t>
      </w:r>
    </w:p>
  </w:footnote>
  <w:footnote w:id="51">
    <w:p w:rsidR="009669B1" w:rsidRPr="007C7DA8" w:rsidP="009669B1" w14:paraId="1AA6308E" w14:textId="77777777">
      <w:pPr>
        <w:pStyle w:val="FootnoteText"/>
        <w:rPr>
          <w:u w:val="single"/>
        </w:rPr>
      </w:pPr>
      <w:r>
        <w:rPr>
          <w:rStyle w:val="FootnoteReference"/>
        </w:rPr>
        <w:footnoteRef/>
      </w:r>
      <w:r>
        <w:t xml:space="preserve"> </w:t>
      </w:r>
      <w:r>
        <w:rPr>
          <w:i/>
          <w:iCs/>
          <w:u w:val="single"/>
        </w:rPr>
        <w:t>See supra</w:t>
      </w:r>
      <w:r>
        <w:rPr>
          <w:u w:val="single"/>
        </w:rPr>
        <w:t xml:space="preserve"> note </w:t>
      </w:r>
      <w:r>
        <w:rPr>
          <w:u w:val="single"/>
        </w:rPr>
        <w:fldChar w:fldCharType="begin"/>
      </w:r>
      <w:r>
        <w:rPr>
          <w:u w:val="single"/>
        </w:rPr>
        <w:instrText xml:space="preserve"> NOTEREF _Ref109641001 \h </w:instrText>
      </w:r>
      <w:r>
        <w:rPr>
          <w:u w:val="single"/>
        </w:rPr>
        <w:fldChar w:fldCharType="separate"/>
      </w:r>
      <w:r>
        <w:rPr>
          <w:u w:val="single"/>
        </w:rPr>
        <w:t>28</w:t>
      </w:r>
      <w:r>
        <w:rPr>
          <w:u w:val="single"/>
        </w:rPr>
        <w:fldChar w:fldCharType="end"/>
      </w:r>
      <w:r>
        <w:rPr>
          <w:u w:val="single"/>
        </w:rPr>
        <w:t>.</w:t>
      </w:r>
    </w:p>
  </w:footnote>
  <w:footnote w:id="52">
    <w:p w:rsidR="009669B1" w:rsidP="009669B1" w14:paraId="74A17B3E" w14:textId="77777777">
      <w:pPr>
        <w:pStyle w:val="FootnoteText"/>
      </w:pPr>
      <w:r>
        <w:rPr>
          <w:rStyle w:val="FootnoteReference"/>
        </w:rPr>
        <w:footnoteRef/>
      </w:r>
      <w:r>
        <w:t xml:space="preserve"> </w:t>
      </w:r>
      <w:r w:rsidRPr="00DE7286">
        <w:rPr>
          <w:i/>
          <w:iCs/>
        </w:rPr>
        <w:t>See</w:t>
      </w:r>
      <w:r>
        <w:rPr>
          <w:i/>
          <w:iCs/>
        </w:rPr>
        <w:t>, e.g.,</w:t>
      </w:r>
      <w:r w:rsidRPr="00DE7286">
        <w:rPr>
          <w:i/>
          <w:iCs/>
        </w:rPr>
        <w:t xml:space="preserve"> North Carolina Broadcasting Partners</w:t>
      </w:r>
      <w:r w:rsidRPr="007007BF">
        <w:t xml:space="preserve">, </w:t>
      </w:r>
      <w:r>
        <w:t xml:space="preserve">Memorandum Opinion and Order and Forfeiture Order, </w:t>
      </w:r>
      <w:r w:rsidRPr="007007BF">
        <w:t>16 FCC Rcd 5627, 5628</w:t>
      </w:r>
      <w:r>
        <w:t>, para.</w:t>
      </w:r>
      <w:r w:rsidRPr="007007BF">
        <w:t xml:space="preserve"> 2 (2001</w:t>
      </w:r>
      <w:r w:rsidRPr="003659F7">
        <w:t>).</w:t>
      </w:r>
    </w:p>
  </w:footnote>
  <w:footnote w:id="53">
    <w:p w:rsidR="009669B1" w:rsidP="009669B1" w14:paraId="7201FA8C" w14:textId="77777777">
      <w:pPr>
        <w:pStyle w:val="FootnoteText"/>
      </w:pPr>
      <w:r>
        <w:rPr>
          <w:rStyle w:val="FootnoteReference"/>
        </w:rPr>
        <w:footnoteRef/>
      </w:r>
      <w:r>
        <w:t xml:space="preserve"> </w:t>
      </w:r>
      <w:r>
        <w:rPr>
          <w:i/>
          <w:iCs/>
        </w:rPr>
        <w:t>See supra</w:t>
      </w:r>
      <w:r>
        <w:t xml:space="preserve"> note </w:t>
      </w:r>
      <w:r>
        <w:fldChar w:fldCharType="begin"/>
      </w:r>
      <w:r>
        <w:instrText xml:space="preserve"> NOTEREF _Ref109380741 \h </w:instrText>
      </w:r>
      <w:r>
        <w:fldChar w:fldCharType="separate"/>
      </w:r>
      <w:r>
        <w:t>10</w:t>
      </w:r>
      <w:r>
        <w:fldChar w:fldCharType="end"/>
      </w:r>
      <w:r>
        <w:t>.</w:t>
      </w:r>
    </w:p>
  </w:footnote>
  <w:footnote w:id="54">
    <w:p w:rsidR="009669B1" w:rsidRPr="002308A2" w:rsidP="009669B1" w14:paraId="50F5C4F8" w14:textId="77777777">
      <w:pPr>
        <w:pStyle w:val="FootnoteText"/>
      </w:pPr>
      <w:r>
        <w:rPr>
          <w:rStyle w:val="FootnoteReference"/>
        </w:rPr>
        <w:footnoteRef/>
      </w:r>
      <w:r>
        <w:t xml:space="preserve"> </w:t>
      </w:r>
      <w:r>
        <w:rPr>
          <w:i/>
          <w:iCs/>
        </w:rPr>
        <w:t>See supra</w:t>
      </w:r>
      <w:r>
        <w:t xml:space="preserve"> note </w:t>
      </w:r>
      <w:r>
        <w:fldChar w:fldCharType="begin"/>
      </w:r>
      <w:r>
        <w:instrText xml:space="preserve"> NOTEREF _Ref106270136 \h </w:instrText>
      </w:r>
      <w:r>
        <w:fldChar w:fldCharType="separate"/>
      </w:r>
      <w:r>
        <w:t>32</w:t>
      </w:r>
      <w:r>
        <w:fldChar w:fldCharType="end"/>
      </w:r>
      <w:r>
        <w:t>.</w:t>
      </w:r>
    </w:p>
  </w:footnote>
  <w:footnote w:id="55">
    <w:p w:rsidR="009669B1" w:rsidRPr="007928D0" w:rsidP="009669B1" w14:paraId="7F923E86" w14:textId="77777777">
      <w:pPr>
        <w:pStyle w:val="FootnoteText"/>
      </w:pPr>
      <w:r>
        <w:rPr>
          <w:rStyle w:val="FootnoteReference"/>
        </w:rPr>
        <w:footnoteRef/>
      </w:r>
      <w:r>
        <w:t xml:space="preserve"> </w:t>
      </w:r>
      <w:r>
        <w:rPr>
          <w:rStyle w:val="normaltextrun"/>
          <w:i/>
          <w:iCs/>
          <w:color w:val="000000"/>
        </w:rPr>
        <w:t>WUXP Licensee, LLC (WUXP(TV))</w:t>
      </w:r>
      <w:r>
        <w:rPr>
          <w:rStyle w:val="normaltextrun"/>
          <w:color w:val="000000"/>
        </w:rPr>
        <w:t xml:space="preserve">, 23 FCC </w:t>
      </w:r>
      <w:r w:rsidRPr="000712C5">
        <w:rPr>
          <w:rStyle w:val="spellingerror"/>
          <w:color w:val="000000"/>
        </w:rPr>
        <w:t>Rcd</w:t>
      </w:r>
      <w:r w:rsidRPr="000712C5">
        <w:rPr>
          <w:rStyle w:val="normaltextrun"/>
          <w:color w:val="000000"/>
        </w:rPr>
        <w:t xml:space="preserve"> 6397 (MB 2008)</w:t>
      </w:r>
      <w:r w:rsidRPr="000712C5">
        <w:rPr>
          <w:rStyle w:val="normaltextrun"/>
        </w:rPr>
        <w:t xml:space="preserve"> (forfeiture paid)</w:t>
      </w:r>
      <w:r w:rsidRPr="000712C5">
        <w:rPr>
          <w:rStyle w:val="normaltextrun"/>
          <w:color w:val="000000"/>
        </w:rPr>
        <w:t xml:space="preserve">; </w:t>
      </w:r>
      <w:r w:rsidRPr="000712C5">
        <w:rPr>
          <w:rStyle w:val="normaltextrun"/>
          <w:i/>
          <w:iCs/>
          <w:color w:val="000000"/>
        </w:rPr>
        <w:t>WTVZ Licensee, LLC (WTVZ(TV))</w:t>
      </w:r>
      <w:r w:rsidRPr="000712C5">
        <w:rPr>
          <w:rStyle w:val="normaltextrun"/>
          <w:color w:val="000000"/>
        </w:rPr>
        <w:t xml:space="preserve">, 21 FCC </w:t>
      </w:r>
      <w:r w:rsidRPr="000712C5">
        <w:rPr>
          <w:rStyle w:val="spellingerror"/>
          <w:color w:val="000000"/>
        </w:rPr>
        <w:t>Rcd</w:t>
      </w:r>
      <w:r w:rsidRPr="000712C5">
        <w:rPr>
          <w:rStyle w:val="normaltextrun"/>
          <w:color w:val="000000"/>
        </w:rPr>
        <w:t xml:space="preserve"> 1541 (MB 2006)</w:t>
      </w:r>
      <w:r w:rsidRPr="000712C5">
        <w:rPr>
          <w:rStyle w:val="normaltextrun"/>
        </w:rPr>
        <w:t xml:space="preserve"> (admonishment)</w:t>
      </w:r>
      <w:r w:rsidRPr="000712C5">
        <w:rPr>
          <w:rStyle w:val="normaltextrun"/>
          <w:color w:val="000000"/>
        </w:rPr>
        <w:t xml:space="preserve">; </w:t>
      </w:r>
      <w:r w:rsidRPr="000712C5">
        <w:rPr>
          <w:rStyle w:val="normaltextrun"/>
          <w:i/>
          <w:iCs/>
          <w:color w:val="000000"/>
        </w:rPr>
        <w:t>WCWB Licensee, LLC (WPMY(TV))</w:t>
      </w:r>
      <w:r w:rsidRPr="000712C5">
        <w:rPr>
          <w:rStyle w:val="normaltextrun"/>
          <w:color w:val="000000"/>
        </w:rPr>
        <w:t xml:space="preserve">, 23 FCC </w:t>
      </w:r>
      <w:r w:rsidRPr="000712C5">
        <w:rPr>
          <w:rStyle w:val="spellingerror"/>
          <w:color w:val="000000"/>
        </w:rPr>
        <w:t>Rcd</w:t>
      </w:r>
      <w:r w:rsidRPr="000712C5">
        <w:rPr>
          <w:rStyle w:val="normaltextrun"/>
          <w:color w:val="000000"/>
        </w:rPr>
        <w:t xml:space="preserve"> 14914 (MB 2008)</w:t>
      </w:r>
      <w:r w:rsidRPr="000712C5">
        <w:rPr>
          <w:rStyle w:val="normaltextrun"/>
        </w:rPr>
        <w:t xml:space="preserve"> (admonishment)</w:t>
      </w:r>
      <w:r w:rsidRPr="000712C5">
        <w:rPr>
          <w:rStyle w:val="normaltextrun"/>
          <w:color w:val="000000"/>
        </w:rPr>
        <w:t xml:space="preserve">; </w:t>
      </w:r>
      <w:r w:rsidRPr="000712C5">
        <w:rPr>
          <w:rStyle w:val="normaltextrun"/>
          <w:i/>
          <w:iCs/>
          <w:color w:val="000000"/>
        </w:rPr>
        <w:t>New York Television, Inc. (WNYO(TV))</w:t>
      </w:r>
      <w:r w:rsidRPr="000712C5">
        <w:rPr>
          <w:rStyle w:val="normaltextrun"/>
          <w:color w:val="000000"/>
        </w:rPr>
        <w:t xml:space="preserve">, 22 FCC </w:t>
      </w:r>
      <w:r w:rsidRPr="000712C5">
        <w:rPr>
          <w:rStyle w:val="spellingerror"/>
          <w:color w:val="000000"/>
        </w:rPr>
        <w:t>Rcd</w:t>
      </w:r>
      <w:r w:rsidRPr="000712C5">
        <w:rPr>
          <w:rStyle w:val="normaltextrun"/>
          <w:color w:val="000000"/>
        </w:rPr>
        <w:t xml:space="preserve"> 19379 (MB 2007)</w:t>
      </w:r>
      <w:r w:rsidRPr="000712C5">
        <w:rPr>
          <w:rStyle w:val="normaltextrun"/>
        </w:rPr>
        <w:t xml:space="preserve"> (admonishment)</w:t>
      </w:r>
      <w:r w:rsidRPr="000712C5">
        <w:rPr>
          <w:rStyle w:val="normaltextrun"/>
          <w:color w:val="000000"/>
        </w:rPr>
        <w:t xml:space="preserve">; </w:t>
      </w:r>
      <w:r w:rsidRPr="000712C5">
        <w:rPr>
          <w:rStyle w:val="normaltextrun"/>
          <w:i/>
          <w:iCs/>
          <w:color w:val="000000"/>
        </w:rPr>
        <w:t>Raleigh (WRDC-TV) Licensee, Inc. (WRDC(TV))</w:t>
      </w:r>
      <w:r w:rsidRPr="000712C5">
        <w:rPr>
          <w:rStyle w:val="normaltextrun"/>
          <w:color w:val="000000"/>
        </w:rPr>
        <w:t xml:space="preserve">, 22 FCC </w:t>
      </w:r>
      <w:r w:rsidRPr="000712C5">
        <w:rPr>
          <w:rStyle w:val="spellingerror"/>
          <w:color w:val="000000"/>
        </w:rPr>
        <w:t>Rcd</w:t>
      </w:r>
      <w:r w:rsidRPr="000712C5">
        <w:rPr>
          <w:rStyle w:val="normaltextrun"/>
          <w:color w:val="000000"/>
        </w:rPr>
        <w:t xml:space="preserve"> 6688 (MB 2007)</w:t>
      </w:r>
      <w:r w:rsidRPr="000712C5">
        <w:rPr>
          <w:rStyle w:val="normaltextrun"/>
        </w:rPr>
        <w:t xml:space="preserve"> (admonishment)</w:t>
      </w:r>
      <w:r w:rsidRPr="000712C5">
        <w:rPr>
          <w:rStyle w:val="normaltextrun"/>
          <w:color w:val="000000"/>
        </w:rPr>
        <w:t xml:space="preserve">; </w:t>
      </w:r>
      <w:r w:rsidRPr="000712C5">
        <w:rPr>
          <w:rStyle w:val="normaltextrun"/>
          <w:i/>
          <w:iCs/>
          <w:color w:val="000000"/>
        </w:rPr>
        <w:t>WUXP Licensee, LLC (WUXP(TV))</w:t>
      </w:r>
      <w:r w:rsidRPr="000712C5">
        <w:rPr>
          <w:rStyle w:val="normaltextrun"/>
          <w:color w:val="000000"/>
        </w:rPr>
        <w:t>, 22 FCC Rcd 6696 (MB 2007)</w:t>
      </w:r>
      <w:r w:rsidRPr="003659F7">
        <w:t xml:space="preserve"> </w:t>
      </w:r>
      <w:r w:rsidRPr="003659F7">
        <w:rPr>
          <w:rStyle w:val="normaltextrun"/>
        </w:rPr>
        <w:t>(</w:t>
      </w:r>
      <w:r w:rsidRPr="000712C5">
        <w:rPr>
          <w:rStyle w:val="normaltextrun"/>
        </w:rPr>
        <w:t>admonishment)</w:t>
      </w:r>
      <w:r w:rsidRPr="000712C5">
        <w:rPr>
          <w:rStyle w:val="normaltextrun"/>
          <w:color w:val="000000"/>
        </w:rPr>
        <w:t xml:space="preserve">; </w:t>
      </w:r>
      <w:r w:rsidRPr="003659F7">
        <w:rPr>
          <w:rStyle w:val="normaltextrun"/>
          <w:i/>
          <w:iCs/>
          <w:color w:val="000000"/>
        </w:rPr>
        <w:t>KUPN Licensee, LLC (KVMY(TV))</w:t>
      </w:r>
      <w:r w:rsidRPr="003659F7">
        <w:rPr>
          <w:rStyle w:val="normaltextrun"/>
          <w:color w:val="000000"/>
        </w:rPr>
        <w:t>, 22 FCC Rcd 6685 (MB 2007)</w:t>
      </w:r>
      <w:r w:rsidRPr="000712C5">
        <w:rPr>
          <w:rStyle w:val="normaltextrun"/>
        </w:rPr>
        <w:t xml:space="preserve"> (admonishment)</w:t>
      </w:r>
      <w:r w:rsidRPr="000712C5">
        <w:rPr>
          <w:rStyle w:val="normaltextrun"/>
          <w:color w:val="000000"/>
        </w:rPr>
        <w:t xml:space="preserve">; </w:t>
      </w:r>
      <w:r w:rsidRPr="000712C5">
        <w:rPr>
          <w:rStyle w:val="normaltextrun"/>
          <w:i/>
          <w:iCs/>
          <w:color w:val="000000"/>
        </w:rPr>
        <w:t>WLFL Licensee, LLC (WLFL(TV))</w:t>
      </w:r>
      <w:r w:rsidRPr="000712C5">
        <w:rPr>
          <w:rStyle w:val="normaltextrun"/>
          <w:color w:val="000000"/>
        </w:rPr>
        <w:t xml:space="preserve">, 23 FCC </w:t>
      </w:r>
      <w:r w:rsidRPr="000712C5">
        <w:rPr>
          <w:rStyle w:val="spellingerror"/>
          <w:color w:val="000000"/>
        </w:rPr>
        <w:t>Rcd</w:t>
      </w:r>
      <w:r w:rsidRPr="000712C5">
        <w:rPr>
          <w:rStyle w:val="normaltextrun"/>
          <w:color w:val="000000"/>
        </w:rPr>
        <w:t xml:space="preserve"> 8182 (MB 2008)</w:t>
      </w:r>
      <w:r w:rsidRPr="000712C5">
        <w:t xml:space="preserve"> </w:t>
      </w:r>
      <w:r w:rsidRPr="000712C5">
        <w:rPr>
          <w:rStyle w:val="normaltextrun"/>
        </w:rPr>
        <w:t>(forfeiture paid)</w:t>
      </w:r>
      <w:r w:rsidRPr="000712C5">
        <w:rPr>
          <w:rStyle w:val="normaltextrun"/>
          <w:color w:val="000000"/>
        </w:rPr>
        <w:t xml:space="preserve">; </w:t>
      </w:r>
      <w:r w:rsidRPr="000712C5">
        <w:rPr>
          <w:rStyle w:val="normaltextrun"/>
          <w:i/>
          <w:iCs/>
          <w:color w:val="000000"/>
        </w:rPr>
        <w:t>KOCB Licensee, LLC (KOCB(TV))</w:t>
      </w:r>
      <w:r w:rsidRPr="000712C5">
        <w:rPr>
          <w:rStyle w:val="normaltextrun"/>
          <w:color w:val="000000"/>
        </w:rPr>
        <w:t xml:space="preserve">, 25 FCC </w:t>
      </w:r>
      <w:r w:rsidRPr="000712C5">
        <w:rPr>
          <w:rStyle w:val="spellingerror"/>
          <w:color w:val="000000"/>
        </w:rPr>
        <w:t>Rcd</w:t>
      </w:r>
      <w:r w:rsidRPr="000712C5">
        <w:rPr>
          <w:rStyle w:val="normaltextrun"/>
          <w:color w:val="000000"/>
        </w:rPr>
        <w:t xml:space="preserve"> 3737 (MB 2010)</w:t>
      </w:r>
      <w:r w:rsidRPr="000712C5">
        <w:rPr>
          <w:rStyle w:val="normaltextrun"/>
        </w:rPr>
        <w:t xml:space="preserve"> (forfeiture paid)</w:t>
      </w:r>
      <w:r w:rsidRPr="000712C5">
        <w:rPr>
          <w:rStyle w:val="normaltextrun"/>
          <w:color w:val="000000"/>
        </w:rPr>
        <w:t xml:space="preserve">; </w:t>
      </w:r>
      <w:r w:rsidRPr="000712C5">
        <w:rPr>
          <w:rStyle w:val="normaltextrun"/>
          <w:i/>
          <w:iCs/>
          <w:color w:val="000000"/>
        </w:rPr>
        <w:t>KLGT Licensee, LLC (WUCW(TV)</w:t>
      </w:r>
      <w:r w:rsidRPr="000712C5">
        <w:rPr>
          <w:rStyle w:val="normaltextrun"/>
          <w:color w:val="000000"/>
        </w:rPr>
        <w:t xml:space="preserve">, 24 FCC </w:t>
      </w:r>
      <w:r w:rsidRPr="000712C5">
        <w:rPr>
          <w:rStyle w:val="spellingerror"/>
          <w:color w:val="000000"/>
        </w:rPr>
        <w:t>Rcd</w:t>
      </w:r>
      <w:r w:rsidRPr="000712C5">
        <w:rPr>
          <w:rStyle w:val="normaltextrun"/>
          <w:color w:val="000000"/>
        </w:rPr>
        <w:t xml:space="preserve"> 949 (MB 2009)</w:t>
      </w:r>
      <w:r w:rsidRPr="000712C5">
        <w:t xml:space="preserve"> </w:t>
      </w:r>
      <w:r w:rsidRPr="000712C5">
        <w:rPr>
          <w:rStyle w:val="normaltextrun"/>
        </w:rPr>
        <w:t>(forfeiture paid)</w:t>
      </w:r>
      <w:r w:rsidRPr="000712C5">
        <w:rPr>
          <w:rStyle w:val="normaltextrun"/>
          <w:color w:val="000000"/>
        </w:rPr>
        <w:t xml:space="preserve">; </w:t>
      </w:r>
      <w:r w:rsidRPr="000712C5">
        <w:rPr>
          <w:rStyle w:val="normaltextrun"/>
          <w:i/>
          <w:iCs/>
          <w:color w:val="000000"/>
        </w:rPr>
        <w:t>WVTV Licensee, Inc. (WVTV(TV))</w:t>
      </w:r>
      <w:r w:rsidRPr="000712C5">
        <w:rPr>
          <w:rStyle w:val="normaltextrun"/>
          <w:color w:val="000000"/>
        </w:rPr>
        <w:t xml:space="preserve">, 25 FCC </w:t>
      </w:r>
      <w:r w:rsidRPr="000712C5">
        <w:rPr>
          <w:rStyle w:val="spellingerror"/>
          <w:color w:val="000000"/>
        </w:rPr>
        <w:t>Rcd</w:t>
      </w:r>
      <w:r w:rsidRPr="000712C5">
        <w:rPr>
          <w:rStyle w:val="normaltextrun"/>
          <w:color w:val="000000"/>
        </w:rPr>
        <w:t xml:space="preserve"> 3741 (MB 2010)</w:t>
      </w:r>
      <w:r w:rsidRPr="000712C5">
        <w:t xml:space="preserve"> </w:t>
      </w:r>
      <w:r w:rsidRPr="000712C5">
        <w:rPr>
          <w:rStyle w:val="normaltextrun"/>
        </w:rPr>
        <w:t>(forfeiture paid)</w:t>
      </w:r>
      <w:r w:rsidRPr="000712C5">
        <w:rPr>
          <w:rStyle w:val="normaltextrun"/>
          <w:color w:val="000000"/>
        </w:rPr>
        <w:t>.</w:t>
      </w:r>
      <w:r>
        <w:rPr>
          <w:rStyle w:val="normaltextrun"/>
          <w:color w:val="000000"/>
        </w:rPr>
        <w:t xml:space="preserve"> </w:t>
      </w:r>
    </w:p>
  </w:footnote>
  <w:footnote w:id="56">
    <w:p w:rsidR="009669B1" w:rsidRPr="000F01C1" w:rsidP="009669B1" w14:paraId="2875921E" w14:textId="77777777">
      <w:pPr>
        <w:pStyle w:val="FootnoteText"/>
      </w:pPr>
      <w:r>
        <w:rPr>
          <w:rStyle w:val="FootnoteReference"/>
        </w:rPr>
        <w:footnoteRef/>
      </w:r>
      <w:r>
        <w:t xml:space="preserve"> Multiple airings of a commercial make the distinction between programming and commercial matter even more difficult for a child viewer.  </w:t>
      </w:r>
      <w:r>
        <w:rPr>
          <w:i/>
          <w:iCs/>
        </w:rPr>
        <w:t>See</w:t>
      </w:r>
      <w:r>
        <w:t xml:space="preserve"> </w:t>
      </w:r>
      <w:r w:rsidRPr="00900EC8">
        <w:rPr>
          <w:i/>
          <w:iCs/>
        </w:rPr>
        <w:t>199</w:t>
      </w:r>
      <w:r>
        <w:rPr>
          <w:i/>
          <w:iCs/>
        </w:rPr>
        <w:t>1</w:t>
      </w:r>
      <w:r w:rsidRPr="00900EC8">
        <w:rPr>
          <w:i/>
          <w:iCs/>
        </w:rPr>
        <w:t xml:space="preserve"> Children’</w:t>
      </w:r>
      <w:r w:rsidRPr="009271A9">
        <w:rPr>
          <w:i/>
          <w:iCs/>
        </w:rPr>
        <w:t>s TV R&amp;O</w:t>
      </w:r>
      <w:r>
        <w:t>, 6 FCC Rcd 211, 2118, para. 44 (adopting a</w:t>
      </w:r>
      <w:r w:rsidRPr="00F80185">
        <w:t xml:space="preserve"> definition of children's program-length commercial </w:t>
      </w:r>
      <w:r>
        <w:t>that “</w:t>
      </w:r>
      <w:r w:rsidRPr="00F80185">
        <w:t xml:space="preserve">directly addresses a fundamental regulatory concern, that children who have difficulty enough distinguishing program content from unrelated commercial matter, not be all the more confused by a show that interweaves </w:t>
      </w:r>
      <w:r w:rsidRPr="000F01C1">
        <w:t>program content and commercial matter.”)</w:t>
      </w:r>
    </w:p>
  </w:footnote>
  <w:footnote w:id="57">
    <w:p w:rsidR="009669B1" w:rsidRPr="000F01C1" w:rsidP="009669B1" w14:paraId="4173510E" w14:textId="77777777">
      <w:pPr>
        <w:pStyle w:val="FootnoteText"/>
      </w:pPr>
      <w:r w:rsidRPr="000F01C1">
        <w:rPr>
          <w:rStyle w:val="FootnoteReference"/>
        </w:rPr>
        <w:footnoteRef/>
      </w:r>
      <w:r w:rsidRPr="000F01C1">
        <w:t xml:space="preserve"> </w:t>
      </w:r>
      <w:r w:rsidRPr="00477226">
        <w:t>As recent cases have shown, we consider any program-length commercial to be a serious violation, regardless of the length of the program-related reference, and here the violation is particularly egregious because it involved more than simply a fleeting reference</w:t>
      </w:r>
      <w:r>
        <w:t xml:space="preserve">.  </w:t>
      </w:r>
      <w:r w:rsidRPr="000F01C1">
        <w:rPr>
          <w:rStyle w:val="normaltextrun"/>
          <w:i/>
          <w:iCs/>
        </w:rPr>
        <w:t>See, e.g.</w:t>
      </w:r>
      <w:r w:rsidRPr="000F01C1">
        <w:rPr>
          <w:rStyle w:val="normaltextrun"/>
        </w:rPr>
        <w:t xml:space="preserve">, </w:t>
      </w:r>
      <w:r w:rsidRPr="000F01C1">
        <w:rPr>
          <w:rStyle w:val="normaltextrun"/>
          <w:i/>
          <w:iCs/>
        </w:rPr>
        <w:t>Winston Broadcasting Network, Inc. (WBNX(TV))</w:t>
      </w:r>
      <w:r w:rsidRPr="000F01C1">
        <w:rPr>
          <w:rStyle w:val="normaltextrun"/>
        </w:rPr>
        <w:t xml:space="preserve">, Notice of Apparent Liability for Forfeiture, 23 FCC </w:t>
      </w:r>
      <w:r w:rsidRPr="000F01C1">
        <w:rPr>
          <w:rStyle w:val="spellingerror"/>
        </w:rPr>
        <w:t>Rcd</w:t>
      </w:r>
      <w:r w:rsidRPr="000F01C1">
        <w:rPr>
          <w:rStyle w:val="normaltextrun"/>
        </w:rPr>
        <w:t xml:space="preserve"> 14606, 14607-09, paras. 4-5, 11 (MB 2008) (finding that a program-length commercial occurred where “only half of the letter ‘M’ and the letters ‘ON’ of ‘Pokémon’ were visible . . . for ‘slightly’ more than one second” in a Nintendo Gameboy commercial during a Pokémon program), Forfeiture Order,  25 FCC Rcd 4571 (MB 2010).</w:t>
      </w:r>
    </w:p>
  </w:footnote>
  <w:footnote w:id="58">
    <w:p w:rsidR="009669B1" w:rsidRPr="000F01C1" w:rsidP="009669B1" w14:paraId="7FF95CD9" w14:textId="77777777">
      <w:pPr>
        <w:pStyle w:val="FootnoteText"/>
      </w:pPr>
      <w:r w:rsidRPr="000F01C1">
        <w:rPr>
          <w:rStyle w:val="FootnoteReference"/>
        </w:rPr>
        <w:footnoteRef/>
      </w:r>
      <w:r w:rsidRPr="000F01C1">
        <w:t xml:space="preserve"> Sinclair Broadcast Group, </w:t>
      </w:r>
      <w:r w:rsidRPr="000F01C1">
        <w:rPr>
          <w:i/>
          <w:iCs/>
        </w:rPr>
        <w:t>our history</w:t>
      </w:r>
      <w:r w:rsidRPr="000F01C1">
        <w:t xml:space="preserve">, </w:t>
      </w:r>
      <w:hyperlink r:id="rId1" w:history="1">
        <w:r w:rsidRPr="000F01C1">
          <w:rPr>
            <w:rStyle w:val="Hyperlink"/>
          </w:rPr>
          <w:t>https://sbgi.net/our-history/</w:t>
        </w:r>
      </w:hyperlink>
      <w:r w:rsidRPr="000F01C1">
        <w:t xml:space="preserve"> (visited March 10, 2022)</w:t>
      </w:r>
      <w:r w:rsidRPr="000F01C1">
        <w:rPr>
          <w:b/>
          <w:bCs/>
        </w:rPr>
        <w:t>.</w:t>
      </w:r>
    </w:p>
  </w:footnote>
  <w:footnote w:id="59">
    <w:p w:rsidR="009669B1" w:rsidP="009669B1" w14:paraId="1C6BFE13" w14:textId="77777777">
      <w:pPr>
        <w:pStyle w:val="FootnoteText"/>
      </w:pPr>
      <w:r w:rsidRPr="000F01C1">
        <w:rPr>
          <w:rStyle w:val="FootnoteReference"/>
        </w:rPr>
        <w:footnoteRef/>
      </w:r>
      <w:r w:rsidRPr="000F01C1">
        <w:t xml:space="preserve"> </w:t>
      </w:r>
      <w:r w:rsidRPr="000F01C1">
        <w:rPr>
          <w:i/>
          <w:iCs/>
        </w:rPr>
        <w:t>Viacom, Inc.</w:t>
      </w:r>
      <w:r w:rsidRPr="000F01C1">
        <w:t xml:space="preserve">, Notice of Apparent Liability for Forfeiture, 29 FCC Rcd 2548, 2566, para. 38 (2014) </w:t>
      </w:r>
      <w:r w:rsidRPr="000F01C1">
        <w:rPr>
          <w:i/>
          <w:iCs/>
        </w:rPr>
        <w:t>aff’d sub nom</w:t>
      </w:r>
      <w:r w:rsidRPr="000F01C1">
        <w:t xml:space="preserve">. </w:t>
      </w:r>
      <w:r w:rsidRPr="000F01C1">
        <w:rPr>
          <w:i/>
          <w:iCs/>
        </w:rPr>
        <w:t>Viacom Inc. ESPN Inc.</w:t>
      </w:r>
      <w:r w:rsidRPr="000F01C1">
        <w:t>, Forfeiture Order, 30 FCC Rcd 797, 805, para. 21 (2015) (forfeitures paid) (assessing forfeitures of $1,120,000</w:t>
      </w:r>
      <w:r w:rsidRPr="009B2291">
        <w:t xml:space="preserve"> against Viacom and ESPN, based, in pertinent part, upon companies’ networks’ substantial audience reach).</w:t>
      </w:r>
    </w:p>
  </w:footnote>
  <w:footnote w:id="60">
    <w:p w:rsidR="009669B1" w:rsidP="009669B1" w14:paraId="75FEE183" w14:textId="77777777">
      <w:pPr>
        <w:pStyle w:val="FootnoteText"/>
      </w:pPr>
      <w:r>
        <w:rPr>
          <w:rStyle w:val="FootnoteReference"/>
        </w:rPr>
        <w:footnoteRef/>
      </w:r>
      <w:r>
        <w:t xml:space="preserve"> Sinclair reported total revenues of $</w:t>
      </w:r>
      <w:r w:rsidRPr="00683E1C">
        <w:t>6,</w:t>
      </w:r>
      <w:r>
        <w:t>134,000,000 for 2021,</w:t>
      </w:r>
      <w:r w:rsidRPr="00683E1C">
        <w:t xml:space="preserve"> $5,</w:t>
      </w:r>
      <w:r>
        <w:t>934,000,000 for 2020, and</w:t>
      </w:r>
      <w:r w:rsidRPr="00683E1C">
        <w:t xml:space="preserve"> $4,</w:t>
      </w:r>
      <w:r>
        <w:t xml:space="preserve">240,000,000 for 2019.  </w:t>
      </w:r>
      <w:r>
        <w:rPr>
          <w:rStyle w:val="normaltextrun"/>
        </w:rPr>
        <w:t>Sinclair Broadcast Group</w:t>
      </w:r>
      <w:r w:rsidRPr="00A70608">
        <w:rPr>
          <w:rStyle w:val="normaltextrun"/>
        </w:rPr>
        <w:t>, Inc. 202</w:t>
      </w:r>
      <w:r>
        <w:rPr>
          <w:rStyle w:val="normaltextrun"/>
        </w:rPr>
        <w:t>1</w:t>
      </w:r>
      <w:r w:rsidRPr="00A70608">
        <w:rPr>
          <w:rStyle w:val="normaltextrun"/>
        </w:rPr>
        <w:t xml:space="preserve"> Annual Report on SEC Form 10-K, at </w:t>
      </w:r>
      <w:r>
        <w:rPr>
          <w:rStyle w:val="normaltextrun"/>
        </w:rPr>
        <w:t>60</w:t>
      </w:r>
      <w:r w:rsidRPr="00A70608">
        <w:rPr>
          <w:rStyle w:val="normaltextrun"/>
        </w:rPr>
        <w:t xml:space="preserve"> (</w:t>
      </w:r>
      <w:r>
        <w:rPr>
          <w:rStyle w:val="normaltextrun"/>
        </w:rPr>
        <w:t>Mar</w:t>
      </w:r>
      <w:r w:rsidRPr="00A70608">
        <w:rPr>
          <w:rStyle w:val="normaltextrun"/>
        </w:rPr>
        <w:t xml:space="preserve">. </w:t>
      </w:r>
      <w:r>
        <w:rPr>
          <w:rStyle w:val="normaltextrun"/>
        </w:rPr>
        <w:t>1</w:t>
      </w:r>
      <w:r w:rsidRPr="00A70608">
        <w:rPr>
          <w:rStyle w:val="normaltextrun"/>
        </w:rPr>
        <w:t>, 202</w:t>
      </w:r>
      <w:r>
        <w:rPr>
          <w:rStyle w:val="normaltextrun"/>
        </w:rPr>
        <w:t>2.</w:t>
      </w:r>
      <w:r w:rsidRPr="00A70608">
        <w:rPr>
          <w:rStyle w:val="normaltextrun"/>
        </w:rPr>
        <w:t>)</w:t>
      </w:r>
      <w:r>
        <w:t xml:space="preserve"> </w:t>
      </w:r>
    </w:p>
  </w:footnote>
  <w:footnote w:id="61">
    <w:p w:rsidR="009669B1" w:rsidP="009669B1" w14:paraId="4E1E4AC9" w14:textId="77777777">
      <w:pPr>
        <w:pStyle w:val="FootnoteText"/>
      </w:pPr>
      <w:r>
        <w:rPr>
          <w:rStyle w:val="FootnoteReference"/>
        </w:rPr>
        <w:footnoteRef/>
      </w:r>
      <w:r>
        <w:t xml:space="preserve"> </w:t>
      </w:r>
      <w:r>
        <w:rPr>
          <w:rStyle w:val="normaltextrun"/>
          <w:i/>
          <w:iCs/>
        </w:rPr>
        <w:t>See,</w:t>
      </w:r>
      <w:r>
        <w:rPr>
          <w:rStyle w:val="normaltextrun"/>
        </w:rPr>
        <w:t xml:space="preserve"> </w:t>
      </w:r>
      <w:r>
        <w:rPr>
          <w:rStyle w:val="normaltextrun"/>
          <w:i/>
          <w:iCs/>
        </w:rPr>
        <w:t>e.g.</w:t>
      </w:r>
      <w:r>
        <w:rPr>
          <w:rStyle w:val="normaltextrun"/>
        </w:rPr>
        <w:t xml:space="preserve">, </w:t>
      </w:r>
      <w:r>
        <w:rPr>
          <w:rStyle w:val="normaltextrun"/>
          <w:i/>
          <w:iCs/>
        </w:rPr>
        <w:t>Viacom</w:t>
      </w:r>
      <w:r>
        <w:rPr>
          <w:rStyle w:val="normaltextrun"/>
        </w:rPr>
        <w:t xml:space="preserve">, Notice of Apparent Liability for Forfeiture, 30 FCC </w:t>
      </w:r>
      <w:r>
        <w:rPr>
          <w:rStyle w:val="spellingerror"/>
        </w:rPr>
        <w:t>Rcd</w:t>
      </w:r>
      <w:r>
        <w:rPr>
          <w:rStyle w:val="normaltextrun"/>
        </w:rPr>
        <w:t xml:space="preserve"> 2548, 797-98, 805-06, paras. 2, 22 (noting that an upward adjustment is appropriate in light of Viacom's reported annual revenues and the revenues of ESPN's parent); </w:t>
      </w:r>
      <w:r>
        <w:rPr>
          <w:rStyle w:val="normaltextrun"/>
          <w:i/>
          <w:iCs/>
        </w:rPr>
        <w:t>SBC Communications Inc.</w:t>
      </w:r>
      <w:r>
        <w:rPr>
          <w:rStyle w:val="normaltextrun"/>
        </w:rPr>
        <w:t xml:space="preserve">, Order on Review, 17 FCC </w:t>
      </w:r>
      <w:r>
        <w:rPr>
          <w:rStyle w:val="spellingerror"/>
        </w:rPr>
        <w:t>Rcd</w:t>
      </w:r>
      <w:r>
        <w:rPr>
          <w:rStyle w:val="normaltextrun"/>
        </w:rPr>
        <w:t xml:space="preserve"> 4043, 4052, para. 20 (2002) (“[A] large and highly profitable company . . . should expect . . . that the forfeiture amount” may “be above, or even well above, the relevant base amount.”)</w:t>
      </w:r>
    </w:p>
  </w:footnote>
  <w:footnote w:id="62">
    <w:p w:rsidR="009669B1" w:rsidP="009669B1" w14:paraId="7B27E5F2" w14:textId="77777777">
      <w:pPr>
        <w:pStyle w:val="FootnoteText"/>
      </w:pPr>
      <w:r>
        <w:rPr>
          <w:rStyle w:val="FootnoteReference"/>
        </w:rPr>
        <w:footnoteRef/>
      </w:r>
      <w:r>
        <w:t xml:space="preserve"> Nexstar does indicate that it has reminded its employees of their obligations.  </w:t>
      </w:r>
      <w:r w:rsidRPr="00EF3303">
        <w:rPr>
          <w:i/>
          <w:iCs/>
        </w:rPr>
        <w:t>See</w:t>
      </w:r>
      <w:r w:rsidRPr="00270B95">
        <w:rPr>
          <w:i/>
          <w:iCs/>
        </w:rPr>
        <w:t>,</w:t>
      </w:r>
      <w:r>
        <w:t xml:space="preserve"> </w:t>
      </w:r>
      <w:r>
        <w:rPr>
          <w:i/>
          <w:iCs/>
        </w:rPr>
        <w:t>e.g.</w:t>
      </w:r>
      <w:r>
        <w:t xml:space="preserve">, </w:t>
      </w:r>
      <w:r w:rsidRPr="00DE40CB">
        <w:t>Nexstar</w:t>
      </w:r>
      <w:r>
        <w:t xml:space="preserve"> WGN License Renewal Application, LMS File No. 0000155350 (filed Aug. 2, 2021) (“The Station verbally reminded all pertinent employees in  the traffic department and master control to double check scheduled commercial time, including content, during all children’s programming, on both a program and clock hour basis, and to print the program logs before scheduled air time as additional confirmation.”)  However, this verbal reminder does not constitute a program of compliance.</w:t>
      </w:r>
    </w:p>
  </w:footnote>
  <w:footnote w:id="63">
    <w:p w:rsidR="009669B1" w:rsidRPr="006C0871" w:rsidP="009669B1" w14:paraId="44AD6874" w14:textId="77777777">
      <w:pPr>
        <w:pStyle w:val="FootnoteText"/>
      </w:pPr>
      <w:r>
        <w:rPr>
          <w:rStyle w:val="FootnoteReference"/>
        </w:rPr>
        <w:footnoteRef/>
      </w:r>
      <w:r>
        <w:t xml:space="preserve"> Based on publicly available revenues, Nexstar had the second-highest reported revenue of the Broadcasters.  Nexstar reported total net revenues of $</w:t>
      </w:r>
      <w:r w:rsidRPr="00E87265">
        <w:t>4,648,371,000 for 2021, $</w:t>
      </w:r>
      <w:r w:rsidRPr="00270B95">
        <w:t>4,501,269</w:t>
      </w:r>
      <w:r w:rsidRPr="00E87265">
        <w:t>,000 for 2020, and $</w:t>
      </w:r>
      <w:r w:rsidRPr="00270B95">
        <w:t>4,501,269</w:t>
      </w:r>
      <w:r w:rsidRPr="00E87265">
        <w:t>,000 for 2019</w:t>
      </w:r>
      <w:r>
        <w:t xml:space="preserve">.  </w:t>
      </w:r>
      <w:r w:rsidRPr="00E87265">
        <w:rPr>
          <w:rStyle w:val="normaltextrun"/>
        </w:rPr>
        <w:t>Nexstar Media</w:t>
      </w:r>
      <w:r>
        <w:rPr>
          <w:rStyle w:val="normaltextrun"/>
        </w:rPr>
        <w:t xml:space="preserve"> Group</w:t>
      </w:r>
      <w:r w:rsidRPr="00E87265">
        <w:rPr>
          <w:rStyle w:val="normaltextrun"/>
        </w:rPr>
        <w:t xml:space="preserve">, Inc. 2021 Annual Report on SEC Form 10-K, at </w:t>
      </w:r>
      <w:r>
        <w:rPr>
          <w:rStyle w:val="normaltextrun"/>
        </w:rPr>
        <w:t xml:space="preserve">46 </w:t>
      </w:r>
      <w:r w:rsidRPr="00E87265">
        <w:rPr>
          <w:rStyle w:val="normaltextrun"/>
        </w:rPr>
        <w:t xml:space="preserve"> (</w:t>
      </w:r>
      <w:r>
        <w:rPr>
          <w:rStyle w:val="normaltextrun"/>
        </w:rPr>
        <w:t>Feb. 28</w:t>
      </w:r>
      <w:r w:rsidRPr="00E87265">
        <w:rPr>
          <w:rStyle w:val="normaltextrun"/>
        </w:rPr>
        <w:t>, 2022.)</w:t>
      </w:r>
      <w:r>
        <w:rPr>
          <w:rStyle w:val="normaltextrun"/>
        </w:rPr>
        <w:t xml:space="preserve">.  </w:t>
      </w:r>
      <w:r w:rsidRPr="00CF21A1">
        <w:t xml:space="preserve">Sinclair has  </w:t>
      </w:r>
      <w:r w:rsidRPr="0040262D">
        <w:t>in excess of $6 billion reported revenues in 2021.</w:t>
      </w:r>
      <w:r>
        <w:t xml:space="preserve">  </w:t>
      </w:r>
      <w:r>
        <w:rPr>
          <w:i/>
          <w:iCs/>
        </w:rPr>
        <w:t xml:space="preserve">See supra </w:t>
      </w:r>
      <w:r>
        <w:t xml:space="preserve">note </w:t>
      </w:r>
      <w:r>
        <w:fldChar w:fldCharType="begin"/>
      </w:r>
      <w:r>
        <w:instrText xml:space="preserve"> NOTEREF _Ref107477013 \h </w:instrText>
      </w:r>
      <w:r>
        <w:fldChar w:fldCharType="separate"/>
      </w:r>
      <w:r>
        <w:t>57</w:t>
      </w:r>
      <w:r>
        <w:fldChar w:fldCharType="end"/>
      </w:r>
      <w:r>
        <w:t>.</w:t>
      </w:r>
    </w:p>
  </w:footnote>
  <w:footnote w:id="64">
    <w:p w:rsidR="009669B1" w:rsidRPr="00C77B46" w:rsidP="009669B1" w14:paraId="4B8D0793" w14:textId="77777777">
      <w:pPr>
        <w:pStyle w:val="FootnoteText"/>
        <w:rPr>
          <w:i/>
          <w:iCs/>
        </w:rPr>
      </w:pPr>
      <w:r w:rsidRPr="00C77B46">
        <w:rPr>
          <w:rStyle w:val="FootnoteReference"/>
        </w:rPr>
        <w:footnoteRef/>
      </w:r>
      <w:r w:rsidRPr="00C77B46">
        <w:t xml:space="preserve"> </w:t>
      </w:r>
      <w:r w:rsidRPr="00405D5E">
        <w:rPr>
          <w:i/>
          <w:iCs/>
        </w:rPr>
        <w:t xml:space="preserve">Forfeiture Policy Statement, </w:t>
      </w:r>
      <w:r w:rsidRPr="00405D5E">
        <w:t xml:space="preserve">12 FCC Rcd at 17099-100, para. 24.  </w:t>
      </w:r>
      <w:r w:rsidRPr="00405D5E">
        <w:rPr>
          <w:i/>
          <w:iCs/>
        </w:rPr>
        <w:t xml:space="preserve">See SBC Communications Inc., </w:t>
      </w:r>
      <w:r w:rsidRPr="00405D5E">
        <w:t xml:space="preserve">Order on Review, 17 FCC Rcd 4043, 4052, para. 20 (2002) (forfeiture paid) (“[A] large and highly profitable company </w:t>
      </w:r>
      <w:r>
        <w:t>. . .</w:t>
      </w:r>
      <w:r w:rsidRPr="00405D5E">
        <w:t xml:space="preserve"> should expect </w:t>
      </w:r>
      <w:r>
        <w:t>. . .</w:t>
      </w:r>
      <w:r w:rsidRPr="00405D5E">
        <w:t xml:space="preserve"> that the forfeiture amount” may “be above, or even well above, the relevant base amount”).</w:t>
      </w:r>
      <w:r w:rsidRPr="00C77B46">
        <w:rPr>
          <w:i/>
          <w:iCs/>
        </w:rPr>
        <w:t xml:space="preserve"> </w:t>
      </w:r>
    </w:p>
  </w:footnote>
  <w:footnote w:id="65">
    <w:p w:rsidR="009669B1" w:rsidP="009669B1" w14:paraId="7C687FA5" w14:textId="77777777">
      <w:pPr>
        <w:pStyle w:val="FootnoteText"/>
      </w:pPr>
      <w:r>
        <w:rPr>
          <w:rStyle w:val="FootnoteReference"/>
        </w:rPr>
        <w:footnoteRef/>
      </w:r>
      <w:r>
        <w:t xml:space="preserve"> </w:t>
      </w:r>
      <w:r w:rsidRPr="00635351">
        <w:t xml:space="preserve">However, unlike Sinclair, Nexstar </w:t>
      </w:r>
      <w:r>
        <w:t>does not have</w:t>
      </w:r>
      <w:r w:rsidRPr="00405D5E">
        <w:t xml:space="preserve"> a lengthy history of prior offenses of the children’s television commercial rules.  Accordingly, we do not consider that factor in the proposed forfeiture calculation here.</w:t>
      </w:r>
    </w:p>
  </w:footnote>
  <w:footnote w:id="66">
    <w:p w:rsidR="009669B1" w:rsidP="009669B1" w14:paraId="4FF5D6B3" w14:textId="77777777">
      <w:pPr>
        <w:pStyle w:val="FootnoteText"/>
      </w:pPr>
      <w:r>
        <w:rPr>
          <w:rStyle w:val="FootnoteReference"/>
        </w:rPr>
        <w:footnoteRef/>
      </w:r>
      <w:r>
        <w:t xml:space="preserve"> </w:t>
      </w:r>
      <w:r w:rsidRPr="001A4B17">
        <w:t xml:space="preserve">Any entity that is a “Small Business Concern” as defined in the Small Business Act (Pub. L. 85-536, 72 Stat. 384 (codified as amended at 15 U.S.C. §§ 631 </w:t>
      </w:r>
      <w:r w:rsidRPr="001A4B17">
        <w:rPr>
          <w:i/>
        </w:rPr>
        <w:t>et seq</w:t>
      </w:r>
      <w:r w:rsidRPr="001A4B17">
        <w:t>. (2010)) may avail itself of rights set forth in that Act, including rights set forth in 15 U.S.C. § 657, “Oversight of Regulatory Enforcement,” in addition to other rights set forth herein.</w:t>
      </w:r>
    </w:p>
  </w:footnote>
  <w:footnote w:id="67">
    <w:p w:rsidR="009669B1" w:rsidP="009669B1" w14:paraId="253A7150" w14:textId="77777777">
      <w:pPr>
        <w:pStyle w:val="FootnoteText"/>
        <w:widowControl w:val="0"/>
      </w:pPr>
      <w:r>
        <w:rPr>
          <w:rStyle w:val="FootnoteReference"/>
        </w:rPr>
        <w:footnoteRef/>
      </w:r>
      <w:r>
        <w:t xml:space="preserve"> </w:t>
      </w:r>
      <w:r w:rsidRPr="00D2658E">
        <w:t>47 U.S.C. § 503(b); 47 CFR § 1.80.</w:t>
      </w:r>
    </w:p>
  </w:footnote>
  <w:footnote w:id="68">
    <w:p w:rsidR="009669B1" w:rsidP="009669B1" w14:paraId="4E19CD33" w14:textId="77777777">
      <w:pPr>
        <w:pStyle w:val="FootnoteText"/>
        <w:widowControl w:val="0"/>
      </w:pPr>
      <w:r>
        <w:rPr>
          <w:rStyle w:val="FootnoteReference"/>
        </w:rPr>
        <w:footnoteRef/>
      </w:r>
      <w:r>
        <w:t xml:space="preserve"> </w:t>
      </w:r>
      <w:r w:rsidRPr="00514C8E">
        <w:t xml:space="preserve">47 </w:t>
      </w:r>
      <w:r>
        <w:t>CFR</w:t>
      </w:r>
      <w:r w:rsidRPr="00514C8E">
        <w:t xml:space="preserve"> § 73.670</w:t>
      </w:r>
      <w:r>
        <w:t>.</w:t>
      </w:r>
    </w:p>
  </w:footnote>
  <w:footnote w:id="69">
    <w:p w:rsidR="009669B1" w:rsidRPr="00514C8E" w:rsidP="009669B1" w14:paraId="4EE1EDC6"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70">
    <w:p w:rsidR="009669B1" w:rsidRPr="00514C8E" w:rsidP="009669B1" w14:paraId="4C6BB360"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2" w:history="1">
        <w:r w:rsidRPr="00514C8E">
          <w:rPr>
            <w:rStyle w:val="Hyperlink"/>
          </w:rPr>
          <w:t>ARINQUIRIES@fcc.gov</w:t>
        </w:r>
      </w:hyperlink>
      <w:r w:rsidRPr="00514C8E">
        <w:t xml:space="preserve">.  </w:t>
      </w:r>
    </w:p>
  </w:footnote>
  <w:footnote w:id="71">
    <w:p w:rsidR="009669B1" w:rsidRPr="00514C8E" w:rsidP="009669B1" w14:paraId="5ACD39AC" w14:textId="77777777">
      <w:pPr>
        <w:pStyle w:val="FootnoteText"/>
      </w:pPr>
      <w:r w:rsidRPr="00514C8E">
        <w:rPr>
          <w:rStyle w:val="FootnoteReference"/>
        </w:rPr>
        <w:footnoteRef/>
      </w:r>
      <w:r w:rsidRPr="00514C8E">
        <w:t xml:space="preserve"> Instructions for completing the form may be obtained at </w:t>
      </w:r>
      <w:hyperlink r:id="rId3" w:history="1">
        <w:r w:rsidRPr="00514C8E">
          <w:rPr>
            <w:rStyle w:val="Hyperlink"/>
          </w:rPr>
          <w:t>https://www.fcc.gov/Forms/Form159/159.pdf</w:t>
        </w:r>
      </w:hyperlink>
      <w:r w:rsidRPr="00514C8E">
        <w:t xml:space="preserve">. </w:t>
      </w:r>
    </w:p>
  </w:footnote>
  <w:footnote w:id="72">
    <w:p w:rsidR="009669B1" w:rsidRPr="004B33E9" w:rsidP="009669B1" w14:paraId="0E2A667C"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73">
    <w:p w:rsidR="009669B1" w:rsidP="009669B1" w14:paraId="0BAA6536" w14:textId="77777777">
      <w:pPr>
        <w:pStyle w:val="FootnoteText"/>
        <w:widowControl w:val="0"/>
      </w:pPr>
      <w:r>
        <w:rPr>
          <w:rStyle w:val="FootnoteReference"/>
        </w:rPr>
        <w:footnoteRef/>
      </w:r>
      <w:r>
        <w:t xml:space="preserve"> 47 CFR §§ 1.16 and 1.80(f)(3).</w:t>
      </w:r>
    </w:p>
  </w:footnote>
  <w:footnote w:id="74">
    <w:p w:rsidR="009669B1" w:rsidP="009669B1" w14:paraId="22F98B01"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75">
    <w:p w:rsidR="009669B1" w:rsidP="009669B1" w14:paraId="5A567CA7"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w:t>
      </w:r>
      <w:r>
        <w:t> </w:t>
      </w:r>
      <w:r w:rsidRPr="00525F98">
        <w:t>44</w:t>
      </w:r>
      <w:r>
        <w:noBreakHyphen/>
      </w:r>
      <w:r w:rsidRPr="00525F98">
        <w:t>45 (2018)</w:t>
      </w:r>
      <w:r>
        <w:t>.</w:t>
      </w:r>
    </w:p>
  </w:footnote>
  <w:footnote w:id="76">
    <w:p w:rsidR="009669B1" w:rsidP="009669B1" w14:paraId="42F903F6" w14:textId="77777777">
      <w:pPr>
        <w:pStyle w:val="FootnoteText"/>
      </w:pPr>
      <w:r>
        <w:rPr>
          <w:rStyle w:val="FootnoteReference"/>
        </w:rPr>
        <w:footnoteRef/>
      </w:r>
      <w:r>
        <w:t xml:space="preserve"> The renewal application states that </w:t>
      </w:r>
      <w:bookmarkStart w:id="14" w:name="_Hlk98835658"/>
      <w:r>
        <w:t>the episodes aired on two of the station’s program streams</w:t>
      </w:r>
      <w:bookmarkEnd w:id="14"/>
      <w:r>
        <w:t>.</w:t>
      </w:r>
    </w:p>
  </w:footnote>
  <w:footnote w:id="77">
    <w:p w:rsidR="009669B1" w:rsidP="009669B1" w14:paraId="6619C06B" w14:textId="77777777">
      <w:pPr>
        <w:pStyle w:val="FootnoteText"/>
      </w:pPr>
      <w:r>
        <w:rPr>
          <w:rStyle w:val="FootnoteReference"/>
        </w:rPr>
        <w:footnoteRef/>
      </w:r>
      <w:r>
        <w:t xml:space="preserve"> The renewal application states that the episodes aired on two of the station’s program streams.</w:t>
      </w:r>
    </w:p>
  </w:footnote>
  <w:footnote w:id="78">
    <w:p w:rsidR="009669B1" w:rsidRPr="0078732E" w:rsidP="009669B1" w14:paraId="04F7B0BA"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0000155313.</w:t>
      </w:r>
    </w:p>
  </w:footnote>
  <w:footnote w:id="79">
    <w:p w:rsidR="009669B1" w:rsidRPr="0078732E" w:rsidP="009669B1" w14:paraId="2D43799B"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0000147301.</w:t>
      </w:r>
    </w:p>
  </w:footnote>
  <w:footnote w:id="80">
    <w:p w:rsidR="009669B1" w:rsidRPr="0078732E" w:rsidP="009669B1" w14:paraId="109D0554"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0000119564.</w:t>
      </w:r>
    </w:p>
  </w:footnote>
  <w:footnote w:id="81">
    <w:p w:rsidR="009669B1" w:rsidRPr="0078732E" w:rsidP="009669B1" w14:paraId="72E22F12"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0000123433.</w:t>
      </w:r>
    </w:p>
  </w:footnote>
  <w:footnote w:id="82">
    <w:p w:rsidR="009669B1" w:rsidRPr="0078732E" w:rsidP="009669B1" w14:paraId="6A34B149"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0000142526.</w:t>
      </w:r>
    </w:p>
  </w:footnote>
  <w:footnote w:id="83">
    <w:p w:rsidR="009669B1" w:rsidRPr="0078732E" w:rsidP="009669B1" w14:paraId="02821F28"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w:t>
      </w:r>
      <w:r w:rsidRPr="0078732E">
        <w:rPr>
          <w:szCs w:val="22"/>
        </w:rPr>
        <w:t>123425.</w:t>
      </w:r>
    </w:p>
  </w:footnote>
  <w:footnote w:id="84">
    <w:p w:rsidR="009669B1" w:rsidRPr="0078732E" w:rsidP="009669B1" w14:paraId="54F1E8A5"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w:t>
      </w:r>
      <w:r w:rsidRPr="008367CF">
        <w:rPr>
          <w:szCs w:val="22"/>
        </w:rPr>
        <w:t>161555</w:t>
      </w:r>
      <w:r w:rsidRPr="0078732E">
        <w:t>.</w:t>
      </w:r>
    </w:p>
  </w:footnote>
  <w:footnote w:id="85">
    <w:p w:rsidR="009669B1" w:rsidRPr="0078732E" w:rsidP="009669B1" w14:paraId="5F76D4BD"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w:t>
      </w:r>
      <w:r w:rsidRPr="008367CF">
        <w:rPr>
          <w:szCs w:val="22"/>
        </w:rPr>
        <w:t>161068</w:t>
      </w:r>
      <w:r w:rsidRPr="0078732E">
        <w:t>.</w:t>
      </w:r>
    </w:p>
  </w:footnote>
  <w:footnote w:id="86">
    <w:p w:rsidR="009669B1" w:rsidRPr="0099092A" w:rsidP="009669B1" w14:paraId="6CCC3C7C" w14:textId="77777777">
      <w:pPr>
        <w:pStyle w:val="FootnoteText"/>
      </w:pPr>
      <w:r w:rsidRPr="0078732E">
        <w:rPr>
          <w:rStyle w:val="FootnoteReference"/>
        </w:rPr>
        <w:footnoteRef/>
      </w:r>
      <w:r w:rsidRPr="0078732E">
        <w:t xml:space="preserve"> Licensee did not disclose Hot Wheels violation in its renewal application.  </w:t>
      </w:r>
      <w:r w:rsidRPr="0078732E">
        <w:rPr>
          <w:i/>
          <w:iCs/>
        </w:rPr>
        <w:t>See</w:t>
      </w:r>
      <w:r w:rsidRPr="0078732E">
        <w:t xml:space="preserve"> LMS File No. 0000</w:t>
      </w:r>
      <w:r w:rsidRPr="003F19B8">
        <w:rPr>
          <w:szCs w:val="22"/>
        </w:rPr>
        <w:t>159443</w:t>
      </w:r>
      <w:r w:rsidRPr="0078732E">
        <w:t>.</w:t>
      </w:r>
    </w:p>
  </w:footnote>
  <w:footnote w:id="87">
    <w:p w:rsidR="009669B1" w:rsidP="009669B1" w14:paraId="72395B7A" w14:textId="77777777">
      <w:pPr>
        <w:pStyle w:val="FootnoteText"/>
      </w:pPr>
      <w:r>
        <w:rPr>
          <w:rStyle w:val="FootnoteReference"/>
        </w:rPr>
        <w:footnoteRef/>
      </w:r>
      <w:r>
        <w:t xml:space="preserve"> </w:t>
      </w:r>
      <w:r w:rsidRPr="00925674">
        <w:t>WABM</w:t>
      </w:r>
      <w:r>
        <w:t xml:space="preserve"> aired seven episodes containing “Hot Wheels Super Ultimate Garage” commercials rather than the eight aired by the other stations and thus we find an upward adjustment to $28,000 warranted for WABM.  As noted previously, we find an upward adjustment to $32,000 for each of the other 82 Sinclair stations.  Accordingly, for Sinclair, the proposed forfeiture was calculated as follows: 82 x $32,000 + $28,000 = $2,652,000.</w:t>
      </w:r>
    </w:p>
  </w:footnote>
  <w:footnote w:id="88">
    <w:p w:rsidR="009669B1" w:rsidP="009669B1" w14:paraId="1D775008" w14:textId="77777777">
      <w:pPr>
        <w:pStyle w:val="FootnoteText"/>
      </w:pPr>
      <w:r>
        <w:rPr>
          <w:rStyle w:val="FootnoteReference"/>
        </w:rPr>
        <w:footnoteRef/>
      </w:r>
      <w:r>
        <w:t xml:space="preserve"> Episodes aired on two of WEMT’s program streams.</w:t>
      </w:r>
    </w:p>
  </w:footnote>
  <w:footnote w:id="89">
    <w:p w:rsidR="009669B1" w:rsidP="009669B1" w14:paraId="05460E5D" w14:textId="77777777">
      <w:pPr>
        <w:pStyle w:val="FootnoteText"/>
      </w:pPr>
      <w:r>
        <w:rPr>
          <w:rStyle w:val="FootnoteReference"/>
        </w:rPr>
        <w:footnoteRef/>
      </w:r>
      <w:r>
        <w:t xml:space="preserve"> Episodes aired on two of WSTR-TV’s program streams.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36E" w14:paraId="671AEE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9B1" w:rsidP="00810B6F" w14:paraId="6BA1B5E3" w14:textId="77777777">
    <w:pPr>
      <w:pStyle w:val="Header"/>
      <w:rPr>
        <w:b w:val="0"/>
      </w:rPr>
    </w:pPr>
    <w:r>
      <w:tab/>
      <w:t>Federal Communications Commission</w:t>
    </w:r>
    <w:r>
      <w:tab/>
      <w:t>FCC 22-70</w:t>
    </w:r>
  </w:p>
  <w:p w:rsidR="009669B1" w14:paraId="35CBB6D5" w14:textId="0FF63E88">
    <w:pPr>
      <w:tabs>
        <w:tab w:val="left" w:pos="-720"/>
      </w:tabs>
      <w:suppressAutoHyphens/>
      <w:spacing w:line="19" w:lineRule="exact"/>
      <w:rPr>
        <w:spacing w:val="-2"/>
      </w:rPr>
    </w:pPr>
    <w:r>
      <w:rPr>
        <w:noProof/>
      </w:rPr>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9669B1" w14:paraId="6331DC7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9B1" w:rsidP="00810B6F" w14:paraId="213D710B" w14:textId="5D45C195">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22-70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CDC9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B39123"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07D3D212"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829256"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B1"/>
    <w:rsid w:val="00011794"/>
    <w:rsid w:val="000128B5"/>
    <w:rsid w:val="0001438A"/>
    <w:rsid w:val="000211E4"/>
    <w:rsid w:val="00036039"/>
    <w:rsid w:val="00037F90"/>
    <w:rsid w:val="000712C5"/>
    <w:rsid w:val="000875BF"/>
    <w:rsid w:val="00096D8C"/>
    <w:rsid w:val="000C0B65"/>
    <w:rsid w:val="000E05FE"/>
    <w:rsid w:val="000E3D42"/>
    <w:rsid w:val="000E4698"/>
    <w:rsid w:val="000F01C1"/>
    <w:rsid w:val="0010709E"/>
    <w:rsid w:val="00117E54"/>
    <w:rsid w:val="00122BD5"/>
    <w:rsid w:val="00133F79"/>
    <w:rsid w:val="00153861"/>
    <w:rsid w:val="00176AA1"/>
    <w:rsid w:val="00184BAA"/>
    <w:rsid w:val="00194A66"/>
    <w:rsid w:val="001A4B17"/>
    <w:rsid w:val="001D6BCF"/>
    <w:rsid w:val="001E01CA"/>
    <w:rsid w:val="001F12DE"/>
    <w:rsid w:val="001F40A4"/>
    <w:rsid w:val="002308A2"/>
    <w:rsid w:val="002457F5"/>
    <w:rsid w:val="00270B95"/>
    <w:rsid w:val="00274226"/>
    <w:rsid w:val="00275CF5"/>
    <w:rsid w:val="00282158"/>
    <w:rsid w:val="0028301F"/>
    <w:rsid w:val="00285017"/>
    <w:rsid w:val="0029610B"/>
    <w:rsid w:val="002A2D2E"/>
    <w:rsid w:val="002B407B"/>
    <w:rsid w:val="002C00E8"/>
    <w:rsid w:val="002D211C"/>
    <w:rsid w:val="00324AEA"/>
    <w:rsid w:val="00331B6E"/>
    <w:rsid w:val="00343749"/>
    <w:rsid w:val="00350B95"/>
    <w:rsid w:val="003659F7"/>
    <w:rsid w:val="003660ED"/>
    <w:rsid w:val="003B0550"/>
    <w:rsid w:val="003B0EF2"/>
    <w:rsid w:val="003B694F"/>
    <w:rsid w:val="003C1945"/>
    <w:rsid w:val="003D0EBC"/>
    <w:rsid w:val="003D2FCC"/>
    <w:rsid w:val="003F171C"/>
    <w:rsid w:val="003F19B8"/>
    <w:rsid w:val="0040262D"/>
    <w:rsid w:val="00405D5E"/>
    <w:rsid w:val="00412FC5"/>
    <w:rsid w:val="00422276"/>
    <w:rsid w:val="004242F1"/>
    <w:rsid w:val="00445A00"/>
    <w:rsid w:val="00451B0F"/>
    <w:rsid w:val="004625DA"/>
    <w:rsid w:val="00477226"/>
    <w:rsid w:val="00485EFE"/>
    <w:rsid w:val="004913B6"/>
    <w:rsid w:val="004966C2"/>
    <w:rsid w:val="00497FBE"/>
    <w:rsid w:val="004B33E9"/>
    <w:rsid w:val="004C2EE3"/>
    <w:rsid w:val="004C44C7"/>
    <w:rsid w:val="004E4A22"/>
    <w:rsid w:val="004E6126"/>
    <w:rsid w:val="004F44C4"/>
    <w:rsid w:val="00511968"/>
    <w:rsid w:val="0051236E"/>
    <w:rsid w:val="00514C8E"/>
    <w:rsid w:val="00525F98"/>
    <w:rsid w:val="00532E20"/>
    <w:rsid w:val="005554D9"/>
    <w:rsid w:val="0055614C"/>
    <w:rsid w:val="00566D06"/>
    <w:rsid w:val="005A64F7"/>
    <w:rsid w:val="005E14C2"/>
    <w:rsid w:val="0060304F"/>
    <w:rsid w:val="00607BA5"/>
    <w:rsid w:val="0061180A"/>
    <w:rsid w:val="00626EB6"/>
    <w:rsid w:val="00635351"/>
    <w:rsid w:val="00635605"/>
    <w:rsid w:val="00641D0B"/>
    <w:rsid w:val="00655D03"/>
    <w:rsid w:val="00656941"/>
    <w:rsid w:val="006651EA"/>
    <w:rsid w:val="00683388"/>
    <w:rsid w:val="00683C4F"/>
    <w:rsid w:val="00683E1C"/>
    <w:rsid w:val="00683F84"/>
    <w:rsid w:val="006960F8"/>
    <w:rsid w:val="006A3F85"/>
    <w:rsid w:val="006A6A81"/>
    <w:rsid w:val="006C0871"/>
    <w:rsid w:val="006C190F"/>
    <w:rsid w:val="006C5EA7"/>
    <w:rsid w:val="006F7393"/>
    <w:rsid w:val="007007BF"/>
    <w:rsid w:val="0070224F"/>
    <w:rsid w:val="007115F7"/>
    <w:rsid w:val="007129D2"/>
    <w:rsid w:val="00723186"/>
    <w:rsid w:val="00727507"/>
    <w:rsid w:val="007406DB"/>
    <w:rsid w:val="0075566E"/>
    <w:rsid w:val="00785689"/>
    <w:rsid w:val="0078732E"/>
    <w:rsid w:val="007928D0"/>
    <w:rsid w:val="0079754B"/>
    <w:rsid w:val="007A1E6D"/>
    <w:rsid w:val="007B0EB2"/>
    <w:rsid w:val="007C7DA8"/>
    <w:rsid w:val="00810B6F"/>
    <w:rsid w:val="00815718"/>
    <w:rsid w:val="00822CE0"/>
    <w:rsid w:val="008236ED"/>
    <w:rsid w:val="008320D7"/>
    <w:rsid w:val="008367CF"/>
    <w:rsid w:val="00841AB1"/>
    <w:rsid w:val="008774E8"/>
    <w:rsid w:val="0088249A"/>
    <w:rsid w:val="00896723"/>
    <w:rsid w:val="008C68F1"/>
    <w:rsid w:val="00900EC8"/>
    <w:rsid w:val="00921803"/>
    <w:rsid w:val="00925674"/>
    <w:rsid w:val="00926503"/>
    <w:rsid w:val="009270DD"/>
    <w:rsid w:val="009271A9"/>
    <w:rsid w:val="009427ED"/>
    <w:rsid w:val="009669B1"/>
    <w:rsid w:val="009726D8"/>
    <w:rsid w:val="00985C74"/>
    <w:rsid w:val="0099092A"/>
    <w:rsid w:val="009B2291"/>
    <w:rsid w:val="009C7D6B"/>
    <w:rsid w:val="009D7308"/>
    <w:rsid w:val="009F76DB"/>
    <w:rsid w:val="00A06F3E"/>
    <w:rsid w:val="00A1642B"/>
    <w:rsid w:val="00A32C3B"/>
    <w:rsid w:val="00A45F4F"/>
    <w:rsid w:val="00A600A9"/>
    <w:rsid w:val="00A70608"/>
    <w:rsid w:val="00AA55B7"/>
    <w:rsid w:val="00AA5B9E"/>
    <w:rsid w:val="00AB2407"/>
    <w:rsid w:val="00AB53DF"/>
    <w:rsid w:val="00AC1DB8"/>
    <w:rsid w:val="00AC5D9C"/>
    <w:rsid w:val="00AD6922"/>
    <w:rsid w:val="00B022FF"/>
    <w:rsid w:val="00B03210"/>
    <w:rsid w:val="00B07E5C"/>
    <w:rsid w:val="00B13262"/>
    <w:rsid w:val="00B811F7"/>
    <w:rsid w:val="00B97556"/>
    <w:rsid w:val="00BA5DC6"/>
    <w:rsid w:val="00BA6196"/>
    <w:rsid w:val="00BB4195"/>
    <w:rsid w:val="00BC6D8C"/>
    <w:rsid w:val="00C02E37"/>
    <w:rsid w:val="00C1767F"/>
    <w:rsid w:val="00C34006"/>
    <w:rsid w:val="00C36B4C"/>
    <w:rsid w:val="00C426B1"/>
    <w:rsid w:val="00C66160"/>
    <w:rsid w:val="00C721AC"/>
    <w:rsid w:val="00C77B46"/>
    <w:rsid w:val="00C90D6A"/>
    <w:rsid w:val="00CA247E"/>
    <w:rsid w:val="00CA6D21"/>
    <w:rsid w:val="00CC72B6"/>
    <w:rsid w:val="00CE7B3F"/>
    <w:rsid w:val="00CF21A1"/>
    <w:rsid w:val="00D0218D"/>
    <w:rsid w:val="00D25FB5"/>
    <w:rsid w:val="00D2658E"/>
    <w:rsid w:val="00D44223"/>
    <w:rsid w:val="00D551B2"/>
    <w:rsid w:val="00D62911"/>
    <w:rsid w:val="00DA2529"/>
    <w:rsid w:val="00DB130A"/>
    <w:rsid w:val="00DB2EBB"/>
    <w:rsid w:val="00DC10A1"/>
    <w:rsid w:val="00DC3B73"/>
    <w:rsid w:val="00DC655F"/>
    <w:rsid w:val="00DD0B59"/>
    <w:rsid w:val="00DD7EBD"/>
    <w:rsid w:val="00DE40CB"/>
    <w:rsid w:val="00DE7286"/>
    <w:rsid w:val="00DF62B6"/>
    <w:rsid w:val="00E07225"/>
    <w:rsid w:val="00E5409F"/>
    <w:rsid w:val="00E63A4A"/>
    <w:rsid w:val="00E87265"/>
    <w:rsid w:val="00EA4070"/>
    <w:rsid w:val="00EA7F49"/>
    <w:rsid w:val="00EB717E"/>
    <w:rsid w:val="00EE6488"/>
    <w:rsid w:val="00EE6EB6"/>
    <w:rsid w:val="00EF3303"/>
    <w:rsid w:val="00EF58FA"/>
    <w:rsid w:val="00F021FA"/>
    <w:rsid w:val="00F62E97"/>
    <w:rsid w:val="00F64209"/>
    <w:rsid w:val="00F80185"/>
    <w:rsid w:val="00F87DFE"/>
    <w:rsid w:val="00F93BF5"/>
    <w:rsid w:val="00FA4A3C"/>
    <w:rsid w:val="00FA523D"/>
    <w:rsid w:val="00FB5770"/>
    <w:rsid w:val="00FB6D75"/>
    <w:rsid w:val="00FC5A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C94A40"/>
  <w15:chartTrackingRefBased/>
  <w15:docId w15:val="{494E2819-48E2-4675-9EA9-E571F33C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9B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9669B1"/>
  </w:style>
  <w:style w:type="character" w:customStyle="1" w:styleId="ParaNumChar">
    <w:name w:val="ParaNum Char"/>
    <w:link w:val="ParaNum"/>
    <w:rsid w:val="009669B1"/>
    <w:rPr>
      <w:snapToGrid w:val="0"/>
      <w:kern w:val="28"/>
      <w:sz w:val="22"/>
    </w:rPr>
  </w:style>
  <w:style w:type="character" w:customStyle="1" w:styleId="Heading1Char">
    <w:name w:val="Heading 1 Char"/>
    <w:link w:val="Heading1"/>
    <w:rsid w:val="009669B1"/>
    <w:rPr>
      <w:rFonts w:ascii="Times New Roman Bold" w:hAnsi="Times New Roman Bold"/>
      <w:b/>
      <w:caps/>
      <w:snapToGrid w:val="0"/>
      <w:kern w:val="28"/>
      <w:sz w:val="22"/>
    </w:rPr>
  </w:style>
  <w:style w:type="paragraph" w:customStyle="1" w:styleId="Default">
    <w:name w:val="Default"/>
    <w:rsid w:val="009669B1"/>
    <w:pPr>
      <w:autoSpaceDE w:val="0"/>
      <w:autoSpaceDN w:val="0"/>
      <w:adjustRightInd w:val="0"/>
    </w:pPr>
    <w:rPr>
      <w:color w:val="000000"/>
      <w:sz w:val="24"/>
      <w:szCs w:val="24"/>
    </w:rPr>
  </w:style>
  <w:style w:type="character" w:customStyle="1" w:styleId="normaltextrun">
    <w:name w:val="normaltextrun"/>
    <w:basedOn w:val="DefaultParagraphFont"/>
    <w:rsid w:val="009669B1"/>
  </w:style>
  <w:style w:type="character" w:customStyle="1" w:styleId="spellingerror">
    <w:name w:val="spellingerror"/>
    <w:basedOn w:val="DefaultParagraphFont"/>
    <w:rsid w:val="009669B1"/>
  </w:style>
  <w:style w:type="character" w:customStyle="1" w:styleId="superscript">
    <w:name w:val="superscript"/>
    <w:basedOn w:val="DefaultParagraphFont"/>
    <w:rsid w:val="009669B1"/>
  </w:style>
  <w:style w:type="paragraph" w:customStyle="1" w:styleId="paragraph">
    <w:name w:val="paragraph"/>
    <w:basedOn w:val="Normal"/>
    <w:rsid w:val="009669B1"/>
    <w:pPr>
      <w:widowControl/>
      <w:spacing w:before="100" w:beforeAutospacing="1" w:after="100" w:afterAutospacing="1"/>
    </w:pPr>
    <w:rPr>
      <w:snapToGrid/>
      <w:kern w:val="0"/>
      <w:sz w:val="24"/>
      <w:szCs w:val="24"/>
    </w:rPr>
  </w:style>
  <w:style w:type="character" w:customStyle="1" w:styleId="eop">
    <w:name w:val="eop"/>
    <w:basedOn w:val="DefaultParagraphFont"/>
    <w:rsid w:val="009669B1"/>
  </w:style>
  <w:style w:type="character" w:styleId="CommentReference">
    <w:name w:val="annotation reference"/>
    <w:rsid w:val="009669B1"/>
    <w:rPr>
      <w:sz w:val="16"/>
      <w:szCs w:val="16"/>
    </w:rPr>
  </w:style>
  <w:style w:type="paragraph" w:styleId="CommentText">
    <w:name w:val="annotation text"/>
    <w:basedOn w:val="Normal"/>
    <w:link w:val="CommentTextChar"/>
    <w:rsid w:val="009669B1"/>
    <w:rPr>
      <w:sz w:val="20"/>
    </w:rPr>
  </w:style>
  <w:style w:type="character" w:customStyle="1" w:styleId="CommentTextChar">
    <w:name w:val="Comment Text Char"/>
    <w:link w:val="CommentText"/>
    <w:rsid w:val="009669B1"/>
    <w:rPr>
      <w:snapToGrid w:val="0"/>
      <w:kern w:val="28"/>
    </w:rPr>
  </w:style>
  <w:style w:type="paragraph" w:styleId="CommentSubject">
    <w:name w:val="annotation subject"/>
    <w:basedOn w:val="CommentText"/>
    <w:next w:val="CommentText"/>
    <w:link w:val="CommentSubjectChar"/>
    <w:rsid w:val="009669B1"/>
    <w:rPr>
      <w:b/>
      <w:bCs/>
    </w:rPr>
  </w:style>
  <w:style w:type="character" w:customStyle="1" w:styleId="CommentSubjectChar">
    <w:name w:val="Comment Subject Char"/>
    <w:link w:val="CommentSubject"/>
    <w:rsid w:val="009669B1"/>
    <w:rPr>
      <w:b/>
      <w:bCs/>
      <w:snapToGrid w:val="0"/>
      <w:kern w:val="28"/>
    </w:rPr>
  </w:style>
  <w:style w:type="paragraph" w:styleId="Revision">
    <w:name w:val="Revision"/>
    <w:hidden/>
    <w:uiPriority w:val="99"/>
    <w:semiHidden/>
    <w:rsid w:val="009669B1"/>
    <w:rPr>
      <w:snapToGrid w:val="0"/>
      <w:kern w:val="28"/>
      <w:sz w:val="22"/>
    </w:rPr>
  </w:style>
  <w:style w:type="character" w:styleId="UnresolvedMention">
    <w:name w:val="Unresolved Mention"/>
    <w:uiPriority w:val="99"/>
    <w:semiHidden/>
    <w:unhideWhenUsed/>
    <w:rsid w:val="009669B1"/>
    <w:rPr>
      <w:color w:val="605E5C"/>
      <w:shd w:val="clear" w:color="auto" w:fill="E1DFDD"/>
    </w:rPr>
  </w:style>
  <w:style w:type="paragraph" w:styleId="BodyText">
    <w:name w:val="Body Text"/>
    <w:basedOn w:val="Normal"/>
    <w:link w:val="BodyTextChar"/>
    <w:unhideWhenUsed/>
    <w:qFormat/>
    <w:rsid w:val="009669B1"/>
    <w:pPr>
      <w:widowControl/>
      <w:spacing w:after="240"/>
      <w:ind w:firstLine="720"/>
    </w:pPr>
    <w:rPr>
      <w:rFonts w:eastAsia="DengXian"/>
      <w:snapToGrid/>
      <w:kern w:val="0"/>
      <w:sz w:val="24"/>
    </w:rPr>
  </w:style>
  <w:style w:type="character" w:customStyle="1" w:styleId="BodyTextChar">
    <w:name w:val="Body Text Char"/>
    <w:link w:val="BodyText"/>
    <w:rsid w:val="009669B1"/>
    <w:rPr>
      <w:rFonts w:eastAsia="DengXian"/>
      <w:sz w:val="24"/>
    </w:rPr>
  </w:style>
  <w:style w:type="character" w:styleId="Emphasis">
    <w:name w:val="Emphasis"/>
    <w:uiPriority w:val="20"/>
    <w:qFormat/>
    <w:rsid w:val="009669B1"/>
    <w:rPr>
      <w:i/>
      <w:iCs/>
    </w:rPr>
  </w:style>
  <w:style w:type="paragraph" w:styleId="ListParagraph">
    <w:name w:val="List Paragraph"/>
    <w:basedOn w:val="Normal"/>
    <w:uiPriority w:val="34"/>
    <w:qFormat/>
    <w:rsid w:val="009669B1"/>
    <w:pPr>
      <w:ind w:left="720"/>
      <w:contextualSpacing/>
    </w:pPr>
  </w:style>
  <w:style w:type="character" w:customStyle="1" w:styleId="cosearchterm">
    <w:name w:val="co_searchterm"/>
    <w:basedOn w:val="DefaultParagraphFont"/>
    <w:rsid w:val="009669B1"/>
  </w:style>
  <w:style w:type="character" w:customStyle="1" w:styleId="costarpage">
    <w:name w:val="co_starpage"/>
    <w:basedOn w:val="DefaultParagraphFont"/>
    <w:rsid w:val="009669B1"/>
  </w:style>
  <w:style w:type="paragraph" w:customStyle="1" w:styleId="xmsonormal">
    <w:name w:val="x_msonormal"/>
    <w:basedOn w:val="Normal"/>
    <w:rsid w:val="009669B1"/>
    <w:pPr>
      <w:widowControl/>
    </w:pPr>
    <w:rPr>
      <w:rFonts w:ascii="Calibri" w:hAnsi="Calibri" w:cs="Calibri"/>
      <w:snapToGrid/>
      <w:kern w:val="0"/>
      <w:szCs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rsid w:val="0096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remy.miller@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6.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sbgi.net/our-history/"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