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30601" w:rsidRPr="00361D8E" w:rsidP="00783D5C" w14:paraId="2AEA87F9" w14:textId="77777777">
      <w:pPr>
        <w:pStyle w:val="Heading1"/>
        <w:spacing w:before="0" w:after="240"/>
        <w:jc w:val="center"/>
        <w:rPr>
          <w:rFonts w:ascii="Times New Roman" w:hAnsi="Times New Roman" w:cs="Times New Roman"/>
          <w:sz w:val="22"/>
          <w:szCs w:val="22"/>
        </w:rPr>
      </w:pPr>
      <w:r w:rsidRPr="00361D8E">
        <w:rPr>
          <w:rFonts w:ascii="Times New Roman" w:eastAsia="Times New Roman" w:hAnsi="Times New Roman" w:cs="Times New Roman"/>
          <w:b/>
          <w:bCs/>
          <w:sz w:val="22"/>
          <w:szCs w:val="22"/>
        </w:rPr>
        <w:t xml:space="preserve">STATEMENT OF </w:t>
      </w:r>
      <w:r w:rsidRPr="00361D8E">
        <w:rPr>
          <w:rFonts w:ascii="Times New Roman" w:eastAsia="Times New Roman" w:hAnsi="Times New Roman" w:cs="Times New Roman"/>
          <w:b/>
          <w:bCs/>
          <w:sz w:val="22"/>
          <w:szCs w:val="22"/>
        </w:rPr>
        <w:br/>
        <w:t>COMMISSIONER GEOFFREY STARKS</w:t>
      </w:r>
    </w:p>
    <w:p w:rsidR="00361D8E" w:rsidP="00361D8E" w14:paraId="1AEE636F" w14:textId="77777777">
      <w:pPr>
        <w:spacing w:after="0" w:line="240" w:lineRule="auto"/>
        <w:ind w:left="720" w:hanging="720"/>
        <w:rPr>
          <w:rFonts w:ascii="Times New Roman" w:hAnsi="Times New Roman" w:cs="Times New Roman"/>
        </w:rPr>
      </w:pPr>
      <w:r w:rsidRPr="00361D8E">
        <w:rPr>
          <w:rFonts w:ascii="Times New Roman" w:hAnsi="Times New Roman" w:cs="Times New Roman"/>
        </w:rPr>
        <w:t>Re:</w:t>
      </w:r>
      <w:r w:rsidRPr="00361D8E">
        <w:rPr>
          <w:rFonts w:ascii="Times New Roman" w:hAnsi="Times New Roman" w:cs="Times New Roman"/>
        </w:rPr>
        <w:tab/>
      </w:r>
      <w:r w:rsidRPr="00424321">
        <w:rPr>
          <w:rFonts w:ascii="Times New Roman" w:hAnsi="Times New Roman" w:cs="Times New Roman"/>
          <w:bCs/>
          <w:i/>
          <w:lang w:val="en"/>
        </w:rPr>
        <w:t xml:space="preserve">Achieving 100% Wireless Handset Model Hearing Aid Compatibility; </w:t>
      </w:r>
      <w:r w:rsidRPr="00424321">
        <w:rPr>
          <w:rFonts w:ascii="Times New Roman" w:hAnsi="Times New Roman" w:cs="Times New Roman"/>
          <w:bCs/>
          <w:i/>
        </w:rPr>
        <w:t>Improvements to Benchmarks and Related Requirements Governing Hearing Aid-Compatible Mobile Handsets</w:t>
      </w:r>
      <w:r w:rsidRPr="00424321">
        <w:rPr>
          <w:rFonts w:ascii="Times New Roman" w:hAnsi="Times New Roman" w:cs="Times New Roman"/>
          <w:bCs/>
        </w:rPr>
        <w:t>,</w:t>
      </w:r>
      <w:r w:rsidRPr="00424321">
        <w:rPr>
          <w:rFonts w:ascii="Times New Roman" w:hAnsi="Times New Roman" w:cs="Times New Roman"/>
          <w:bCs/>
          <w:i/>
        </w:rPr>
        <w:t xml:space="preserve"> </w:t>
      </w:r>
      <w:r w:rsidRPr="00424321">
        <w:rPr>
          <w:rFonts w:ascii="Times New Roman" w:hAnsi="Times New Roman" w:cs="Times New Roman"/>
          <w:bCs/>
        </w:rPr>
        <w:t>WT Docket Nos. 23-388, 15-285 (terminated), Notice</w:t>
      </w:r>
      <w:r>
        <w:rPr>
          <w:rFonts w:ascii="Times New Roman" w:hAnsi="Times New Roman" w:cs="Times New Roman"/>
        </w:rPr>
        <w:t xml:space="preserve"> of Proposed Rulemaking </w:t>
      </w:r>
    </w:p>
    <w:p w:rsidR="00361D8E" w:rsidRPr="00361D8E" w:rsidP="00361D8E" w14:paraId="46695AE3" w14:textId="77777777">
      <w:pPr>
        <w:spacing w:after="0" w:line="240" w:lineRule="auto"/>
        <w:ind w:left="720"/>
        <w:rPr>
          <w:rFonts w:ascii="Times New Roman" w:hAnsi="Times New Roman" w:cs="Times New Roman"/>
          <w:kern w:val="2"/>
          <w14:ligatures w14:val="standardContextual"/>
        </w:rPr>
      </w:pPr>
      <w:r>
        <w:rPr>
          <w:rFonts w:ascii="Times New Roman" w:hAnsi="Times New Roman" w:cs="Times New Roman"/>
        </w:rPr>
        <w:t>(December 13</w:t>
      </w:r>
      <w:r w:rsidRPr="00361D8E">
        <w:rPr>
          <w:rFonts w:ascii="Times New Roman" w:hAnsi="Times New Roman" w:cs="Times New Roman"/>
          <w:kern w:val="2"/>
          <w14:ligatures w14:val="standardContextual"/>
        </w:rPr>
        <w:t>, 2023)</w:t>
      </w:r>
    </w:p>
    <w:p w:rsidR="000864ED" w:rsidRPr="00361D8E" w:rsidP="00361D8E" w14:paraId="152B09C3" w14:textId="52D08DD5">
      <w:pPr>
        <w:spacing w:after="0" w:line="240" w:lineRule="auto"/>
        <w:ind w:left="720"/>
        <w:rPr>
          <w:rFonts w:ascii="Times New Roman" w:hAnsi="Times New Roman" w:cs="Times New Roman"/>
          <w:kern w:val="2"/>
          <w14:ligatures w14:val="standardContextual"/>
        </w:rPr>
      </w:pPr>
    </w:p>
    <w:p w:rsidR="000639D3" w:rsidRPr="006C60B6" w:rsidP="000639D3" w14:paraId="0A2B8E26" w14:textId="77777777">
      <w:pPr>
        <w:spacing w:after="120" w:line="240" w:lineRule="auto"/>
        <w:ind w:firstLine="720"/>
        <w:rPr>
          <w:rFonts w:ascii="Times New Roman" w:eastAsia="Calibri" w:hAnsi="Times New Roman" w:cs="Times New Roman"/>
          <w:kern w:val="2"/>
        </w:rPr>
      </w:pPr>
      <w:r w:rsidRPr="006C60B6">
        <w:rPr>
          <w:rFonts w:ascii="Times New Roman" w:eastAsia="Calibri" w:hAnsi="Times New Roman" w:cs="Times New Roman"/>
          <w:kern w:val="2"/>
        </w:rPr>
        <w:t>Everyone in America</w:t>
      </w:r>
      <w:r w:rsidRPr="00361D8E">
        <w:rPr>
          <w:rFonts w:ascii="Times New Roman" w:eastAsia="Times New Roman" w:hAnsi="Times New Roman" w:cs="Times New Roman"/>
        </w:rPr>
        <w:t xml:space="preserve"> deserves access to modern communications.  That includes Americans with disabilities, and in particular those who are </w:t>
      </w:r>
      <w:r w:rsidRPr="008414FD">
        <w:rPr>
          <w:rFonts w:ascii="Times New Roman" w:eastAsia="Times New Roman" w:hAnsi="Times New Roman" w:cs="Times New Roman"/>
          <w:szCs w:val="20"/>
        </w:rPr>
        <w:t>hearing</w:t>
      </w:r>
      <w:r w:rsidRPr="00361D8E">
        <w:rPr>
          <w:rFonts w:ascii="Times New Roman" w:eastAsia="Times New Roman" w:hAnsi="Times New Roman" w:cs="Times New Roman"/>
        </w:rPr>
        <w:t xml:space="preserve"> impaired.  That’s why I’m proud to support today’s notice </w:t>
      </w:r>
      <w:r w:rsidRPr="006C60B6">
        <w:rPr>
          <w:rFonts w:ascii="Times New Roman" w:eastAsia="Calibri" w:hAnsi="Times New Roman" w:cs="Times New Roman"/>
          <w:kern w:val="2"/>
        </w:rPr>
        <w:t>of</w:t>
      </w:r>
      <w:r w:rsidRPr="00361D8E">
        <w:rPr>
          <w:rFonts w:ascii="Times New Roman" w:eastAsia="Times New Roman" w:hAnsi="Times New Roman" w:cs="Times New Roman"/>
        </w:rPr>
        <w:t xml:space="preserve"> proposed rulemaking</w:t>
      </w:r>
      <w:r w:rsidRPr="006C60B6">
        <w:rPr>
          <w:rFonts w:ascii="Times New Roman" w:eastAsia="Calibri" w:hAnsi="Times New Roman" w:cs="Times New Roman"/>
          <w:kern w:val="2"/>
        </w:rPr>
        <w:t xml:space="preserve">.  This proposal puts us down a path to ensuring that every single smartphone sold in America can be used with hearing aids.  Every model, all of them.  100 percent.  </w:t>
      </w:r>
    </w:p>
    <w:p w:rsidR="000639D3" w:rsidRPr="006C60B6" w:rsidP="000639D3" w14:paraId="43F8EEFE" w14:textId="77777777">
      <w:pPr>
        <w:spacing w:after="120"/>
        <w:ind w:firstLine="720"/>
        <w:rPr>
          <w:rFonts w:ascii="Times New Roman" w:eastAsia="Calibri" w:hAnsi="Times New Roman" w:cs="Times New Roman"/>
          <w:kern w:val="2"/>
        </w:rPr>
      </w:pPr>
      <w:r w:rsidRPr="006C60B6">
        <w:rPr>
          <w:rFonts w:ascii="Times New Roman" w:eastAsia="Calibri" w:hAnsi="Times New Roman" w:cs="Times New Roman"/>
          <w:kern w:val="2"/>
        </w:rPr>
        <w:t xml:space="preserve">Reaching 100% compatibility will give hearing-impaired consumers more choice, and that’s reason enough to invest in making it a reality.  But our HAC efforts also show that we can absolutely achieve equal access to communications without compromise.  It may take vision, hard work, time, innovation, commitment, resolve, and </w:t>
      </w:r>
      <w:r w:rsidRPr="008414FD">
        <w:rPr>
          <w:rFonts w:ascii="Times New Roman" w:eastAsia="Times New Roman" w:hAnsi="Times New Roman" w:cs="Times New Roman"/>
          <w:kern w:val="28"/>
          <w:szCs w:val="20"/>
        </w:rPr>
        <w:t>collaboration</w:t>
      </w:r>
      <w:r w:rsidRPr="006C60B6">
        <w:rPr>
          <w:rFonts w:ascii="Times New Roman" w:eastAsia="Calibri" w:hAnsi="Times New Roman" w:cs="Times New Roman"/>
          <w:kern w:val="2"/>
        </w:rPr>
        <w:t>.  But whether we’re talking hearing-aid compatibility or the digital divide, don’t ever tell me that 100% is simply impossible.</w:t>
      </w:r>
    </w:p>
    <w:p w:rsidR="000639D3" w:rsidRPr="006C60B6" w:rsidP="000639D3" w14:paraId="3FF5600A" w14:textId="77777777">
      <w:pPr>
        <w:spacing w:after="120"/>
        <w:ind w:firstLine="720"/>
        <w:rPr>
          <w:rFonts w:ascii="Times New Roman" w:eastAsia="Calibri" w:hAnsi="Times New Roman" w:cs="Times New Roman"/>
          <w:kern w:val="2"/>
        </w:rPr>
      </w:pPr>
      <w:r w:rsidRPr="006C60B6">
        <w:rPr>
          <w:rFonts w:ascii="Times New Roman" w:eastAsia="Calibri" w:hAnsi="Times New Roman" w:cs="Times New Roman"/>
          <w:kern w:val="2"/>
        </w:rPr>
        <w:t xml:space="preserve">Speaking of hard work, this item was only made possible by years of collaboration among industry, consumer groups, standards organizations, and of course government.  For all those who contributed—including our staff in the Wireless Telecommunications Bureau—thank you for your efforts, and for leading the way.  As the </w:t>
      </w:r>
      <w:r w:rsidRPr="008414FD">
        <w:rPr>
          <w:rFonts w:ascii="Times New Roman" w:eastAsia="Times New Roman" w:hAnsi="Times New Roman" w:cs="Times New Roman"/>
          <w:kern w:val="28"/>
          <w:szCs w:val="20"/>
        </w:rPr>
        <w:t>technical</w:t>
      </w:r>
      <w:r w:rsidRPr="00361D8E">
        <w:rPr>
          <w:rFonts w:ascii="Times New Roman" w:eastAsia="Times New Roman" w:hAnsi="Times New Roman" w:cs="Times New Roman"/>
        </w:rPr>
        <w:t xml:space="preserve"> matters raised in this item show, we have plenty left to do.  We’re counting on you to </w:t>
      </w:r>
      <w:r w:rsidRPr="006C60B6">
        <w:rPr>
          <w:rFonts w:ascii="Times New Roman" w:eastAsia="Calibri" w:hAnsi="Times New Roman" w:cs="Times New Roman"/>
          <w:kern w:val="2"/>
        </w:rPr>
        <w:t xml:space="preserve">keep up the work.  </w:t>
      </w:r>
    </w:p>
    <w:p w:rsidR="000639D3" w:rsidRPr="006C60B6" w:rsidP="000639D3" w14:paraId="43722A56" w14:textId="77777777">
      <w:pPr>
        <w:ind w:firstLine="720"/>
        <w:rPr>
          <w:rFonts w:ascii="Times New Roman" w:eastAsia="Calibri" w:hAnsi="Times New Roman" w:cs="Times New Roman"/>
          <w:kern w:val="2"/>
        </w:rPr>
      </w:pPr>
      <w:r w:rsidRPr="006C60B6">
        <w:rPr>
          <w:rFonts w:ascii="Times New Roman" w:eastAsia="Calibri" w:hAnsi="Times New Roman" w:cs="Times New Roman"/>
          <w:kern w:val="2"/>
        </w:rPr>
        <w:t>This item has my full support.</w:t>
      </w:r>
    </w:p>
    <w:p w:rsidR="00981FEC" w:rsidRPr="00361D8E" w:rsidP="00361D8E" w14:paraId="4623D439" w14:textId="0F0CF42C">
      <w:pPr>
        <w:ind w:firstLine="720"/>
        <w:rPr>
          <w:rFonts w:ascii="Times New Roman" w:hAnsi="Times New Roman" w:cs="Times New Roman"/>
          <w:kern w:val="2"/>
          <w14:ligatures w14:val="standardContextual"/>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20E" w:rsidRPr="0048420E" w:rsidP="0048420E" w14:paraId="502E76A3" w14:textId="35906D9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48420E">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395030590"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48420E">
      <w:rPr>
        <w:rFonts w:ascii="Times New Roman" w:eastAsia="Times New Roman" w:hAnsi="Times New Roman" w:cs="Times New Roman"/>
        <w:b/>
        <w:snapToGrid w:val="0"/>
        <w:kern w:val="28"/>
        <w:szCs w:val="20"/>
      </w:rPr>
      <w:tab/>
      <w:t>Federal Communications Commission</w:t>
    </w:r>
    <w:r w:rsidRPr="0048420E">
      <w:rPr>
        <w:rFonts w:ascii="Times New Roman" w:eastAsia="Times New Roman" w:hAnsi="Times New Roman" w:cs="Times New Roman"/>
        <w:b/>
        <w:snapToGrid w:val="0"/>
        <w:kern w:val="28"/>
        <w:szCs w:val="20"/>
      </w:rPr>
      <w:tab/>
    </w:r>
    <w:r w:rsidRPr="0048420E">
      <w:rPr>
        <w:rFonts w:ascii="Times New Roman" w:eastAsia="Times New Roman" w:hAnsi="Times New Roman" w:cs="Times New Roman"/>
        <w:b/>
        <w:snapToGrid w:val="0"/>
        <w:spacing w:val="-2"/>
        <w:kern w:val="28"/>
        <w:szCs w:val="20"/>
      </w:rPr>
      <w:t>FCC 23-108</w:t>
    </w:r>
  </w:p>
  <w:p w:rsidR="0048420E" w14:paraId="264D745E" w14:textId="13E29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7B"/>
    <w:rsid w:val="00014D6D"/>
    <w:rsid w:val="0001665F"/>
    <w:rsid w:val="000206BB"/>
    <w:rsid w:val="00021765"/>
    <w:rsid w:val="00033039"/>
    <w:rsid w:val="000429A4"/>
    <w:rsid w:val="00045860"/>
    <w:rsid w:val="0006132A"/>
    <w:rsid w:val="00061919"/>
    <w:rsid w:val="000639D3"/>
    <w:rsid w:val="000652BF"/>
    <w:rsid w:val="000739DE"/>
    <w:rsid w:val="00074DB6"/>
    <w:rsid w:val="00080378"/>
    <w:rsid w:val="00080C6B"/>
    <w:rsid w:val="00081376"/>
    <w:rsid w:val="000825C9"/>
    <w:rsid w:val="00082ACE"/>
    <w:rsid w:val="00086470"/>
    <w:rsid w:val="000864ED"/>
    <w:rsid w:val="000A625A"/>
    <w:rsid w:val="000A72D6"/>
    <w:rsid w:val="000B5173"/>
    <w:rsid w:val="000D6118"/>
    <w:rsid w:val="000D7869"/>
    <w:rsid w:val="000F1C27"/>
    <w:rsid w:val="00103F43"/>
    <w:rsid w:val="00104422"/>
    <w:rsid w:val="00104B16"/>
    <w:rsid w:val="0011731A"/>
    <w:rsid w:val="00120B4F"/>
    <w:rsid w:val="001225DC"/>
    <w:rsid w:val="0012664A"/>
    <w:rsid w:val="0013010A"/>
    <w:rsid w:val="001401A9"/>
    <w:rsid w:val="00143DFC"/>
    <w:rsid w:val="00145D17"/>
    <w:rsid w:val="00181FA3"/>
    <w:rsid w:val="00196F4F"/>
    <w:rsid w:val="001A28A0"/>
    <w:rsid w:val="001B3031"/>
    <w:rsid w:val="001B4B17"/>
    <w:rsid w:val="001D021C"/>
    <w:rsid w:val="001D406B"/>
    <w:rsid w:val="001D6F52"/>
    <w:rsid w:val="00200192"/>
    <w:rsid w:val="0020108C"/>
    <w:rsid w:val="00213C6A"/>
    <w:rsid w:val="00221CEA"/>
    <w:rsid w:val="00223BFF"/>
    <w:rsid w:val="002252B6"/>
    <w:rsid w:val="00230F9C"/>
    <w:rsid w:val="002325CA"/>
    <w:rsid w:val="00235306"/>
    <w:rsid w:val="00242702"/>
    <w:rsid w:val="002448C8"/>
    <w:rsid w:val="00261443"/>
    <w:rsid w:val="00263523"/>
    <w:rsid w:val="00271392"/>
    <w:rsid w:val="002802AC"/>
    <w:rsid w:val="002874BE"/>
    <w:rsid w:val="002926FD"/>
    <w:rsid w:val="00292837"/>
    <w:rsid w:val="002A5A38"/>
    <w:rsid w:val="002B1B8E"/>
    <w:rsid w:val="002C249D"/>
    <w:rsid w:val="002C6AA7"/>
    <w:rsid w:val="002D5848"/>
    <w:rsid w:val="002D6469"/>
    <w:rsid w:val="002E3425"/>
    <w:rsid w:val="002E5CBE"/>
    <w:rsid w:val="002F6F92"/>
    <w:rsid w:val="00304C4A"/>
    <w:rsid w:val="003245AE"/>
    <w:rsid w:val="00324DE8"/>
    <w:rsid w:val="00335F83"/>
    <w:rsid w:val="0034688B"/>
    <w:rsid w:val="00360989"/>
    <w:rsid w:val="00361D8E"/>
    <w:rsid w:val="00367D4F"/>
    <w:rsid w:val="00387168"/>
    <w:rsid w:val="00391729"/>
    <w:rsid w:val="003A0B3B"/>
    <w:rsid w:val="003A0CCE"/>
    <w:rsid w:val="003A261D"/>
    <w:rsid w:val="003D3CDF"/>
    <w:rsid w:val="003E010E"/>
    <w:rsid w:val="003E62E0"/>
    <w:rsid w:val="00403FE3"/>
    <w:rsid w:val="00424321"/>
    <w:rsid w:val="00433C61"/>
    <w:rsid w:val="004511F3"/>
    <w:rsid w:val="00456FDE"/>
    <w:rsid w:val="00457D4A"/>
    <w:rsid w:val="004638F4"/>
    <w:rsid w:val="00464BFD"/>
    <w:rsid w:val="004714E6"/>
    <w:rsid w:val="00481FF7"/>
    <w:rsid w:val="0048420E"/>
    <w:rsid w:val="004B1C30"/>
    <w:rsid w:val="004B45D5"/>
    <w:rsid w:val="004B5ABC"/>
    <w:rsid w:val="004D0CDF"/>
    <w:rsid w:val="005005FD"/>
    <w:rsid w:val="00504CF2"/>
    <w:rsid w:val="00504F2A"/>
    <w:rsid w:val="00513C27"/>
    <w:rsid w:val="0052451D"/>
    <w:rsid w:val="00527160"/>
    <w:rsid w:val="00537DBB"/>
    <w:rsid w:val="0054169A"/>
    <w:rsid w:val="00562F5C"/>
    <w:rsid w:val="00564271"/>
    <w:rsid w:val="00567B78"/>
    <w:rsid w:val="00572209"/>
    <w:rsid w:val="0057408A"/>
    <w:rsid w:val="00574526"/>
    <w:rsid w:val="005766BE"/>
    <w:rsid w:val="00580E05"/>
    <w:rsid w:val="005865A9"/>
    <w:rsid w:val="00595187"/>
    <w:rsid w:val="00596494"/>
    <w:rsid w:val="005B0842"/>
    <w:rsid w:val="005C2288"/>
    <w:rsid w:val="005C63E5"/>
    <w:rsid w:val="005D1AA3"/>
    <w:rsid w:val="0060356D"/>
    <w:rsid w:val="00610DAC"/>
    <w:rsid w:val="006137B5"/>
    <w:rsid w:val="00623A4C"/>
    <w:rsid w:val="00623E6D"/>
    <w:rsid w:val="00632F00"/>
    <w:rsid w:val="00641FC9"/>
    <w:rsid w:val="00642D5B"/>
    <w:rsid w:val="00644055"/>
    <w:rsid w:val="00651D6A"/>
    <w:rsid w:val="00660BFF"/>
    <w:rsid w:val="00664896"/>
    <w:rsid w:val="006765D5"/>
    <w:rsid w:val="00676C7A"/>
    <w:rsid w:val="006873C3"/>
    <w:rsid w:val="00687B07"/>
    <w:rsid w:val="006A09EA"/>
    <w:rsid w:val="006C104D"/>
    <w:rsid w:val="006C60B6"/>
    <w:rsid w:val="006D4A27"/>
    <w:rsid w:val="006E0361"/>
    <w:rsid w:val="006E24FD"/>
    <w:rsid w:val="006E27A1"/>
    <w:rsid w:val="006E4206"/>
    <w:rsid w:val="006E466C"/>
    <w:rsid w:val="006F3DC8"/>
    <w:rsid w:val="00702B18"/>
    <w:rsid w:val="007030C3"/>
    <w:rsid w:val="00705EA1"/>
    <w:rsid w:val="007061A4"/>
    <w:rsid w:val="00710954"/>
    <w:rsid w:val="0073581D"/>
    <w:rsid w:val="0074720F"/>
    <w:rsid w:val="00755860"/>
    <w:rsid w:val="00767273"/>
    <w:rsid w:val="007802E6"/>
    <w:rsid w:val="00783D5C"/>
    <w:rsid w:val="00790D5A"/>
    <w:rsid w:val="00792FC3"/>
    <w:rsid w:val="007936C2"/>
    <w:rsid w:val="0079554E"/>
    <w:rsid w:val="007A0B85"/>
    <w:rsid w:val="007A25C1"/>
    <w:rsid w:val="007A7FC9"/>
    <w:rsid w:val="007C0748"/>
    <w:rsid w:val="007C3956"/>
    <w:rsid w:val="007D6E20"/>
    <w:rsid w:val="007E79C8"/>
    <w:rsid w:val="007F49C3"/>
    <w:rsid w:val="00802693"/>
    <w:rsid w:val="00804817"/>
    <w:rsid w:val="0080733D"/>
    <w:rsid w:val="00816E57"/>
    <w:rsid w:val="008314BF"/>
    <w:rsid w:val="00832200"/>
    <w:rsid w:val="008414FD"/>
    <w:rsid w:val="00841EA7"/>
    <w:rsid w:val="00842CC3"/>
    <w:rsid w:val="00844662"/>
    <w:rsid w:val="0086338D"/>
    <w:rsid w:val="00864861"/>
    <w:rsid w:val="00865A5D"/>
    <w:rsid w:val="00867DC1"/>
    <w:rsid w:val="00884FA1"/>
    <w:rsid w:val="00884FD5"/>
    <w:rsid w:val="008B2213"/>
    <w:rsid w:val="008B521A"/>
    <w:rsid w:val="008C01CB"/>
    <w:rsid w:val="008C1EE1"/>
    <w:rsid w:val="008C22A5"/>
    <w:rsid w:val="008C34C6"/>
    <w:rsid w:val="008F22E1"/>
    <w:rsid w:val="008F23EF"/>
    <w:rsid w:val="008F4544"/>
    <w:rsid w:val="00910C19"/>
    <w:rsid w:val="00912D89"/>
    <w:rsid w:val="009131A2"/>
    <w:rsid w:val="00915D04"/>
    <w:rsid w:val="00924E2D"/>
    <w:rsid w:val="00925E12"/>
    <w:rsid w:val="00941C60"/>
    <w:rsid w:val="00942AD9"/>
    <w:rsid w:val="00954B20"/>
    <w:rsid w:val="00954F73"/>
    <w:rsid w:val="00961921"/>
    <w:rsid w:val="00963447"/>
    <w:rsid w:val="00963B63"/>
    <w:rsid w:val="00965C38"/>
    <w:rsid w:val="00973291"/>
    <w:rsid w:val="00975665"/>
    <w:rsid w:val="00981FEC"/>
    <w:rsid w:val="00983D52"/>
    <w:rsid w:val="009A0803"/>
    <w:rsid w:val="009A1CF7"/>
    <w:rsid w:val="009A5F7E"/>
    <w:rsid w:val="009B50ED"/>
    <w:rsid w:val="009C6A03"/>
    <w:rsid w:val="00A14093"/>
    <w:rsid w:val="00A341C0"/>
    <w:rsid w:val="00A44E84"/>
    <w:rsid w:val="00A51573"/>
    <w:rsid w:val="00A541D1"/>
    <w:rsid w:val="00A55826"/>
    <w:rsid w:val="00A64CA4"/>
    <w:rsid w:val="00A7399B"/>
    <w:rsid w:val="00A74573"/>
    <w:rsid w:val="00A80D72"/>
    <w:rsid w:val="00AA545A"/>
    <w:rsid w:val="00AA7F9B"/>
    <w:rsid w:val="00AB3EBF"/>
    <w:rsid w:val="00AB5B9A"/>
    <w:rsid w:val="00AE09FB"/>
    <w:rsid w:val="00AE31A7"/>
    <w:rsid w:val="00AF4777"/>
    <w:rsid w:val="00B00DDE"/>
    <w:rsid w:val="00B00EE9"/>
    <w:rsid w:val="00B2557B"/>
    <w:rsid w:val="00B34373"/>
    <w:rsid w:val="00B44E28"/>
    <w:rsid w:val="00B61CE2"/>
    <w:rsid w:val="00B62233"/>
    <w:rsid w:val="00B6304C"/>
    <w:rsid w:val="00B643ED"/>
    <w:rsid w:val="00B7387B"/>
    <w:rsid w:val="00B837D9"/>
    <w:rsid w:val="00B87A28"/>
    <w:rsid w:val="00B90911"/>
    <w:rsid w:val="00BB45A6"/>
    <w:rsid w:val="00C1132F"/>
    <w:rsid w:val="00C13918"/>
    <w:rsid w:val="00C15A11"/>
    <w:rsid w:val="00C2018A"/>
    <w:rsid w:val="00C26E3E"/>
    <w:rsid w:val="00C27DD2"/>
    <w:rsid w:val="00C329B1"/>
    <w:rsid w:val="00C412A0"/>
    <w:rsid w:val="00C511CD"/>
    <w:rsid w:val="00C51689"/>
    <w:rsid w:val="00C53136"/>
    <w:rsid w:val="00C56B96"/>
    <w:rsid w:val="00C56C6F"/>
    <w:rsid w:val="00C722A3"/>
    <w:rsid w:val="00C7424A"/>
    <w:rsid w:val="00C80D43"/>
    <w:rsid w:val="00C83A51"/>
    <w:rsid w:val="00C83F2D"/>
    <w:rsid w:val="00CA2675"/>
    <w:rsid w:val="00CB235A"/>
    <w:rsid w:val="00CB705B"/>
    <w:rsid w:val="00CC03A5"/>
    <w:rsid w:val="00CD3422"/>
    <w:rsid w:val="00CD41E2"/>
    <w:rsid w:val="00CE6528"/>
    <w:rsid w:val="00CF2D52"/>
    <w:rsid w:val="00D15A01"/>
    <w:rsid w:val="00D2136E"/>
    <w:rsid w:val="00D30601"/>
    <w:rsid w:val="00D4118A"/>
    <w:rsid w:val="00D43649"/>
    <w:rsid w:val="00D5065C"/>
    <w:rsid w:val="00D53D7A"/>
    <w:rsid w:val="00D57C9F"/>
    <w:rsid w:val="00D62AE1"/>
    <w:rsid w:val="00D67FDA"/>
    <w:rsid w:val="00D703EE"/>
    <w:rsid w:val="00D9492F"/>
    <w:rsid w:val="00D95FF7"/>
    <w:rsid w:val="00DA4C95"/>
    <w:rsid w:val="00DC28E8"/>
    <w:rsid w:val="00DD7F40"/>
    <w:rsid w:val="00DE2C85"/>
    <w:rsid w:val="00DE43DF"/>
    <w:rsid w:val="00DE54A0"/>
    <w:rsid w:val="00E11DE9"/>
    <w:rsid w:val="00E15877"/>
    <w:rsid w:val="00E23B65"/>
    <w:rsid w:val="00E369BD"/>
    <w:rsid w:val="00E43E9B"/>
    <w:rsid w:val="00E81A62"/>
    <w:rsid w:val="00E84229"/>
    <w:rsid w:val="00E84DAA"/>
    <w:rsid w:val="00EA60A1"/>
    <w:rsid w:val="00EC28E6"/>
    <w:rsid w:val="00EC5C11"/>
    <w:rsid w:val="00ED4766"/>
    <w:rsid w:val="00EE031D"/>
    <w:rsid w:val="00EE3F43"/>
    <w:rsid w:val="00EF04B9"/>
    <w:rsid w:val="00EF0522"/>
    <w:rsid w:val="00F01770"/>
    <w:rsid w:val="00F05C61"/>
    <w:rsid w:val="00F06798"/>
    <w:rsid w:val="00F329C0"/>
    <w:rsid w:val="00F3581E"/>
    <w:rsid w:val="00F45A6C"/>
    <w:rsid w:val="00F469D0"/>
    <w:rsid w:val="00F92113"/>
    <w:rsid w:val="00F94685"/>
    <w:rsid w:val="00FA1A9E"/>
    <w:rsid w:val="00FD03B7"/>
    <w:rsid w:val="00FD4B38"/>
    <w:rsid w:val="00FE35B6"/>
    <w:rsid w:val="00FF13C4"/>
    <w:rsid w:val="00FF62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7FFFD3"/>
  <w15:chartTrackingRefBased/>
  <w15:docId w15:val="{9F1134FA-BD53-4363-BBAE-E218CB95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601"/>
    <w:pPr>
      <w:keepNext/>
      <w:keepLines/>
      <w:spacing w:before="460" w:after="120"/>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B7"/>
    <w:rPr>
      <w:rFonts w:ascii="Segoe UI" w:hAnsi="Segoe UI" w:cs="Segoe UI"/>
      <w:sz w:val="18"/>
      <w:szCs w:val="18"/>
    </w:rPr>
  </w:style>
  <w:style w:type="paragraph" w:styleId="Header">
    <w:name w:val="header"/>
    <w:basedOn w:val="Normal"/>
    <w:link w:val="HeaderChar"/>
    <w:uiPriority w:val="99"/>
    <w:unhideWhenUsed/>
    <w:rsid w:val="00FD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B7"/>
  </w:style>
  <w:style w:type="paragraph" w:styleId="Footer">
    <w:name w:val="footer"/>
    <w:basedOn w:val="Normal"/>
    <w:link w:val="FooterChar"/>
    <w:uiPriority w:val="99"/>
    <w:unhideWhenUsed/>
    <w:rsid w:val="00FD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B7"/>
  </w:style>
  <w:style w:type="character" w:customStyle="1" w:styleId="Heading1Char">
    <w:name w:val="Heading 1 Char"/>
    <w:basedOn w:val="DefaultParagraphFont"/>
    <w:link w:val="Heading1"/>
    <w:uiPriority w:val="9"/>
    <w:rsid w:val="00D30601"/>
    <w:rPr>
      <w:rFonts w:asciiTheme="majorHAnsi" w:eastAsiaTheme="majorEastAsia" w:hAnsiTheme="majorHAnsi" w:cstheme="majorBidi"/>
      <w:color w:val="262626" w:themeColor="text1" w:themeTint="D9"/>
      <w:sz w:val="48"/>
      <w:szCs w:val="32"/>
    </w:rPr>
  </w:style>
  <w:style w:type="paragraph" w:styleId="Revision">
    <w:name w:val="Revision"/>
    <w:hidden/>
    <w:uiPriority w:val="99"/>
    <w:semiHidden/>
    <w:rsid w:val="00C56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