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C46E02" w:rsidRPr="003F1794" w:rsidP="002F502A" w14:paraId="79449940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3F1794">
        <w:rPr>
          <w:rFonts w:ascii="Times New Roman" w:hAnsi="Times New Roman" w:cs="Times New Roman"/>
          <w:b/>
          <w:bCs/>
          <w:caps/>
        </w:rPr>
        <w:t>STATEMENT OF</w:t>
      </w:r>
    </w:p>
    <w:p w:rsidR="00C46E02" w:rsidRPr="003F1794" w:rsidP="002F502A" w14:paraId="4F5A7237" w14:textId="4F72C410">
      <w:pPr>
        <w:spacing w:after="240" w:line="240" w:lineRule="auto"/>
        <w:jc w:val="center"/>
        <w:rPr>
          <w:rFonts w:ascii="Times New Roman" w:hAnsi="Times New Roman" w:cs="Times New Roman"/>
          <w:b/>
          <w:bCs/>
          <w:caps/>
        </w:rPr>
      </w:pPr>
      <w:r w:rsidRPr="003F1794">
        <w:rPr>
          <w:rFonts w:ascii="Times New Roman" w:hAnsi="Times New Roman" w:cs="Times New Roman"/>
          <w:b/>
          <w:bCs/>
          <w:caps/>
        </w:rPr>
        <w:t>COMMISSIONER GEOFFREY STARKS</w:t>
      </w:r>
    </w:p>
    <w:p w:rsidR="0065088D" w:rsidRPr="0065088D" w:rsidP="0065088D" w14:paraId="3A5BFD3B" w14:textId="77777777">
      <w:pPr>
        <w:spacing w:after="0" w:line="240" w:lineRule="auto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65088D">
        <w:rPr>
          <w:rFonts w:ascii="Times New Roman" w:eastAsia="Calibri" w:hAnsi="Times New Roman" w:cs="Times New Roman"/>
          <w:kern w:val="2"/>
          <w14:ligatures w14:val="standardContextual"/>
        </w:rPr>
        <w:t>Re:</w:t>
      </w:r>
      <w:r w:rsidRPr="0065088D">
        <w:rPr>
          <w:rFonts w:ascii="Times New Roman" w:eastAsia="Calibri" w:hAnsi="Times New Roman" w:cs="Times New Roman"/>
          <w:kern w:val="2"/>
          <w14:ligatures w14:val="standardContextual"/>
        </w:rPr>
        <w:tab/>
      </w:r>
      <w:r w:rsidRPr="0065088D">
        <w:rPr>
          <w:rFonts w:ascii="Times New Roman" w:eastAsia="Calibri" w:hAnsi="Times New Roman" w:cs="Times New Roman"/>
          <w:i/>
          <w:iCs/>
          <w:kern w:val="2"/>
          <w14:ligatures w14:val="standardContextual"/>
        </w:rPr>
        <w:t>Expanding Flexible Use of the 12.2-12.7 GHz Band</w:t>
      </w:r>
      <w:r w:rsidRPr="0065088D">
        <w:rPr>
          <w:rFonts w:ascii="Times New Roman" w:eastAsia="Calibri" w:hAnsi="Times New Roman" w:cs="Times New Roman"/>
          <w:kern w:val="2"/>
          <w14:ligatures w14:val="standardContextual"/>
        </w:rPr>
        <w:t xml:space="preserve">, Report &amp; Order and FNPRM, WT Docket </w:t>
      </w:r>
    </w:p>
    <w:p w:rsidR="0065088D" w:rsidRPr="0065088D" w:rsidP="0065088D" w14:paraId="760E87C3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i/>
          <w:iCs/>
          <w:kern w:val="2"/>
          <w14:ligatures w14:val="standardContextual"/>
        </w:rPr>
      </w:pPr>
      <w:r w:rsidRPr="0065088D">
        <w:rPr>
          <w:rFonts w:ascii="Times New Roman" w:eastAsia="Calibri" w:hAnsi="Times New Roman" w:cs="Times New Roman"/>
          <w:kern w:val="2"/>
          <w14:ligatures w14:val="standardContextual"/>
        </w:rPr>
        <w:t xml:space="preserve">No. 20-443; </w:t>
      </w:r>
      <w:r w:rsidRPr="0065088D">
        <w:rPr>
          <w:rFonts w:ascii="Times New Roman" w:eastAsia="Calibri" w:hAnsi="Times New Roman" w:cs="Times New Roman"/>
          <w:i/>
          <w:iCs/>
          <w:kern w:val="2"/>
          <w14:ligatures w14:val="standardContextual"/>
        </w:rPr>
        <w:t xml:space="preserve">Expanding Use of the 12.7-13.25 GHz Band for Mobile Broadband or Other </w:t>
      </w:r>
    </w:p>
    <w:p w:rsidR="0065088D" w:rsidP="0065088D" w14:paraId="267B410C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65088D">
        <w:rPr>
          <w:rFonts w:ascii="Times New Roman" w:eastAsia="Calibri" w:hAnsi="Times New Roman" w:cs="Times New Roman"/>
          <w:i/>
          <w:iCs/>
          <w:kern w:val="2"/>
          <w14:ligatures w14:val="standardContextual"/>
        </w:rPr>
        <w:t>Expanded Use</w:t>
      </w:r>
      <w:r w:rsidRPr="0065088D">
        <w:rPr>
          <w:rFonts w:ascii="Times New Roman" w:eastAsia="Calibri" w:hAnsi="Times New Roman" w:cs="Times New Roman"/>
          <w:kern w:val="2"/>
          <w14:ligatures w14:val="standardContextual"/>
        </w:rPr>
        <w:t>, NPRM and Order, GN Docket No. 22-352 (May 18, 2023)</w:t>
      </w:r>
    </w:p>
    <w:p w:rsidR="0065088D" w:rsidRPr="0065088D" w:rsidP="0065088D" w14:paraId="2C61F21F" w14:textId="77777777">
      <w:pPr>
        <w:spacing w:after="0" w:line="240" w:lineRule="auto"/>
        <w:ind w:firstLine="720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03421B" w:rsidRPr="003F1794" w:rsidP="00696AE1" w14:paraId="1E4CCA10" w14:textId="0882419E">
      <w:pPr>
        <w:keepLines/>
        <w:spacing w:after="120" w:line="240" w:lineRule="auto"/>
        <w:ind w:firstLine="720"/>
        <w:rPr>
          <w:rFonts w:ascii="Times New Roman" w:hAnsi="Times New Roman" w:cs="Times New Roman"/>
        </w:rPr>
      </w:pPr>
      <w:r w:rsidRPr="003F1794">
        <w:rPr>
          <w:rFonts w:ascii="Times New Roman" w:hAnsi="Times New Roman" w:cs="Times New Roman"/>
        </w:rPr>
        <w:t>A massive part of our economy today—and</w:t>
      </w:r>
      <w:r w:rsidRPr="003F1794" w:rsidR="00A63060">
        <w:rPr>
          <w:rFonts w:ascii="Times New Roman" w:hAnsi="Times New Roman" w:cs="Times New Roman"/>
        </w:rPr>
        <w:t xml:space="preserve"> our </w:t>
      </w:r>
      <w:r w:rsidRPr="003F1794" w:rsidR="004C6518">
        <w:rPr>
          <w:rFonts w:ascii="Times New Roman" w:hAnsi="Times New Roman" w:cs="Times New Roman"/>
        </w:rPr>
        <w:t xml:space="preserve">vision for a </w:t>
      </w:r>
      <w:r w:rsidRPr="003F1794" w:rsidR="003E2E18">
        <w:rPr>
          <w:rFonts w:ascii="Times New Roman" w:hAnsi="Times New Roman" w:cs="Times New Roman"/>
        </w:rPr>
        <w:t xml:space="preserve">more </w:t>
      </w:r>
      <w:r w:rsidRPr="003F1794" w:rsidR="00A63060">
        <w:rPr>
          <w:rFonts w:ascii="Times New Roman" w:hAnsi="Times New Roman" w:cs="Times New Roman"/>
        </w:rPr>
        <w:t>prosperous</w:t>
      </w:r>
      <w:r w:rsidRPr="003F1794" w:rsidR="00CD0D86">
        <w:rPr>
          <w:rFonts w:ascii="Times New Roman" w:hAnsi="Times New Roman" w:cs="Times New Roman"/>
        </w:rPr>
        <w:t xml:space="preserve"> and</w:t>
      </w:r>
      <w:r w:rsidRPr="003F1794" w:rsidR="00B23EE4">
        <w:rPr>
          <w:rFonts w:ascii="Times New Roman" w:hAnsi="Times New Roman" w:cs="Times New Roman"/>
        </w:rPr>
        <w:t xml:space="preserve"> secure future</w:t>
      </w:r>
      <w:r w:rsidRPr="003F1794" w:rsidR="00CD0D86">
        <w:rPr>
          <w:rFonts w:ascii="Times New Roman" w:hAnsi="Times New Roman" w:cs="Times New Roman"/>
        </w:rPr>
        <w:t xml:space="preserve"> tomorrow</w:t>
      </w:r>
      <w:r w:rsidRPr="003F1794">
        <w:rPr>
          <w:rFonts w:ascii="Times New Roman" w:hAnsi="Times New Roman" w:cs="Times New Roman"/>
        </w:rPr>
        <w:t>—</w:t>
      </w:r>
      <w:r w:rsidRPr="003F1794" w:rsidR="00B23EE4">
        <w:rPr>
          <w:rFonts w:ascii="Times New Roman" w:hAnsi="Times New Roman" w:cs="Times New Roman"/>
        </w:rPr>
        <w:t>depends on</w:t>
      </w:r>
      <w:r w:rsidRPr="003F1794" w:rsidR="004C6518">
        <w:rPr>
          <w:rFonts w:ascii="Times New Roman" w:hAnsi="Times New Roman" w:cs="Times New Roman"/>
        </w:rPr>
        <w:t xml:space="preserve"> our ability to</w:t>
      </w:r>
      <w:r w:rsidRPr="003F1794" w:rsidR="00B23EE4">
        <w:rPr>
          <w:rFonts w:ascii="Times New Roman" w:hAnsi="Times New Roman" w:cs="Times New Roman"/>
        </w:rPr>
        <w:t xml:space="preserve"> </w:t>
      </w:r>
      <w:r w:rsidRPr="003F1794" w:rsidR="004C6518">
        <w:rPr>
          <w:rFonts w:ascii="Times New Roman" w:hAnsi="Times New Roman" w:cs="Times New Roman"/>
        </w:rPr>
        <w:t>pack</w:t>
      </w:r>
      <w:r w:rsidRPr="003F1794" w:rsidR="00A53F6C">
        <w:rPr>
          <w:rFonts w:ascii="Times New Roman" w:hAnsi="Times New Roman" w:cs="Times New Roman"/>
        </w:rPr>
        <w:t xml:space="preserve"> more information, </w:t>
      </w:r>
      <w:r w:rsidRPr="003F1794" w:rsidR="004C6518">
        <w:rPr>
          <w:rFonts w:ascii="Times New Roman" w:hAnsi="Times New Roman" w:cs="Times New Roman"/>
        </w:rPr>
        <w:t xml:space="preserve">more users, and more </w:t>
      </w:r>
      <w:r w:rsidRPr="003F1794" w:rsidR="003E2E18">
        <w:rPr>
          <w:rFonts w:ascii="Times New Roman" w:hAnsi="Times New Roman" w:cs="Times New Roman"/>
        </w:rPr>
        <w:t xml:space="preserve">applications </w:t>
      </w:r>
      <w:r w:rsidRPr="003F1794" w:rsidR="004C6518">
        <w:rPr>
          <w:rFonts w:ascii="Times New Roman" w:hAnsi="Times New Roman" w:cs="Times New Roman"/>
        </w:rPr>
        <w:t xml:space="preserve">into </w:t>
      </w:r>
      <w:r w:rsidRPr="003F1794" w:rsidR="00A53F6C">
        <w:rPr>
          <w:rFonts w:ascii="Times New Roman" w:hAnsi="Times New Roman" w:cs="Times New Roman"/>
        </w:rPr>
        <w:t xml:space="preserve">the scarce resource we know as spectrum.  </w:t>
      </w:r>
      <w:r w:rsidRPr="003F1794" w:rsidR="002E3127">
        <w:rPr>
          <w:rFonts w:ascii="Times New Roman" w:hAnsi="Times New Roman" w:cs="Times New Roman"/>
        </w:rPr>
        <w:t>Part of t</w:t>
      </w:r>
      <w:r w:rsidRPr="003F1794" w:rsidR="009033D1">
        <w:rPr>
          <w:rFonts w:ascii="Times New Roman" w:hAnsi="Times New Roman" w:cs="Times New Roman"/>
        </w:rPr>
        <w:t xml:space="preserve">he challenge with spectrum </w:t>
      </w:r>
      <w:r w:rsidRPr="003F1794" w:rsidR="002E3127">
        <w:rPr>
          <w:rFonts w:ascii="Times New Roman" w:hAnsi="Times New Roman" w:cs="Times New Roman"/>
        </w:rPr>
        <w:t xml:space="preserve">policy </w:t>
      </w:r>
      <w:r w:rsidRPr="003F1794" w:rsidR="009033D1">
        <w:rPr>
          <w:rFonts w:ascii="Times New Roman" w:hAnsi="Times New Roman" w:cs="Times New Roman"/>
        </w:rPr>
        <w:t xml:space="preserve">is that </w:t>
      </w:r>
      <w:r w:rsidRPr="003F1794" w:rsidR="002E3127">
        <w:rPr>
          <w:rFonts w:ascii="Times New Roman" w:hAnsi="Times New Roman" w:cs="Times New Roman"/>
        </w:rPr>
        <w:t xml:space="preserve">it takes time to develop the </w:t>
      </w:r>
      <w:r w:rsidRPr="003F1794" w:rsidR="009033D1">
        <w:rPr>
          <w:rFonts w:ascii="Times New Roman" w:hAnsi="Times New Roman" w:cs="Times New Roman"/>
        </w:rPr>
        <w:t xml:space="preserve">frequencies we unlock </w:t>
      </w:r>
      <w:r w:rsidRPr="003F1794" w:rsidR="008B496F">
        <w:rPr>
          <w:rFonts w:ascii="Times New Roman" w:hAnsi="Times New Roman" w:cs="Times New Roman"/>
        </w:rPr>
        <w:t>for</w:t>
      </w:r>
      <w:r w:rsidRPr="003F1794" w:rsidR="009033D1">
        <w:rPr>
          <w:rFonts w:ascii="Times New Roman" w:hAnsi="Times New Roman" w:cs="Times New Roman"/>
        </w:rPr>
        <w:t xml:space="preserve"> consumers.  T</w:t>
      </w:r>
      <w:r w:rsidRPr="003F1794" w:rsidR="0045184E">
        <w:rPr>
          <w:rFonts w:ascii="Times New Roman" w:hAnsi="Times New Roman" w:cs="Times New Roman"/>
        </w:rPr>
        <w:t>h</w:t>
      </w:r>
      <w:r w:rsidRPr="003F1794" w:rsidR="009033D1">
        <w:rPr>
          <w:rFonts w:ascii="Times New Roman" w:hAnsi="Times New Roman" w:cs="Times New Roman"/>
        </w:rPr>
        <w:t>at</w:t>
      </w:r>
      <w:r w:rsidRPr="003F1794" w:rsidR="0045184E">
        <w:rPr>
          <w:rFonts w:ascii="Times New Roman" w:hAnsi="Times New Roman" w:cs="Times New Roman"/>
        </w:rPr>
        <w:t xml:space="preserve"> </w:t>
      </w:r>
      <w:r w:rsidRPr="003F1794" w:rsidR="00D028FA">
        <w:rPr>
          <w:rFonts w:ascii="Times New Roman" w:hAnsi="Times New Roman" w:cs="Times New Roman"/>
        </w:rPr>
        <w:t>means</w:t>
      </w:r>
      <w:r w:rsidRPr="003F1794" w:rsidR="00716EF9">
        <w:rPr>
          <w:rFonts w:ascii="Times New Roman" w:hAnsi="Times New Roman" w:cs="Times New Roman"/>
        </w:rPr>
        <w:t xml:space="preserve"> </w:t>
      </w:r>
      <w:r w:rsidRPr="003F1794" w:rsidR="00D028FA">
        <w:rPr>
          <w:rFonts w:ascii="Times New Roman" w:hAnsi="Times New Roman" w:cs="Times New Roman"/>
        </w:rPr>
        <w:t xml:space="preserve">we </w:t>
      </w:r>
      <w:r w:rsidRPr="003F1794" w:rsidR="00A93639">
        <w:rPr>
          <w:rFonts w:ascii="Times New Roman" w:hAnsi="Times New Roman" w:cs="Times New Roman"/>
        </w:rPr>
        <w:t>have to</w:t>
      </w:r>
      <w:r w:rsidRPr="003F1794" w:rsidR="00D028FA">
        <w:rPr>
          <w:rFonts w:ascii="Times New Roman" w:hAnsi="Times New Roman" w:cs="Times New Roman"/>
        </w:rPr>
        <w:t xml:space="preserve"> </w:t>
      </w:r>
      <w:r w:rsidRPr="003F1794" w:rsidR="00D350E2">
        <w:rPr>
          <w:rFonts w:ascii="Times New Roman" w:hAnsi="Times New Roman" w:cs="Times New Roman"/>
        </w:rPr>
        <w:t xml:space="preserve">lean forward </w:t>
      </w:r>
      <w:r w:rsidRPr="003F1794" w:rsidR="00716EF9">
        <w:rPr>
          <w:rFonts w:ascii="Times New Roman" w:hAnsi="Times New Roman" w:cs="Times New Roman"/>
        </w:rPr>
        <w:t xml:space="preserve">and act early if we want </w:t>
      </w:r>
      <w:r w:rsidRPr="003F1794" w:rsidR="00072719">
        <w:rPr>
          <w:rFonts w:ascii="Times New Roman" w:hAnsi="Times New Roman" w:cs="Times New Roman"/>
        </w:rPr>
        <w:t>to</w:t>
      </w:r>
      <w:r w:rsidRPr="003F1794" w:rsidR="00D350E2">
        <w:rPr>
          <w:rFonts w:ascii="Times New Roman" w:hAnsi="Times New Roman" w:cs="Times New Roman"/>
        </w:rPr>
        <w:t xml:space="preserve"> </w:t>
      </w:r>
      <w:r w:rsidRPr="003F1794" w:rsidR="00574DD9">
        <w:rPr>
          <w:rFonts w:ascii="Times New Roman" w:hAnsi="Times New Roman" w:cs="Times New Roman"/>
        </w:rPr>
        <w:t>successful</w:t>
      </w:r>
      <w:r w:rsidRPr="003F1794" w:rsidR="0075531B">
        <w:rPr>
          <w:rFonts w:ascii="Times New Roman" w:hAnsi="Times New Roman" w:cs="Times New Roman"/>
        </w:rPr>
        <w:t>ly</w:t>
      </w:r>
      <w:r w:rsidRPr="003F1794" w:rsidR="00574DD9">
        <w:rPr>
          <w:rFonts w:ascii="Times New Roman" w:hAnsi="Times New Roman" w:cs="Times New Roman"/>
        </w:rPr>
        <w:t xml:space="preserve"> </w:t>
      </w:r>
      <w:r w:rsidRPr="003F1794" w:rsidR="0075531B">
        <w:rPr>
          <w:rFonts w:ascii="Times New Roman" w:hAnsi="Times New Roman" w:cs="Times New Roman"/>
        </w:rPr>
        <w:t>un</w:t>
      </w:r>
      <w:r w:rsidRPr="003F1794" w:rsidR="00D350E2">
        <w:rPr>
          <w:rFonts w:ascii="Times New Roman" w:hAnsi="Times New Roman" w:cs="Times New Roman"/>
        </w:rPr>
        <w:t>tap</w:t>
      </w:r>
      <w:r w:rsidRPr="003F1794" w:rsidR="00072719">
        <w:rPr>
          <w:rFonts w:ascii="Times New Roman" w:hAnsi="Times New Roman" w:cs="Times New Roman"/>
        </w:rPr>
        <w:t xml:space="preserve"> </w:t>
      </w:r>
      <w:r w:rsidRPr="003F1794" w:rsidR="00716EF9">
        <w:rPr>
          <w:rFonts w:ascii="Times New Roman" w:hAnsi="Times New Roman" w:cs="Times New Roman"/>
        </w:rPr>
        <w:t xml:space="preserve">underused </w:t>
      </w:r>
      <w:r w:rsidRPr="003F1794" w:rsidR="0075531B">
        <w:rPr>
          <w:rFonts w:ascii="Times New Roman" w:hAnsi="Times New Roman" w:cs="Times New Roman"/>
        </w:rPr>
        <w:t>spectrum</w:t>
      </w:r>
      <w:r w:rsidRPr="003F1794" w:rsidR="00D028FA">
        <w:rPr>
          <w:rFonts w:ascii="Times New Roman" w:hAnsi="Times New Roman" w:cs="Times New Roman"/>
        </w:rPr>
        <w:t xml:space="preserve">.  </w:t>
      </w:r>
      <w:r w:rsidRPr="003F1794" w:rsidR="0045184E">
        <w:rPr>
          <w:rFonts w:ascii="Times New Roman" w:hAnsi="Times New Roman" w:cs="Times New Roman"/>
        </w:rPr>
        <w:t>But i</w:t>
      </w:r>
      <w:r w:rsidRPr="003F1794" w:rsidR="00D028FA">
        <w:rPr>
          <w:rFonts w:ascii="Times New Roman" w:hAnsi="Times New Roman" w:cs="Times New Roman"/>
        </w:rPr>
        <w:t xml:space="preserve">t also means </w:t>
      </w:r>
      <w:r w:rsidRPr="003F1794" w:rsidR="00681254">
        <w:rPr>
          <w:rFonts w:ascii="Times New Roman" w:hAnsi="Times New Roman" w:cs="Times New Roman"/>
        </w:rPr>
        <w:t xml:space="preserve">that </w:t>
      </w:r>
      <w:r w:rsidRPr="003F1794" w:rsidR="00D028FA">
        <w:rPr>
          <w:rFonts w:ascii="Times New Roman" w:hAnsi="Times New Roman" w:cs="Times New Roman"/>
        </w:rPr>
        <w:t xml:space="preserve">we </w:t>
      </w:r>
      <w:r w:rsidRPr="003F1794" w:rsidR="00574DD9">
        <w:rPr>
          <w:rFonts w:ascii="Times New Roman" w:hAnsi="Times New Roman" w:cs="Times New Roman"/>
        </w:rPr>
        <w:t xml:space="preserve">can’t be afraid to </w:t>
      </w:r>
      <w:r w:rsidRPr="003F1794" w:rsidR="00D028FA">
        <w:rPr>
          <w:rFonts w:ascii="Times New Roman" w:hAnsi="Times New Roman" w:cs="Times New Roman"/>
        </w:rPr>
        <w:t xml:space="preserve">adapt to the best available evidence as we steer the ship.  </w:t>
      </w:r>
    </w:p>
    <w:p w:rsidR="00B854E3" w:rsidRPr="003F1794" w:rsidP="00696AE1" w14:paraId="6FA31D1C" w14:textId="776A7790">
      <w:pPr>
        <w:keepLines/>
        <w:spacing w:after="120" w:line="240" w:lineRule="auto"/>
        <w:ind w:firstLine="720"/>
        <w:rPr>
          <w:rFonts w:ascii="Times New Roman" w:hAnsi="Times New Roman" w:cs="Times New Roman"/>
        </w:rPr>
      </w:pPr>
      <w:r w:rsidRPr="003F1794">
        <w:rPr>
          <w:rFonts w:ascii="Times New Roman" w:hAnsi="Times New Roman" w:cs="Times New Roman"/>
        </w:rPr>
        <w:t xml:space="preserve">That’s what </w:t>
      </w:r>
      <w:r w:rsidRPr="003F1794" w:rsidR="009033D1">
        <w:rPr>
          <w:rFonts w:ascii="Times New Roman" w:hAnsi="Times New Roman" w:cs="Times New Roman"/>
        </w:rPr>
        <w:t>you</w:t>
      </w:r>
      <w:r w:rsidRPr="003F1794">
        <w:rPr>
          <w:rFonts w:ascii="Times New Roman" w:hAnsi="Times New Roman" w:cs="Times New Roman"/>
        </w:rPr>
        <w:t xml:space="preserve">’re </w:t>
      </w:r>
      <w:r w:rsidRPr="003F1794" w:rsidR="009033D1">
        <w:rPr>
          <w:rFonts w:ascii="Times New Roman" w:hAnsi="Times New Roman" w:cs="Times New Roman"/>
        </w:rPr>
        <w:t>seeing</w:t>
      </w:r>
      <w:r w:rsidRPr="003F1794">
        <w:rPr>
          <w:rFonts w:ascii="Times New Roman" w:hAnsi="Times New Roman" w:cs="Times New Roman"/>
        </w:rPr>
        <w:t xml:space="preserve"> today in </w:t>
      </w:r>
      <w:r w:rsidRPr="003F1794" w:rsidR="000B6894">
        <w:rPr>
          <w:rFonts w:ascii="Times New Roman" w:hAnsi="Times New Roman" w:cs="Times New Roman"/>
        </w:rPr>
        <w:t xml:space="preserve">the </w:t>
      </w:r>
      <w:r w:rsidRPr="003F1794">
        <w:rPr>
          <w:rFonts w:ascii="Times New Roman" w:hAnsi="Times New Roman" w:cs="Times New Roman"/>
        </w:rPr>
        <w:t>12</w:t>
      </w:r>
      <w:r w:rsidRPr="003F1794" w:rsidR="00D8034B">
        <w:rPr>
          <w:rFonts w:ascii="Times New Roman" w:hAnsi="Times New Roman" w:cs="Times New Roman"/>
        </w:rPr>
        <w:t>.2 and 12.7 GHz</w:t>
      </w:r>
      <w:r w:rsidRPr="003F1794" w:rsidR="000B6894">
        <w:rPr>
          <w:rFonts w:ascii="Times New Roman" w:hAnsi="Times New Roman" w:cs="Times New Roman"/>
        </w:rPr>
        <w:t xml:space="preserve"> bands</w:t>
      </w:r>
      <w:r w:rsidRPr="003F1794" w:rsidR="00D8034B">
        <w:rPr>
          <w:rFonts w:ascii="Times New Roman" w:hAnsi="Times New Roman" w:cs="Times New Roman"/>
        </w:rPr>
        <w:t>.</w:t>
      </w:r>
      <w:r w:rsidRPr="003F1794">
        <w:rPr>
          <w:rFonts w:ascii="Times New Roman" w:hAnsi="Times New Roman" w:cs="Times New Roman"/>
        </w:rPr>
        <w:t xml:space="preserve"> </w:t>
      </w:r>
      <w:r w:rsidRPr="003F1794" w:rsidR="0003421B">
        <w:rPr>
          <w:rFonts w:ascii="Times New Roman" w:hAnsi="Times New Roman" w:cs="Times New Roman"/>
        </w:rPr>
        <w:t xml:space="preserve"> </w:t>
      </w:r>
      <w:r w:rsidRPr="003F1794">
        <w:rPr>
          <w:rFonts w:ascii="Times New Roman" w:hAnsi="Times New Roman" w:cs="Times New Roman"/>
        </w:rPr>
        <w:t xml:space="preserve">In </w:t>
      </w:r>
      <w:r w:rsidRPr="003F1794" w:rsidR="00D8034B">
        <w:rPr>
          <w:rFonts w:ascii="Times New Roman" w:hAnsi="Times New Roman" w:cs="Times New Roman"/>
        </w:rPr>
        <w:t>12.2 GHz</w:t>
      </w:r>
      <w:r w:rsidRPr="003F1794">
        <w:rPr>
          <w:rFonts w:ascii="Times New Roman" w:hAnsi="Times New Roman" w:cs="Times New Roman"/>
        </w:rPr>
        <w:t>, we</w:t>
      </w:r>
      <w:r w:rsidRPr="003F1794" w:rsidR="00C2714A">
        <w:rPr>
          <w:rFonts w:ascii="Times New Roman" w:hAnsi="Times New Roman" w:cs="Times New Roman"/>
        </w:rPr>
        <w:t xml:space="preserve">’re correcting course in response to </w:t>
      </w:r>
      <w:r w:rsidRPr="003F1794" w:rsidR="00D05454">
        <w:rPr>
          <w:rFonts w:ascii="Times New Roman" w:hAnsi="Times New Roman" w:cs="Times New Roman"/>
        </w:rPr>
        <w:t xml:space="preserve">the </w:t>
      </w:r>
      <w:r w:rsidRPr="003F1794" w:rsidR="00C2714A">
        <w:rPr>
          <w:rFonts w:ascii="Times New Roman" w:hAnsi="Times New Roman" w:cs="Times New Roman"/>
        </w:rPr>
        <w:t xml:space="preserve">technical </w:t>
      </w:r>
      <w:r w:rsidRPr="003F1794" w:rsidR="00D05454">
        <w:rPr>
          <w:rFonts w:ascii="Times New Roman" w:hAnsi="Times New Roman" w:cs="Times New Roman"/>
        </w:rPr>
        <w:t>evidence</w:t>
      </w:r>
      <w:r w:rsidRPr="003F1794" w:rsidR="00C67020">
        <w:rPr>
          <w:rFonts w:ascii="Times New Roman" w:hAnsi="Times New Roman" w:cs="Times New Roman"/>
        </w:rPr>
        <w:t xml:space="preserve">. </w:t>
      </w:r>
      <w:r w:rsidRPr="003F1794" w:rsidR="00710EC5">
        <w:rPr>
          <w:rFonts w:ascii="Times New Roman" w:hAnsi="Times New Roman" w:cs="Times New Roman"/>
        </w:rPr>
        <w:t xml:space="preserve"> As some of you might remember, I </w:t>
      </w:r>
      <w:r w:rsidRPr="003F1794" w:rsidR="00E65268">
        <w:rPr>
          <w:rFonts w:ascii="Times New Roman" w:hAnsi="Times New Roman" w:cs="Times New Roman"/>
        </w:rPr>
        <w:t>had voiced concerns about whether</w:t>
      </w:r>
      <w:r w:rsidRPr="003F1794" w:rsidR="00710EC5">
        <w:rPr>
          <w:rFonts w:ascii="Times New Roman" w:hAnsi="Times New Roman" w:cs="Times New Roman"/>
        </w:rPr>
        <w:t xml:space="preserve"> </w:t>
      </w:r>
      <w:r w:rsidRPr="003F1794" w:rsidR="00AB4A95">
        <w:rPr>
          <w:rFonts w:ascii="Times New Roman" w:hAnsi="Times New Roman" w:cs="Times New Roman"/>
        </w:rPr>
        <w:t>mobile</w:t>
      </w:r>
      <w:r w:rsidRPr="003F1794" w:rsidR="00E65268">
        <w:rPr>
          <w:rFonts w:ascii="Times New Roman" w:hAnsi="Times New Roman" w:cs="Times New Roman"/>
        </w:rPr>
        <w:t xml:space="preserve"> broadband</w:t>
      </w:r>
      <w:r w:rsidRPr="003F1794" w:rsidR="00AB4A95">
        <w:rPr>
          <w:rFonts w:ascii="Times New Roman" w:hAnsi="Times New Roman" w:cs="Times New Roman"/>
        </w:rPr>
        <w:t xml:space="preserve"> </w:t>
      </w:r>
      <w:r w:rsidRPr="003F1794" w:rsidR="00710EC5">
        <w:rPr>
          <w:rFonts w:ascii="Times New Roman" w:hAnsi="Times New Roman" w:cs="Times New Roman"/>
        </w:rPr>
        <w:t xml:space="preserve">and satellite services </w:t>
      </w:r>
      <w:r w:rsidRPr="003F1794" w:rsidR="006A585B">
        <w:rPr>
          <w:rFonts w:ascii="Times New Roman" w:hAnsi="Times New Roman" w:cs="Times New Roman"/>
        </w:rPr>
        <w:t xml:space="preserve">could </w:t>
      </w:r>
      <w:r w:rsidRPr="003F1794" w:rsidR="00E65268">
        <w:rPr>
          <w:rFonts w:ascii="Times New Roman" w:hAnsi="Times New Roman" w:cs="Times New Roman"/>
        </w:rPr>
        <w:t xml:space="preserve">successfully </w:t>
      </w:r>
      <w:r w:rsidRPr="003F1794" w:rsidR="0083188F">
        <w:rPr>
          <w:rFonts w:ascii="Times New Roman" w:hAnsi="Times New Roman" w:cs="Times New Roman"/>
        </w:rPr>
        <w:t>share</w:t>
      </w:r>
      <w:r w:rsidRPr="003F1794" w:rsidR="003C6127">
        <w:rPr>
          <w:rFonts w:ascii="Times New Roman" w:hAnsi="Times New Roman" w:cs="Times New Roman"/>
        </w:rPr>
        <w:t xml:space="preserve"> th</w:t>
      </w:r>
      <w:r w:rsidRPr="003F1794" w:rsidR="00DB57AD">
        <w:rPr>
          <w:rFonts w:ascii="Times New Roman" w:hAnsi="Times New Roman" w:cs="Times New Roman"/>
        </w:rPr>
        <w:t xml:space="preserve">is frequency </w:t>
      </w:r>
      <w:r w:rsidRPr="003F1794" w:rsidR="003F538E">
        <w:rPr>
          <w:rFonts w:ascii="Times New Roman" w:hAnsi="Times New Roman" w:cs="Times New Roman"/>
        </w:rPr>
        <w:t>band</w:t>
      </w:r>
      <w:r w:rsidRPr="003F1794" w:rsidR="003C6127">
        <w:rPr>
          <w:rFonts w:ascii="Times New Roman" w:hAnsi="Times New Roman" w:cs="Times New Roman"/>
        </w:rPr>
        <w:t>.  But</w:t>
      </w:r>
      <w:r w:rsidRPr="003F1794" w:rsidR="00B058EB">
        <w:rPr>
          <w:rFonts w:ascii="Times New Roman" w:hAnsi="Times New Roman" w:cs="Times New Roman"/>
        </w:rPr>
        <w:t xml:space="preserve"> in the interest of supporting efficient spectrum </w:t>
      </w:r>
      <w:r w:rsidRPr="003F1794" w:rsidR="00C55C02">
        <w:rPr>
          <w:rFonts w:ascii="Times New Roman" w:hAnsi="Times New Roman" w:cs="Times New Roman"/>
        </w:rPr>
        <w:t>use</w:t>
      </w:r>
      <w:r w:rsidRPr="003F1794" w:rsidR="00B058EB">
        <w:rPr>
          <w:rFonts w:ascii="Times New Roman" w:hAnsi="Times New Roman" w:cs="Times New Roman"/>
        </w:rPr>
        <w:t>—</w:t>
      </w:r>
      <w:r w:rsidRPr="003F1794" w:rsidR="00050720">
        <w:rPr>
          <w:rFonts w:ascii="Times New Roman" w:hAnsi="Times New Roman" w:cs="Times New Roman"/>
        </w:rPr>
        <w:t xml:space="preserve">and </w:t>
      </w:r>
      <w:r w:rsidRPr="003F1794" w:rsidR="00B058EB">
        <w:rPr>
          <w:rFonts w:ascii="Times New Roman" w:hAnsi="Times New Roman" w:cs="Times New Roman"/>
        </w:rPr>
        <w:t>doing more with less—</w:t>
      </w:r>
      <w:r w:rsidRPr="003F1794" w:rsidR="003C6127">
        <w:rPr>
          <w:rFonts w:ascii="Times New Roman" w:hAnsi="Times New Roman" w:cs="Times New Roman"/>
        </w:rPr>
        <w:t>I was open</w:t>
      </w:r>
      <w:r w:rsidRPr="003F1794" w:rsidR="00C55C02">
        <w:rPr>
          <w:rFonts w:ascii="Times New Roman" w:hAnsi="Times New Roman" w:cs="Times New Roman"/>
        </w:rPr>
        <w:t xml:space="preserve">, </w:t>
      </w:r>
      <w:r w:rsidRPr="003F1794" w:rsidR="003C6127">
        <w:rPr>
          <w:rFonts w:ascii="Times New Roman" w:hAnsi="Times New Roman" w:cs="Times New Roman"/>
        </w:rPr>
        <w:t>and in fact committed</w:t>
      </w:r>
      <w:r w:rsidRPr="003F1794" w:rsidR="00C55C02">
        <w:rPr>
          <w:rFonts w:ascii="Times New Roman" w:hAnsi="Times New Roman" w:cs="Times New Roman"/>
        </w:rPr>
        <w:t xml:space="preserve">, </w:t>
      </w:r>
      <w:r w:rsidRPr="003F1794" w:rsidR="003C6127">
        <w:rPr>
          <w:rFonts w:ascii="Times New Roman" w:hAnsi="Times New Roman" w:cs="Times New Roman"/>
        </w:rPr>
        <w:t xml:space="preserve">to following the engineering wherever it went.  </w:t>
      </w:r>
      <w:r w:rsidRPr="003F1794" w:rsidR="00DA253C">
        <w:rPr>
          <w:rFonts w:ascii="Times New Roman" w:hAnsi="Times New Roman" w:cs="Times New Roman"/>
        </w:rPr>
        <w:t xml:space="preserve">Based on the studies filed to date, our engineers </w:t>
      </w:r>
      <w:r w:rsidRPr="003F1794" w:rsidR="009033D1">
        <w:rPr>
          <w:rFonts w:ascii="Times New Roman" w:hAnsi="Times New Roman" w:cs="Times New Roman"/>
        </w:rPr>
        <w:t xml:space="preserve">have </w:t>
      </w:r>
      <w:r w:rsidRPr="003F1794" w:rsidR="00DA253C">
        <w:rPr>
          <w:rFonts w:ascii="Times New Roman" w:hAnsi="Times New Roman" w:cs="Times New Roman"/>
        </w:rPr>
        <w:t>concluded</w:t>
      </w:r>
      <w:r w:rsidRPr="003F1794" w:rsidR="0031492A">
        <w:rPr>
          <w:rFonts w:ascii="Times New Roman" w:hAnsi="Times New Roman" w:cs="Times New Roman"/>
        </w:rPr>
        <w:t xml:space="preserve"> that </w:t>
      </w:r>
      <w:r w:rsidRPr="003F1794" w:rsidR="00E65268">
        <w:rPr>
          <w:rFonts w:ascii="Times New Roman" w:hAnsi="Times New Roman" w:cs="Times New Roman"/>
        </w:rPr>
        <w:t xml:space="preserve">high-powered mobile broadband, when deployed </w:t>
      </w:r>
      <w:r w:rsidRPr="003F1794" w:rsidR="009033D1">
        <w:rPr>
          <w:rFonts w:ascii="Times New Roman" w:hAnsi="Times New Roman" w:cs="Times New Roman"/>
        </w:rPr>
        <w:t>throughout the country</w:t>
      </w:r>
      <w:r w:rsidRPr="003F1794" w:rsidR="00E65268">
        <w:rPr>
          <w:rFonts w:ascii="Times New Roman" w:hAnsi="Times New Roman" w:cs="Times New Roman"/>
        </w:rPr>
        <w:t xml:space="preserve">, will </w:t>
      </w:r>
      <w:r w:rsidRPr="003F1794" w:rsidR="009033D1">
        <w:rPr>
          <w:rFonts w:ascii="Times New Roman" w:hAnsi="Times New Roman" w:cs="Times New Roman"/>
        </w:rPr>
        <w:t>interfere with established and</w:t>
      </w:r>
      <w:r w:rsidRPr="003F1794" w:rsidR="00E65268">
        <w:rPr>
          <w:rFonts w:ascii="Times New Roman" w:hAnsi="Times New Roman" w:cs="Times New Roman"/>
        </w:rPr>
        <w:t xml:space="preserve"> emerging satellite services</w:t>
      </w:r>
      <w:r w:rsidRPr="003F1794" w:rsidR="009033D1">
        <w:rPr>
          <w:rFonts w:ascii="Times New Roman" w:hAnsi="Times New Roman" w:cs="Times New Roman"/>
        </w:rPr>
        <w:t xml:space="preserve"> that serve millions of consumers.</w:t>
      </w:r>
      <w:r w:rsidRPr="003F1794" w:rsidR="00F97DEA">
        <w:rPr>
          <w:rFonts w:ascii="Times New Roman" w:hAnsi="Times New Roman" w:cs="Times New Roman"/>
        </w:rPr>
        <w:t xml:space="preserve">  </w:t>
      </w:r>
      <w:r w:rsidRPr="003F1794" w:rsidR="009033D1">
        <w:rPr>
          <w:rFonts w:ascii="Times New Roman" w:hAnsi="Times New Roman" w:cs="Times New Roman"/>
        </w:rPr>
        <w:t>I would have welcomed a path forward that allow</w:t>
      </w:r>
      <w:r w:rsidRPr="003F1794" w:rsidR="0003421B">
        <w:rPr>
          <w:rFonts w:ascii="Times New Roman" w:hAnsi="Times New Roman" w:cs="Times New Roman"/>
        </w:rPr>
        <w:t>ed</w:t>
      </w:r>
      <w:r w:rsidRPr="003F1794" w:rsidR="009033D1">
        <w:rPr>
          <w:rFonts w:ascii="Times New Roman" w:hAnsi="Times New Roman" w:cs="Times New Roman"/>
        </w:rPr>
        <w:t xml:space="preserve"> both services to thrive.  But for now, it’s t</w:t>
      </w:r>
      <w:r w:rsidRPr="003F1794" w:rsidR="00161763">
        <w:rPr>
          <w:rFonts w:ascii="Times New Roman" w:hAnsi="Times New Roman" w:cs="Times New Roman"/>
        </w:rPr>
        <w:t>ime to adapt</w:t>
      </w:r>
      <w:r w:rsidRPr="003F1794" w:rsidR="00D8034B">
        <w:rPr>
          <w:rFonts w:ascii="Times New Roman" w:hAnsi="Times New Roman" w:cs="Times New Roman"/>
        </w:rPr>
        <w:t xml:space="preserve">.  </w:t>
      </w:r>
    </w:p>
    <w:p w:rsidR="00314C07" w:rsidRPr="003F1794" w:rsidP="00696AE1" w14:paraId="7A223036" w14:textId="57322AF2">
      <w:pPr>
        <w:keepLines/>
        <w:spacing w:after="120" w:line="240" w:lineRule="auto"/>
        <w:ind w:firstLine="720"/>
        <w:rPr>
          <w:rFonts w:ascii="Times New Roman" w:hAnsi="Times New Roman" w:cs="Times New Roman"/>
        </w:rPr>
      </w:pPr>
      <w:r w:rsidRPr="003F1794">
        <w:rPr>
          <w:rFonts w:ascii="Times New Roman" w:hAnsi="Times New Roman" w:cs="Times New Roman"/>
        </w:rPr>
        <w:t xml:space="preserve">In </w:t>
      </w:r>
      <w:r w:rsidRPr="003F1794" w:rsidR="00B352A7">
        <w:rPr>
          <w:rFonts w:ascii="Times New Roman" w:hAnsi="Times New Roman" w:cs="Times New Roman"/>
        </w:rPr>
        <w:t xml:space="preserve">12.7 GHz, </w:t>
      </w:r>
      <w:r w:rsidRPr="003F1794" w:rsidR="005A121B">
        <w:rPr>
          <w:rFonts w:ascii="Times New Roman" w:hAnsi="Times New Roman" w:cs="Times New Roman"/>
        </w:rPr>
        <w:t xml:space="preserve">we’re </w:t>
      </w:r>
      <w:r w:rsidRPr="003F1794" w:rsidR="00426D97">
        <w:rPr>
          <w:rFonts w:ascii="Times New Roman" w:hAnsi="Times New Roman" w:cs="Times New Roman"/>
        </w:rPr>
        <w:t>leaning</w:t>
      </w:r>
      <w:r w:rsidRPr="003F1794" w:rsidR="00423124">
        <w:rPr>
          <w:rFonts w:ascii="Times New Roman" w:hAnsi="Times New Roman" w:cs="Times New Roman"/>
        </w:rPr>
        <w:t xml:space="preserve"> forward</w:t>
      </w:r>
      <w:r w:rsidRPr="003F1794" w:rsidR="006C466A">
        <w:rPr>
          <w:rFonts w:ascii="Times New Roman" w:hAnsi="Times New Roman" w:cs="Times New Roman"/>
        </w:rPr>
        <w:t xml:space="preserve">.  We’re proposing </w:t>
      </w:r>
      <w:r w:rsidRPr="003F1794" w:rsidR="00423124">
        <w:rPr>
          <w:rFonts w:ascii="Times New Roman" w:hAnsi="Times New Roman" w:cs="Times New Roman"/>
        </w:rPr>
        <w:t>specific rules</w:t>
      </w:r>
      <w:r w:rsidRPr="003F1794" w:rsidR="00FA47FE">
        <w:rPr>
          <w:rFonts w:ascii="Times New Roman" w:hAnsi="Times New Roman" w:cs="Times New Roman"/>
        </w:rPr>
        <w:t xml:space="preserve"> to lift </w:t>
      </w:r>
      <w:r w:rsidRPr="003F1794" w:rsidR="003E7E71">
        <w:rPr>
          <w:rFonts w:ascii="Times New Roman" w:hAnsi="Times New Roman" w:cs="Times New Roman"/>
        </w:rPr>
        <w:t>550 megahertz o</w:t>
      </w:r>
      <w:r w:rsidRPr="003F1794" w:rsidR="00C56524">
        <w:rPr>
          <w:rFonts w:ascii="Times New Roman" w:hAnsi="Times New Roman" w:cs="Times New Roman"/>
        </w:rPr>
        <w:t xml:space="preserve">f </w:t>
      </w:r>
      <w:r w:rsidRPr="003F1794" w:rsidR="002F44C4">
        <w:rPr>
          <w:rFonts w:ascii="Times New Roman" w:hAnsi="Times New Roman" w:cs="Times New Roman"/>
        </w:rPr>
        <w:t xml:space="preserve">underused </w:t>
      </w:r>
      <w:r w:rsidRPr="003F1794" w:rsidR="003E7E71">
        <w:rPr>
          <w:rFonts w:ascii="Times New Roman" w:hAnsi="Times New Roman" w:cs="Times New Roman"/>
        </w:rPr>
        <w:t xml:space="preserve">spectrum </w:t>
      </w:r>
      <w:r w:rsidRPr="003F1794" w:rsidR="00FA47FE">
        <w:rPr>
          <w:rFonts w:ascii="Times New Roman" w:hAnsi="Times New Roman" w:cs="Times New Roman"/>
        </w:rPr>
        <w:t>off the ground</w:t>
      </w:r>
      <w:r w:rsidRPr="003F1794" w:rsidR="00C56524">
        <w:rPr>
          <w:rFonts w:ascii="Times New Roman" w:hAnsi="Times New Roman" w:cs="Times New Roman"/>
        </w:rPr>
        <w:t xml:space="preserve"> while </w:t>
      </w:r>
      <w:r w:rsidRPr="003F1794" w:rsidR="002F44C4">
        <w:rPr>
          <w:rFonts w:ascii="Times New Roman" w:hAnsi="Times New Roman" w:cs="Times New Roman"/>
        </w:rPr>
        <w:t xml:space="preserve">protecting or transitioning incumbents and </w:t>
      </w:r>
      <w:r w:rsidRPr="003F1794" w:rsidR="00F576BE">
        <w:rPr>
          <w:rFonts w:ascii="Times New Roman" w:hAnsi="Times New Roman" w:cs="Times New Roman"/>
        </w:rPr>
        <w:t xml:space="preserve">fully </w:t>
      </w:r>
      <w:r w:rsidRPr="003F1794" w:rsidR="004B7D1A">
        <w:rPr>
          <w:rFonts w:ascii="Times New Roman" w:hAnsi="Times New Roman" w:cs="Times New Roman"/>
        </w:rPr>
        <w:t xml:space="preserve">exploring sharing-based alternatives.  </w:t>
      </w:r>
      <w:bookmarkStart w:id="0" w:name="_Hlk105492244"/>
      <w:r w:rsidRPr="003F1794" w:rsidR="009033D1">
        <w:rPr>
          <w:rFonts w:ascii="Times New Roman" w:hAnsi="Times New Roman" w:cs="Times New Roman"/>
        </w:rPr>
        <w:t>W</w:t>
      </w:r>
      <w:r w:rsidRPr="003F1794" w:rsidR="00187A16">
        <w:rPr>
          <w:rFonts w:ascii="Times New Roman" w:hAnsi="Times New Roman" w:cs="Times New Roman"/>
        </w:rPr>
        <w:t>hile</w:t>
      </w:r>
      <w:r w:rsidRPr="003F1794" w:rsidR="00D51407">
        <w:rPr>
          <w:rFonts w:ascii="Times New Roman" w:hAnsi="Times New Roman" w:cs="Times New Roman"/>
        </w:rPr>
        <w:t xml:space="preserve"> many of the details remain undecided, there is one thing this item makes abundantly</w:t>
      </w:r>
      <w:r w:rsidRPr="003F1794" w:rsidR="00AC2379">
        <w:rPr>
          <w:rFonts w:ascii="Times New Roman" w:hAnsi="Times New Roman" w:cs="Times New Roman"/>
        </w:rPr>
        <w:t xml:space="preserve"> c</w:t>
      </w:r>
      <w:r w:rsidRPr="003F1794" w:rsidR="005703C7">
        <w:rPr>
          <w:rFonts w:ascii="Times New Roman" w:hAnsi="Times New Roman" w:cs="Times New Roman"/>
        </w:rPr>
        <w:t>lear.</w:t>
      </w:r>
      <w:r w:rsidRPr="003F1794" w:rsidR="00AC2379">
        <w:rPr>
          <w:rFonts w:ascii="Times New Roman" w:hAnsi="Times New Roman" w:cs="Times New Roman"/>
        </w:rPr>
        <w:t xml:space="preserve">  </w:t>
      </w:r>
      <w:r w:rsidRPr="003F1794" w:rsidR="0014172E">
        <w:rPr>
          <w:rFonts w:ascii="Times New Roman" w:hAnsi="Times New Roman" w:cs="Times New Roman"/>
        </w:rPr>
        <w:t>The</w:t>
      </w:r>
      <w:r w:rsidRPr="003F1794" w:rsidR="00263DA0">
        <w:rPr>
          <w:rFonts w:ascii="Times New Roman" w:hAnsi="Times New Roman" w:cs="Times New Roman"/>
        </w:rPr>
        <w:t xml:space="preserve"> best way to get this spectrum into the hands of users could very well be a</w:t>
      </w:r>
      <w:r w:rsidRPr="003F1794" w:rsidR="00A469BC">
        <w:rPr>
          <w:rFonts w:ascii="Times New Roman" w:hAnsi="Times New Roman" w:cs="Times New Roman"/>
        </w:rPr>
        <w:t>n</w:t>
      </w:r>
      <w:r w:rsidRPr="003F1794" w:rsidR="00263DA0">
        <w:rPr>
          <w:rFonts w:ascii="Times New Roman" w:hAnsi="Times New Roman" w:cs="Times New Roman"/>
        </w:rPr>
        <w:t xml:space="preserve"> auction</w:t>
      </w:r>
      <w:r w:rsidRPr="003F1794" w:rsidR="00F848BA">
        <w:rPr>
          <w:rFonts w:ascii="Times New Roman" w:hAnsi="Times New Roman" w:cs="Times New Roman"/>
        </w:rPr>
        <w:t xml:space="preserve">.  </w:t>
      </w:r>
      <w:r w:rsidRPr="003F1794" w:rsidR="00372BF3">
        <w:rPr>
          <w:rFonts w:ascii="Times New Roman" w:hAnsi="Times New Roman" w:cs="Times New Roman"/>
        </w:rPr>
        <w:t>W</w:t>
      </w:r>
      <w:r w:rsidRPr="003F1794" w:rsidR="00F848BA">
        <w:rPr>
          <w:rFonts w:ascii="Times New Roman" w:hAnsi="Times New Roman" w:cs="Times New Roman"/>
        </w:rPr>
        <w:t>e need our authority to hold one restored.</w:t>
      </w:r>
      <w:r w:rsidRPr="003F1794" w:rsidR="00263DA0">
        <w:rPr>
          <w:rFonts w:ascii="Times New Roman" w:hAnsi="Times New Roman" w:cs="Times New Roman"/>
        </w:rPr>
        <w:t xml:space="preserve"> </w:t>
      </w:r>
    </w:p>
    <w:bookmarkEnd w:id="0"/>
    <w:p w:rsidR="00795243" w:rsidRPr="003F1794" w:rsidP="00696AE1" w14:paraId="4BFD1028" w14:textId="1E2B9BD4">
      <w:pPr>
        <w:keepLines/>
        <w:spacing w:after="120" w:line="240" w:lineRule="auto"/>
        <w:ind w:firstLine="720"/>
        <w:rPr>
          <w:rFonts w:ascii="Times New Roman" w:hAnsi="Times New Roman" w:cs="Times New Roman"/>
        </w:rPr>
      </w:pPr>
      <w:r w:rsidRPr="003F1794">
        <w:rPr>
          <w:rFonts w:ascii="Times New Roman" w:hAnsi="Times New Roman" w:cs="Times New Roman"/>
        </w:rPr>
        <w:t xml:space="preserve">I thank the </w:t>
      </w:r>
      <w:r w:rsidRPr="003F1794" w:rsidR="00372BF3">
        <w:rPr>
          <w:rFonts w:ascii="Times New Roman" w:hAnsi="Times New Roman" w:cs="Times New Roman"/>
        </w:rPr>
        <w:t xml:space="preserve">Commission staff who developed this item.  </w:t>
      </w:r>
      <w:r w:rsidRPr="003F1794">
        <w:rPr>
          <w:rFonts w:ascii="Times New Roman" w:hAnsi="Times New Roman" w:cs="Times New Roman"/>
        </w:rPr>
        <w:t>I</w:t>
      </w:r>
      <w:r w:rsidRPr="003F1794" w:rsidR="001D7DEB">
        <w:rPr>
          <w:rFonts w:ascii="Times New Roman" w:hAnsi="Times New Roman" w:cs="Times New Roman"/>
        </w:rPr>
        <w:t xml:space="preserve">t </w:t>
      </w:r>
      <w:r w:rsidRPr="003F1794" w:rsidR="00CC56BB">
        <w:rPr>
          <w:rFonts w:ascii="Times New Roman" w:hAnsi="Times New Roman" w:cs="Times New Roman"/>
        </w:rPr>
        <w:t>has my</w:t>
      </w:r>
      <w:r w:rsidRPr="003F1794" w:rsidR="0052228A">
        <w:rPr>
          <w:rFonts w:ascii="Times New Roman" w:hAnsi="Times New Roman" w:cs="Times New Roman"/>
        </w:rPr>
        <w:t xml:space="preserve"> full</w:t>
      </w:r>
      <w:r w:rsidRPr="003F1794" w:rsidR="00CC56BB">
        <w:rPr>
          <w:rFonts w:ascii="Times New Roman" w:hAnsi="Times New Roman" w:cs="Times New Roman"/>
        </w:rPr>
        <w:t xml:space="preserve"> support.</w:t>
      </w:r>
      <w:r w:rsidRPr="003F1794" w:rsidR="002C3DA2">
        <w:rPr>
          <w:rFonts w:ascii="Times New Roman" w:hAnsi="Times New Roman" w:cs="Times New Roman"/>
        </w:rPr>
        <w:t xml:space="preserve"> </w:t>
      </w: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31020" w:rsidRPr="00F82918" w:rsidP="00631020" w14:paraId="77515B9E" w14:textId="21D79B3B">
    <w:pPr>
      <w:widowControl w:val="0"/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napToGrid w:val="0"/>
        <w:kern w:val="28"/>
        <w:szCs w:val="20"/>
      </w:rPr>
    </w:pPr>
    <w:r w:rsidRPr="00F82918">
      <w:rPr>
        <w:rFonts w:ascii="Times New Roman" w:eastAsia="Times New Roman" w:hAnsi="Times New Roman" w:cs="Times New Roman"/>
        <w:b/>
        <w:noProof/>
        <w:snapToGrid w:val="0"/>
        <w:kern w:val="28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2049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>
              <w10:wrap anchorx="margin"/>
            </v:rect>
          </w:pict>
        </mc:Fallback>
      </mc:AlternateContent>
    </w:r>
    <w:r w:rsidRPr="00F82918">
      <w:rPr>
        <w:rFonts w:ascii="Times New Roman" w:eastAsia="Times New Roman" w:hAnsi="Times New Roman" w:cs="Times New Roman"/>
        <w:b/>
        <w:noProof/>
        <w:snapToGrid w:val="0"/>
        <w:kern w:val="28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o:lock v:ext="edit" aspectratio="t" verticies="t" text="t" shapetype="t"/>
              <w10:wrap anchorx="margin"/>
            </v:rect>
          </w:pict>
        </mc:Fallback>
      </mc:AlternateContent>
    </w:r>
    <w:r w:rsidRPr="00F82918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  <w:t>Federal Communications Commission</w:t>
    </w:r>
    <w:r w:rsidRPr="00F82918">
      <w:rPr>
        <w:rFonts w:ascii="Times New Roman" w:eastAsia="Times New Roman" w:hAnsi="Times New Roman" w:cs="Times New Roman"/>
        <w:b/>
        <w:snapToGrid w:val="0"/>
        <w:kern w:val="28"/>
        <w:szCs w:val="20"/>
      </w:rPr>
      <w:tab/>
      <w:t>FCC 23-</w:t>
    </w:r>
    <w:r w:rsidR="00D672E1">
      <w:rPr>
        <w:rFonts w:ascii="Times New Roman" w:eastAsia="Times New Roman" w:hAnsi="Times New Roman" w:cs="Times New Roman"/>
        <w:b/>
        <w:snapToGrid w:val="0"/>
        <w:kern w:val="28"/>
        <w:szCs w:val="20"/>
      </w:rPr>
      <w:t>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F0"/>
    <w:rsid w:val="00001E01"/>
    <w:rsid w:val="0000649E"/>
    <w:rsid w:val="00007321"/>
    <w:rsid w:val="000100F1"/>
    <w:rsid w:val="00011B36"/>
    <w:rsid w:val="00013CB0"/>
    <w:rsid w:val="00014062"/>
    <w:rsid w:val="00017289"/>
    <w:rsid w:val="00017F36"/>
    <w:rsid w:val="00017F93"/>
    <w:rsid w:val="00020929"/>
    <w:rsid w:val="00023152"/>
    <w:rsid w:val="00024A7B"/>
    <w:rsid w:val="00025423"/>
    <w:rsid w:val="00026C24"/>
    <w:rsid w:val="00032414"/>
    <w:rsid w:val="00032AFD"/>
    <w:rsid w:val="0003421B"/>
    <w:rsid w:val="000449CD"/>
    <w:rsid w:val="00044F31"/>
    <w:rsid w:val="00045E6B"/>
    <w:rsid w:val="00050720"/>
    <w:rsid w:val="00050E3E"/>
    <w:rsid w:val="000539D7"/>
    <w:rsid w:val="00055DD9"/>
    <w:rsid w:val="000561C2"/>
    <w:rsid w:val="00057313"/>
    <w:rsid w:val="0006641A"/>
    <w:rsid w:val="000678CE"/>
    <w:rsid w:val="00072719"/>
    <w:rsid w:val="00081616"/>
    <w:rsid w:val="00081F97"/>
    <w:rsid w:val="00087B1D"/>
    <w:rsid w:val="00087C62"/>
    <w:rsid w:val="00090982"/>
    <w:rsid w:val="0009553C"/>
    <w:rsid w:val="00096EE7"/>
    <w:rsid w:val="0009781F"/>
    <w:rsid w:val="000A5FB9"/>
    <w:rsid w:val="000B0D2A"/>
    <w:rsid w:val="000B6894"/>
    <w:rsid w:val="000C187A"/>
    <w:rsid w:val="000C241C"/>
    <w:rsid w:val="000C3AEB"/>
    <w:rsid w:val="000C5A01"/>
    <w:rsid w:val="000D2E3E"/>
    <w:rsid w:val="000D7C23"/>
    <w:rsid w:val="000E19EE"/>
    <w:rsid w:val="000E3968"/>
    <w:rsid w:val="000E5838"/>
    <w:rsid w:val="000F1B7E"/>
    <w:rsid w:val="000F2251"/>
    <w:rsid w:val="000F398D"/>
    <w:rsid w:val="000F45C1"/>
    <w:rsid w:val="000F796F"/>
    <w:rsid w:val="001021EF"/>
    <w:rsid w:val="00103BB5"/>
    <w:rsid w:val="00105475"/>
    <w:rsid w:val="00105E8D"/>
    <w:rsid w:val="001062BB"/>
    <w:rsid w:val="00106D17"/>
    <w:rsid w:val="00107B62"/>
    <w:rsid w:val="001145DD"/>
    <w:rsid w:val="00114FDF"/>
    <w:rsid w:val="001230E2"/>
    <w:rsid w:val="00127710"/>
    <w:rsid w:val="0013082E"/>
    <w:rsid w:val="00130A12"/>
    <w:rsid w:val="00131CB5"/>
    <w:rsid w:val="0014172E"/>
    <w:rsid w:val="0014173C"/>
    <w:rsid w:val="00144EDA"/>
    <w:rsid w:val="001456A4"/>
    <w:rsid w:val="0014731E"/>
    <w:rsid w:val="00152F25"/>
    <w:rsid w:val="00155D8A"/>
    <w:rsid w:val="00156F3F"/>
    <w:rsid w:val="00160212"/>
    <w:rsid w:val="00160DAB"/>
    <w:rsid w:val="00161763"/>
    <w:rsid w:val="00171A7E"/>
    <w:rsid w:val="00171C29"/>
    <w:rsid w:val="001773D0"/>
    <w:rsid w:val="001808C6"/>
    <w:rsid w:val="00183559"/>
    <w:rsid w:val="00187002"/>
    <w:rsid w:val="0018739C"/>
    <w:rsid w:val="00187A16"/>
    <w:rsid w:val="00194EE3"/>
    <w:rsid w:val="00197723"/>
    <w:rsid w:val="001A371C"/>
    <w:rsid w:val="001A55F1"/>
    <w:rsid w:val="001B26A8"/>
    <w:rsid w:val="001B6347"/>
    <w:rsid w:val="001B7847"/>
    <w:rsid w:val="001C4086"/>
    <w:rsid w:val="001C4E3D"/>
    <w:rsid w:val="001D0C14"/>
    <w:rsid w:val="001D14F4"/>
    <w:rsid w:val="001D31AD"/>
    <w:rsid w:val="001D329F"/>
    <w:rsid w:val="001D588F"/>
    <w:rsid w:val="001D699E"/>
    <w:rsid w:val="001D7DEB"/>
    <w:rsid w:val="001E238C"/>
    <w:rsid w:val="001F4C94"/>
    <w:rsid w:val="00207A5A"/>
    <w:rsid w:val="00210C5B"/>
    <w:rsid w:val="002155D6"/>
    <w:rsid w:val="00216D8B"/>
    <w:rsid w:val="002174A4"/>
    <w:rsid w:val="00217821"/>
    <w:rsid w:val="00220DF7"/>
    <w:rsid w:val="00220E1D"/>
    <w:rsid w:val="002279B0"/>
    <w:rsid w:val="00232836"/>
    <w:rsid w:val="0023588B"/>
    <w:rsid w:val="00242BA1"/>
    <w:rsid w:val="00242EA0"/>
    <w:rsid w:val="00243CDD"/>
    <w:rsid w:val="00252067"/>
    <w:rsid w:val="002535F7"/>
    <w:rsid w:val="002550CA"/>
    <w:rsid w:val="002569AB"/>
    <w:rsid w:val="00262062"/>
    <w:rsid w:val="00262BC5"/>
    <w:rsid w:val="00263DA0"/>
    <w:rsid w:val="002658EB"/>
    <w:rsid w:val="00266EBE"/>
    <w:rsid w:val="00272E46"/>
    <w:rsid w:val="0029344F"/>
    <w:rsid w:val="00294344"/>
    <w:rsid w:val="0029795E"/>
    <w:rsid w:val="002A4A0B"/>
    <w:rsid w:val="002A7F6B"/>
    <w:rsid w:val="002B386F"/>
    <w:rsid w:val="002C16D1"/>
    <w:rsid w:val="002C3DA2"/>
    <w:rsid w:val="002D1C68"/>
    <w:rsid w:val="002D4CE4"/>
    <w:rsid w:val="002D5BB8"/>
    <w:rsid w:val="002D6321"/>
    <w:rsid w:val="002E1F29"/>
    <w:rsid w:val="002E3099"/>
    <w:rsid w:val="002E3127"/>
    <w:rsid w:val="002E520C"/>
    <w:rsid w:val="002E6B8A"/>
    <w:rsid w:val="002E79F0"/>
    <w:rsid w:val="002F0D23"/>
    <w:rsid w:val="002F1EEC"/>
    <w:rsid w:val="002F44C4"/>
    <w:rsid w:val="002F472A"/>
    <w:rsid w:val="002F4F0E"/>
    <w:rsid w:val="002F502A"/>
    <w:rsid w:val="002F5088"/>
    <w:rsid w:val="002F7B15"/>
    <w:rsid w:val="00300CE8"/>
    <w:rsid w:val="003012D1"/>
    <w:rsid w:val="00305ED9"/>
    <w:rsid w:val="0031149B"/>
    <w:rsid w:val="003116CE"/>
    <w:rsid w:val="0031492A"/>
    <w:rsid w:val="00314C07"/>
    <w:rsid w:val="00316EB0"/>
    <w:rsid w:val="0032121E"/>
    <w:rsid w:val="0033556B"/>
    <w:rsid w:val="00341F22"/>
    <w:rsid w:val="003466F6"/>
    <w:rsid w:val="00346E4A"/>
    <w:rsid w:val="00351386"/>
    <w:rsid w:val="00351844"/>
    <w:rsid w:val="00353919"/>
    <w:rsid w:val="00353E90"/>
    <w:rsid w:val="003552B5"/>
    <w:rsid w:val="00356180"/>
    <w:rsid w:val="00357270"/>
    <w:rsid w:val="00364B31"/>
    <w:rsid w:val="00365A97"/>
    <w:rsid w:val="00367F0E"/>
    <w:rsid w:val="00372BF3"/>
    <w:rsid w:val="00377AD6"/>
    <w:rsid w:val="003847CB"/>
    <w:rsid w:val="00387CB4"/>
    <w:rsid w:val="003915C3"/>
    <w:rsid w:val="003947E2"/>
    <w:rsid w:val="00397050"/>
    <w:rsid w:val="003B0308"/>
    <w:rsid w:val="003B164D"/>
    <w:rsid w:val="003B2AEA"/>
    <w:rsid w:val="003B4BDA"/>
    <w:rsid w:val="003B6E54"/>
    <w:rsid w:val="003B6E6C"/>
    <w:rsid w:val="003C5FB1"/>
    <w:rsid w:val="003C6127"/>
    <w:rsid w:val="003D1B15"/>
    <w:rsid w:val="003D3118"/>
    <w:rsid w:val="003D6419"/>
    <w:rsid w:val="003D6FC2"/>
    <w:rsid w:val="003E17A2"/>
    <w:rsid w:val="003E2E18"/>
    <w:rsid w:val="003E7719"/>
    <w:rsid w:val="003E7E71"/>
    <w:rsid w:val="003F1794"/>
    <w:rsid w:val="003F2D9E"/>
    <w:rsid w:val="003F4D52"/>
    <w:rsid w:val="003F538E"/>
    <w:rsid w:val="00404F8C"/>
    <w:rsid w:val="00416B67"/>
    <w:rsid w:val="004175FE"/>
    <w:rsid w:val="00420901"/>
    <w:rsid w:val="00421A8B"/>
    <w:rsid w:val="00421DD0"/>
    <w:rsid w:val="004227B2"/>
    <w:rsid w:val="00423124"/>
    <w:rsid w:val="00425EE5"/>
    <w:rsid w:val="00426D97"/>
    <w:rsid w:val="00432678"/>
    <w:rsid w:val="00435F39"/>
    <w:rsid w:val="00437811"/>
    <w:rsid w:val="00444FB7"/>
    <w:rsid w:val="00445BC7"/>
    <w:rsid w:val="00451429"/>
    <w:rsid w:val="0045184E"/>
    <w:rsid w:val="0046036C"/>
    <w:rsid w:val="00462637"/>
    <w:rsid w:val="00471DBE"/>
    <w:rsid w:val="00477684"/>
    <w:rsid w:val="00477C04"/>
    <w:rsid w:val="00482207"/>
    <w:rsid w:val="00483F22"/>
    <w:rsid w:val="00484A24"/>
    <w:rsid w:val="004855B3"/>
    <w:rsid w:val="00487419"/>
    <w:rsid w:val="00487511"/>
    <w:rsid w:val="00490296"/>
    <w:rsid w:val="00495E67"/>
    <w:rsid w:val="00495ED1"/>
    <w:rsid w:val="00496C81"/>
    <w:rsid w:val="004A1265"/>
    <w:rsid w:val="004A16DF"/>
    <w:rsid w:val="004A2EA2"/>
    <w:rsid w:val="004A3ECD"/>
    <w:rsid w:val="004B08CF"/>
    <w:rsid w:val="004B3CF4"/>
    <w:rsid w:val="004B6DD1"/>
    <w:rsid w:val="004B7D1A"/>
    <w:rsid w:val="004C1CD1"/>
    <w:rsid w:val="004C2CAA"/>
    <w:rsid w:val="004C6518"/>
    <w:rsid w:val="004D3ECA"/>
    <w:rsid w:val="004D7635"/>
    <w:rsid w:val="004E3FF6"/>
    <w:rsid w:val="004E4BF2"/>
    <w:rsid w:val="004E6CB5"/>
    <w:rsid w:val="004F0CED"/>
    <w:rsid w:val="004F2206"/>
    <w:rsid w:val="00510309"/>
    <w:rsid w:val="00512ABC"/>
    <w:rsid w:val="0052228A"/>
    <w:rsid w:val="005235E3"/>
    <w:rsid w:val="005265FE"/>
    <w:rsid w:val="005317DD"/>
    <w:rsid w:val="0053226D"/>
    <w:rsid w:val="00534F53"/>
    <w:rsid w:val="005362CA"/>
    <w:rsid w:val="00537A03"/>
    <w:rsid w:val="00537F20"/>
    <w:rsid w:val="005435E1"/>
    <w:rsid w:val="005448E2"/>
    <w:rsid w:val="00547306"/>
    <w:rsid w:val="00550403"/>
    <w:rsid w:val="00552E43"/>
    <w:rsid w:val="005542D9"/>
    <w:rsid w:val="00556B2B"/>
    <w:rsid w:val="005618C8"/>
    <w:rsid w:val="00561D3F"/>
    <w:rsid w:val="005624C4"/>
    <w:rsid w:val="00563FA1"/>
    <w:rsid w:val="0056489E"/>
    <w:rsid w:val="005652F6"/>
    <w:rsid w:val="0057010C"/>
    <w:rsid w:val="005703C7"/>
    <w:rsid w:val="00570D22"/>
    <w:rsid w:val="00571BA5"/>
    <w:rsid w:val="00574DD9"/>
    <w:rsid w:val="005752D6"/>
    <w:rsid w:val="00575D5F"/>
    <w:rsid w:val="00577B54"/>
    <w:rsid w:val="005852BF"/>
    <w:rsid w:val="0058554C"/>
    <w:rsid w:val="005A056C"/>
    <w:rsid w:val="005A121B"/>
    <w:rsid w:val="005A145C"/>
    <w:rsid w:val="005A3DF5"/>
    <w:rsid w:val="005A4593"/>
    <w:rsid w:val="005A539A"/>
    <w:rsid w:val="005A5506"/>
    <w:rsid w:val="005A5F53"/>
    <w:rsid w:val="005B471D"/>
    <w:rsid w:val="005B5F85"/>
    <w:rsid w:val="005C0D21"/>
    <w:rsid w:val="005D333A"/>
    <w:rsid w:val="005D5305"/>
    <w:rsid w:val="005E01EE"/>
    <w:rsid w:val="005E22B2"/>
    <w:rsid w:val="005E7CE8"/>
    <w:rsid w:val="005F12D8"/>
    <w:rsid w:val="005F2FF6"/>
    <w:rsid w:val="005F5619"/>
    <w:rsid w:val="005F6F29"/>
    <w:rsid w:val="006009A9"/>
    <w:rsid w:val="00604587"/>
    <w:rsid w:val="00614852"/>
    <w:rsid w:val="0063008A"/>
    <w:rsid w:val="00630D5A"/>
    <w:rsid w:val="00631020"/>
    <w:rsid w:val="00632E1A"/>
    <w:rsid w:val="0064045E"/>
    <w:rsid w:val="0064287E"/>
    <w:rsid w:val="00644647"/>
    <w:rsid w:val="006459A1"/>
    <w:rsid w:val="0065088D"/>
    <w:rsid w:val="00651ED2"/>
    <w:rsid w:val="00652EB0"/>
    <w:rsid w:val="00654431"/>
    <w:rsid w:val="00666FA6"/>
    <w:rsid w:val="00673857"/>
    <w:rsid w:val="006742A1"/>
    <w:rsid w:val="00674F73"/>
    <w:rsid w:val="00677683"/>
    <w:rsid w:val="00677D85"/>
    <w:rsid w:val="00681254"/>
    <w:rsid w:val="00683600"/>
    <w:rsid w:val="0068504E"/>
    <w:rsid w:val="00692293"/>
    <w:rsid w:val="0069273D"/>
    <w:rsid w:val="00696AE1"/>
    <w:rsid w:val="00697957"/>
    <w:rsid w:val="00697A2E"/>
    <w:rsid w:val="006A02E8"/>
    <w:rsid w:val="006A0DE3"/>
    <w:rsid w:val="006A55D5"/>
    <w:rsid w:val="006A585B"/>
    <w:rsid w:val="006A7D46"/>
    <w:rsid w:val="006B0BE8"/>
    <w:rsid w:val="006B14C5"/>
    <w:rsid w:val="006B352D"/>
    <w:rsid w:val="006B3B27"/>
    <w:rsid w:val="006B7512"/>
    <w:rsid w:val="006C137F"/>
    <w:rsid w:val="006C466A"/>
    <w:rsid w:val="006C725A"/>
    <w:rsid w:val="006C747B"/>
    <w:rsid w:val="006C7E5A"/>
    <w:rsid w:val="006D3325"/>
    <w:rsid w:val="006D69C5"/>
    <w:rsid w:val="006D6F6D"/>
    <w:rsid w:val="006D6FD8"/>
    <w:rsid w:val="006E5B9E"/>
    <w:rsid w:val="006F117A"/>
    <w:rsid w:val="0070092B"/>
    <w:rsid w:val="00701D1C"/>
    <w:rsid w:val="00704B85"/>
    <w:rsid w:val="00710DAA"/>
    <w:rsid w:val="00710EC5"/>
    <w:rsid w:val="0071689C"/>
    <w:rsid w:val="00716953"/>
    <w:rsid w:val="00716EF9"/>
    <w:rsid w:val="007204B3"/>
    <w:rsid w:val="0073154E"/>
    <w:rsid w:val="0073539B"/>
    <w:rsid w:val="00747017"/>
    <w:rsid w:val="00751023"/>
    <w:rsid w:val="007537B0"/>
    <w:rsid w:val="00754674"/>
    <w:rsid w:val="0075531B"/>
    <w:rsid w:val="00772279"/>
    <w:rsid w:val="00776384"/>
    <w:rsid w:val="0078217D"/>
    <w:rsid w:val="0079110E"/>
    <w:rsid w:val="00791355"/>
    <w:rsid w:val="00795243"/>
    <w:rsid w:val="007A4A91"/>
    <w:rsid w:val="007A6AB6"/>
    <w:rsid w:val="007B3995"/>
    <w:rsid w:val="007B6CF6"/>
    <w:rsid w:val="007D2949"/>
    <w:rsid w:val="007D3080"/>
    <w:rsid w:val="007D65D4"/>
    <w:rsid w:val="007E0BB0"/>
    <w:rsid w:val="007E47A0"/>
    <w:rsid w:val="007E6C7A"/>
    <w:rsid w:val="007F01E9"/>
    <w:rsid w:val="00801DAB"/>
    <w:rsid w:val="00801E47"/>
    <w:rsid w:val="00803911"/>
    <w:rsid w:val="00805C45"/>
    <w:rsid w:val="00807194"/>
    <w:rsid w:val="00807C63"/>
    <w:rsid w:val="0081541F"/>
    <w:rsid w:val="00815EFA"/>
    <w:rsid w:val="008278A2"/>
    <w:rsid w:val="00830476"/>
    <w:rsid w:val="0083188F"/>
    <w:rsid w:val="00836B3F"/>
    <w:rsid w:val="008428A8"/>
    <w:rsid w:val="008432AD"/>
    <w:rsid w:val="00843886"/>
    <w:rsid w:val="00844E30"/>
    <w:rsid w:val="00847BE5"/>
    <w:rsid w:val="00847F87"/>
    <w:rsid w:val="008545E4"/>
    <w:rsid w:val="008546C3"/>
    <w:rsid w:val="008578A1"/>
    <w:rsid w:val="00860764"/>
    <w:rsid w:val="00865F09"/>
    <w:rsid w:val="00872F50"/>
    <w:rsid w:val="00873231"/>
    <w:rsid w:val="00873B52"/>
    <w:rsid w:val="0088083A"/>
    <w:rsid w:val="00886C08"/>
    <w:rsid w:val="00886F8B"/>
    <w:rsid w:val="00895121"/>
    <w:rsid w:val="008A0155"/>
    <w:rsid w:val="008A15E0"/>
    <w:rsid w:val="008A2D60"/>
    <w:rsid w:val="008A3FDB"/>
    <w:rsid w:val="008A441C"/>
    <w:rsid w:val="008A6034"/>
    <w:rsid w:val="008B1E8F"/>
    <w:rsid w:val="008B352A"/>
    <w:rsid w:val="008B496F"/>
    <w:rsid w:val="008B6D8A"/>
    <w:rsid w:val="008B7EB7"/>
    <w:rsid w:val="008C2091"/>
    <w:rsid w:val="008C2FAD"/>
    <w:rsid w:val="008C307F"/>
    <w:rsid w:val="008C68D4"/>
    <w:rsid w:val="008C6B05"/>
    <w:rsid w:val="008C6E1A"/>
    <w:rsid w:val="008C706B"/>
    <w:rsid w:val="008D2799"/>
    <w:rsid w:val="008E06C3"/>
    <w:rsid w:val="008E5146"/>
    <w:rsid w:val="008E796E"/>
    <w:rsid w:val="008F0963"/>
    <w:rsid w:val="008F1120"/>
    <w:rsid w:val="008F1698"/>
    <w:rsid w:val="008F218A"/>
    <w:rsid w:val="008F33DD"/>
    <w:rsid w:val="008F7FC8"/>
    <w:rsid w:val="00901B7C"/>
    <w:rsid w:val="009023C2"/>
    <w:rsid w:val="009033D1"/>
    <w:rsid w:val="00903AC9"/>
    <w:rsid w:val="00910E39"/>
    <w:rsid w:val="00912BE9"/>
    <w:rsid w:val="00921F72"/>
    <w:rsid w:val="0092482C"/>
    <w:rsid w:val="0093351B"/>
    <w:rsid w:val="00936F4B"/>
    <w:rsid w:val="00944A71"/>
    <w:rsid w:val="009522E0"/>
    <w:rsid w:val="00952BFE"/>
    <w:rsid w:val="00954B59"/>
    <w:rsid w:val="0096730B"/>
    <w:rsid w:val="0097000C"/>
    <w:rsid w:val="009705D4"/>
    <w:rsid w:val="009769FF"/>
    <w:rsid w:val="00982278"/>
    <w:rsid w:val="0098358F"/>
    <w:rsid w:val="00983E1A"/>
    <w:rsid w:val="009861E3"/>
    <w:rsid w:val="00990374"/>
    <w:rsid w:val="0099767E"/>
    <w:rsid w:val="009A0181"/>
    <w:rsid w:val="009B371C"/>
    <w:rsid w:val="009C0D71"/>
    <w:rsid w:val="009D003F"/>
    <w:rsid w:val="009E2018"/>
    <w:rsid w:val="009E314F"/>
    <w:rsid w:val="009E4C3E"/>
    <w:rsid w:val="009F2AD1"/>
    <w:rsid w:val="009F3D90"/>
    <w:rsid w:val="00A0257A"/>
    <w:rsid w:val="00A047C4"/>
    <w:rsid w:val="00A05091"/>
    <w:rsid w:val="00A10FCD"/>
    <w:rsid w:val="00A14515"/>
    <w:rsid w:val="00A207DE"/>
    <w:rsid w:val="00A2495E"/>
    <w:rsid w:val="00A25A77"/>
    <w:rsid w:val="00A32818"/>
    <w:rsid w:val="00A32D3F"/>
    <w:rsid w:val="00A35089"/>
    <w:rsid w:val="00A36481"/>
    <w:rsid w:val="00A378CF"/>
    <w:rsid w:val="00A37CEF"/>
    <w:rsid w:val="00A43A8B"/>
    <w:rsid w:val="00A469BC"/>
    <w:rsid w:val="00A53F6C"/>
    <w:rsid w:val="00A600D5"/>
    <w:rsid w:val="00A63060"/>
    <w:rsid w:val="00A63EB8"/>
    <w:rsid w:val="00A710C1"/>
    <w:rsid w:val="00A76D94"/>
    <w:rsid w:val="00A81031"/>
    <w:rsid w:val="00A846C6"/>
    <w:rsid w:val="00A86A34"/>
    <w:rsid w:val="00A86CE0"/>
    <w:rsid w:val="00A93639"/>
    <w:rsid w:val="00A95396"/>
    <w:rsid w:val="00A959D6"/>
    <w:rsid w:val="00AA20B6"/>
    <w:rsid w:val="00AA3034"/>
    <w:rsid w:val="00AA768D"/>
    <w:rsid w:val="00AB2CFF"/>
    <w:rsid w:val="00AB38CE"/>
    <w:rsid w:val="00AB48C5"/>
    <w:rsid w:val="00AB4A95"/>
    <w:rsid w:val="00AB734D"/>
    <w:rsid w:val="00AB7661"/>
    <w:rsid w:val="00AB7B10"/>
    <w:rsid w:val="00AC2379"/>
    <w:rsid w:val="00AC30EB"/>
    <w:rsid w:val="00AC57D2"/>
    <w:rsid w:val="00AC5C50"/>
    <w:rsid w:val="00AC78A8"/>
    <w:rsid w:val="00AC7C2D"/>
    <w:rsid w:val="00AC7D83"/>
    <w:rsid w:val="00AD3298"/>
    <w:rsid w:val="00AD33FD"/>
    <w:rsid w:val="00AD41E1"/>
    <w:rsid w:val="00AE6066"/>
    <w:rsid w:val="00AF0977"/>
    <w:rsid w:val="00AF158D"/>
    <w:rsid w:val="00AF2608"/>
    <w:rsid w:val="00AF3D3E"/>
    <w:rsid w:val="00AF69A2"/>
    <w:rsid w:val="00B00204"/>
    <w:rsid w:val="00B01D0E"/>
    <w:rsid w:val="00B058EB"/>
    <w:rsid w:val="00B11AE2"/>
    <w:rsid w:val="00B144FF"/>
    <w:rsid w:val="00B17442"/>
    <w:rsid w:val="00B200D2"/>
    <w:rsid w:val="00B203E8"/>
    <w:rsid w:val="00B23EE4"/>
    <w:rsid w:val="00B25CCD"/>
    <w:rsid w:val="00B262BE"/>
    <w:rsid w:val="00B27269"/>
    <w:rsid w:val="00B306AD"/>
    <w:rsid w:val="00B31D37"/>
    <w:rsid w:val="00B352A7"/>
    <w:rsid w:val="00B42CE7"/>
    <w:rsid w:val="00B51F0B"/>
    <w:rsid w:val="00B53F8C"/>
    <w:rsid w:val="00B565BC"/>
    <w:rsid w:val="00B57243"/>
    <w:rsid w:val="00B572EF"/>
    <w:rsid w:val="00B62288"/>
    <w:rsid w:val="00B62AE6"/>
    <w:rsid w:val="00B6406B"/>
    <w:rsid w:val="00B64F30"/>
    <w:rsid w:val="00B65160"/>
    <w:rsid w:val="00B658ED"/>
    <w:rsid w:val="00B7539D"/>
    <w:rsid w:val="00B75923"/>
    <w:rsid w:val="00B76B27"/>
    <w:rsid w:val="00B853BD"/>
    <w:rsid w:val="00B854E3"/>
    <w:rsid w:val="00B86A11"/>
    <w:rsid w:val="00B94403"/>
    <w:rsid w:val="00B9667A"/>
    <w:rsid w:val="00BA0970"/>
    <w:rsid w:val="00BA119C"/>
    <w:rsid w:val="00BA1980"/>
    <w:rsid w:val="00BB23F3"/>
    <w:rsid w:val="00BB42ED"/>
    <w:rsid w:val="00BB4571"/>
    <w:rsid w:val="00BC1F6D"/>
    <w:rsid w:val="00BE065B"/>
    <w:rsid w:val="00BE2A20"/>
    <w:rsid w:val="00BE6CE6"/>
    <w:rsid w:val="00BE7798"/>
    <w:rsid w:val="00BF2550"/>
    <w:rsid w:val="00BF3081"/>
    <w:rsid w:val="00BF3EF2"/>
    <w:rsid w:val="00BF5365"/>
    <w:rsid w:val="00C10209"/>
    <w:rsid w:val="00C12184"/>
    <w:rsid w:val="00C1442E"/>
    <w:rsid w:val="00C20F87"/>
    <w:rsid w:val="00C25E7E"/>
    <w:rsid w:val="00C2714A"/>
    <w:rsid w:val="00C27EDB"/>
    <w:rsid w:val="00C30252"/>
    <w:rsid w:val="00C32158"/>
    <w:rsid w:val="00C338B1"/>
    <w:rsid w:val="00C36B99"/>
    <w:rsid w:val="00C42249"/>
    <w:rsid w:val="00C4263A"/>
    <w:rsid w:val="00C439AC"/>
    <w:rsid w:val="00C4693B"/>
    <w:rsid w:val="00C46E02"/>
    <w:rsid w:val="00C4776F"/>
    <w:rsid w:val="00C47897"/>
    <w:rsid w:val="00C5094B"/>
    <w:rsid w:val="00C524A6"/>
    <w:rsid w:val="00C559DD"/>
    <w:rsid w:val="00C55C02"/>
    <w:rsid w:val="00C56524"/>
    <w:rsid w:val="00C579E4"/>
    <w:rsid w:val="00C6081B"/>
    <w:rsid w:val="00C619F9"/>
    <w:rsid w:val="00C61C51"/>
    <w:rsid w:val="00C6253A"/>
    <w:rsid w:val="00C62EAC"/>
    <w:rsid w:val="00C63907"/>
    <w:rsid w:val="00C64B18"/>
    <w:rsid w:val="00C6617B"/>
    <w:rsid w:val="00C67020"/>
    <w:rsid w:val="00C677E9"/>
    <w:rsid w:val="00C7279F"/>
    <w:rsid w:val="00C74A0F"/>
    <w:rsid w:val="00C819E9"/>
    <w:rsid w:val="00C83F8A"/>
    <w:rsid w:val="00C91ADA"/>
    <w:rsid w:val="00C920BE"/>
    <w:rsid w:val="00C92DEA"/>
    <w:rsid w:val="00C92E80"/>
    <w:rsid w:val="00C93678"/>
    <w:rsid w:val="00C97077"/>
    <w:rsid w:val="00CA2F86"/>
    <w:rsid w:val="00CB1850"/>
    <w:rsid w:val="00CB4201"/>
    <w:rsid w:val="00CB43FF"/>
    <w:rsid w:val="00CB6229"/>
    <w:rsid w:val="00CC0FE9"/>
    <w:rsid w:val="00CC1D9D"/>
    <w:rsid w:val="00CC270A"/>
    <w:rsid w:val="00CC2F58"/>
    <w:rsid w:val="00CC37B4"/>
    <w:rsid w:val="00CC52AE"/>
    <w:rsid w:val="00CC56BB"/>
    <w:rsid w:val="00CC5E71"/>
    <w:rsid w:val="00CC67DF"/>
    <w:rsid w:val="00CD0D86"/>
    <w:rsid w:val="00CD4C47"/>
    <w:rsid w:val="00CE79D7"/>
    <w:rsid w:val="00CF0A9E"/>
    <w:rsid w:val="00CF1064"/>
    <w:rsid w:val="00CF48AB"/>
    <w:rsid w:val="00D01002"/>
    <w:rsid w:val="00D0240E"/>
    <w:rsid w:val="00D028FA"/>
    <w:rsid w:val="00D038EA"/>
    <w:rsid w:val="00D04B01"/>
    <w:rsid w:val="00D04FE3"/>
    <w:rsid w:val="00D05454"/>
    <w:rsid w:val="00D0752D"/>
    <w:rsid w:val="00D07E6C"/>
    <w:rsid w:val="00D12E94"/>
    <w:rsid w:val="00D143C4"/>
    <w:rsid w:val="00D14587"/>
    <w:rsid w:val="00D3045B"/>
    <w:rsid w:val="00D3109B"/>
    <w:rsid w:val="00D350E2"/>
    <w:rsid w:val="00D35D62"/>
    <w:rsid w:val="00D3603F"/>
    <w:rsid w:val="00D40347"/>
    <w:rsid w:val="00D43D4E"/>
    <w:rsid w:val="00D47286"/>
    <w:rsid w:val="00D473AF"/>
    <w:rsid w:val="00D51407"/>
    <w:rsid w:val="00D527A6"/>
    <w:rsid w:val="00D61C1C"/>
    <w:rsid w:val="00D62920"/>
    <w:rsid w:val="00D62B28"/>
    <w:rsid w:val="00D6379C"/>
    <w:rsid w:val="00D641D3"/>
    <w:rsid w:val="00D672E1"/>
    <w:rsid w:val="00D74531"/>
    <w:rsid w:val="00D8034B"/>
    <w:rsid w:val="00D80939"/>
    <w:rsid w:val="00D8125B"/>
    <w:rsid w:val="00D86C3A"/>
    <w:rsid w:val="00D8707E"/>
    <w:rsid w:val="00D90FA3"/>
    <w:rsid w:val="00D915F8"/>
    <w:rsid w:val="00D91645"/>
    <w:rsid w:val="00D97468"/>
    <w:rsid w:val="00DA04B2"/>
    <w:rsid w:val="00DA253C"/>
    <w:rsid w:val="00DA2E73"/>
    <w:rsid w:val="00DA2E7D"/>
    <w:rsid w:val="00DA5D02"/>
    <w:rsid w:val="00DA5E77"/>
    <w:rsid w:val="00DA7266"/>
    <w:rsid w:val="00DB30B0"/>
    <w:rsid w:val="00DB3443"/>
    <w:rsid w:val="00DB57AD"/>
    <w:rsid w:val="00DC119F"/>
    <w:rsid w:val="00DC3509"/>
    <w:rsid w:val="00DC3B54"/>
    <w:rsid w:val="00DC3FCE"/>
    <w:rsid w:val="00DC7A16"/>
    <w:rsid w:val="00DD42CA"/>
    <w:rsid w:val="00DD5722"/>
    <w:rsid w:val="00DE4990"/>
    <w:rsid w:val="00DE7A7F"/>
    <w:rsid w:val="00DF01B1"/>
    <w:rsid w:val="00DF2CDC"/>
    <w:rsid w:val="00E00835"/>
    <w:rsid w:val="00E04425"/>
    <w:rsid w:val="00E0496D"/>
    <w:rsid w:val="00E05510"/>
    <w:rsid w:val="00E167F0"/>
    <w:rsid w:val="00E16931"/>
    <w:rsid w:val="00E17B3C"/>
    <w:rsid w:val="00E26A5E"/>
    <w:rsid w:val="00E26E98"/>
    <w:rsid w:val="00E32B40"/>
    <w:rsid w:val="00E34C6C"/>
    <w:rsid w:val="00E34D10"/>
    <w:rsid w:val="00E363F3"/>
    <w:rsid w:val="00E37585"/>
    <w:rsid w:val="00E520D8"/>
    <w:rsid w:val="00E55574"/>
    <w:rsid w:val="00E61493"/>
    <w:rsid w:val="00E639E9"/>
    <w:rsid w:val="00E64C20"/>
    <w:rsid w:val="00E65268"/>
    <w:rsid w:val="00E66F90"/>
    <w:rsid w:val="00E67030"/>
    <w:rsid w:val="00E7060A"/>
    <w:rsid w:val="00E7100E"/>
    <w:rsid w:val="00E714F8"/>
    <w:rsid w:val="00E72896"/>
    <w:rsid w:val="00E74731"/>
    <w:rsid w:val="00E80406"/>
    <w:rsid w:val="00E80A55"/>
    <w:rsid w:val="00E82808"/>
    <w:rsid w:val="00E846C8"/>
    <w:rsid w:val="00E87C6D"/>
    <w:rsid w:val="00E95A78"/>
    <w:rsid w:val="00E95B01"/>
    <w:rsid w:val="00EA74D4"/>
    <w:rsid w:val="00EB12A9"/>
    <w:rsid w:val="00EC0329"/>
    <w:rsid w:val="00EC2A50"/>
    <w:rsid w:val="00EC4F9C"/>
    <w:rsid w:val="00EC7A83"/>
    <w:rsid w:val="00EC7C15"/>
    <w:rsid w:val="00ED1383"/>
    <w:rsid w:val="00ED4461"/>
    <w:rsid w:val="00EE4551"/>
    <w:rsid w:val="00F02090"/>
    <w:rsid w:val="00F020A8"/>
    <w:rsid w:val="00F044EA"/>
    <w:rsid w:val="00F07C88"/>
    <w:rsid w:val="00F14313"/>
    <w:rsid w:val="00F1686A"/>
    <w:rsid w:val="00F21852"/>
    <w:rsid w:val="00F26741"/>
    <w:rsid w:val="00F27E7A"/>
    <w:rsid w:val="00F31243"/>
    <w:rsid w:val="00F322DA"/>
    <w:rsid w:val="00F34FE5"/>
    <w:rsid w:val="00F35085"/>
    <w:rsid w:val="00F42A27"/>
    <w:rsid w:val="00F447BC"/>
    <w:rsid w:val="00F5526F"/>
    <w:rsid w:val="00F576BE"/>
    <w:rsid w:val="00F62B47"/>
    <w:rsid w:val="00F63951"/>
    <w:rsid w:val="00F7753F"/>
    <w:rsid w:val="00F818DF"/>
    <w:rsid w:val="00F81C90"/>
    <w:rsid w:val="00F821C8"/>
    <w:rsid w:val="00F82918"/>
    <w:rsid w:val="00F830BE"/>
    <w:rsid w:val="00F848BA"/>
    <w:rsid w:val="00F905CF"/>
    <w:rsid w:val="00F94814"/>
    <w:rsid w:val="00F97D62"/>
    <w:rsid w:val="00F97DEA"/>
    <w:rsid w:val="00FA28AB"/>
    <w:rsid w:val="00FA47FE"/>
    <w:rsid w:val="00FA4B27"/>
    <w:rsid w:val="00FA5202"/>
    <w:rsid w:val="00FA690B"/>
    <w:rsid w:val="00FB19A0"/>
    <w:rsid w:val="00FC0212"/>
    <w:rsid w:val="00FC0E2F"/>
    <w:rsid w:val="00FC1C84"/>
    <w:rsid w:val="00FC3976"/>
    <w:rsid w:val="00FC66C6"/>
    <w:rsid w:val="00FC7567"/>
    <w:rsid w:val="00FD0892"/>
    <w:rsid w:val="00FF09C0"/>
    <w:rsid w:val="00FF2813"/>
    <w:rsid w:val="00FF5836"/>
    <w:rsid w:val="00FF5931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00C03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46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7B1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7B1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7B1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4E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E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731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C5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2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91"/>
  </w:style>
  <w:style w:type="paragraph" w:styleId="Footer">
    <w:name w:val="footer"/>
    <w:basedOn w:val="Normal"/>
    <w:link w:val="FooterChar"/>
    <w:uiPriority w:val="99"/>
    <w:unhideWhenUsed/>
    <w:rsid w:val="008C2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91"/>
  </w:style>
  <w:style w:type="character" w:styleId="CommentReference">
    <w:name w:val="annotation reference"/>
    <w:basedOn w:val="DefaultParagraphFont"/>
    <w:uiPriority w:val="99"/>
    <w:semiHidden/>
    <w:unhideWhenUsed/>
    <w:rsid w:val="0022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D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