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59122F" w:rsidRPr="00951690" w:rsidP="0059122F" w14:paraId="55D689AF" w14:textId="77777777">
      <w:pPr>
        <w:spacing w:after="0" w:line="240" w:lineRule="auto"/>
        <w:jc w:val="center"/>
        <w:rPr>
          <w:rFonts w:ascii="Times New Roman" w:hAnsi="Times New Roman" w:cs="Times New Roman"/>
          <w:b/>
          <w:bCs/>
          <w:color w:val="000000" w:themeColor="text1"/>
        </w:rPr>
      </w:pPr>
      <w:r w:rsidRPr="00951690">
        <w:rPr>
          <w:rFonts w:ascii="Times New Roman" w:hAnsi="Times New Roman" w:cs="Times New Roman"/>
          <w:b/>
          <w:bCs/>
          <w:color w:val="000000" w:themeColor="text1"/>
        </w:rPr>
        <w:t>STATEMENT OF</w:t>
      </w:r>
    </w:p>
    <w:p w:rsidR="0059122F" w:rsidRPr="00951690" w:rsidP="0059122F" w14:paraId="226CDBDD" w14:textId="77777777">
      <w:pPr>
        <w:spacing w:after="0" w:line="240" w:lineRule="auto"/>
        <w:jc w:val="center"/>
        <w:rPr>
          <w:rFonts w:ascii="Times New Roman" w:hAnsi="Times New Roman" w:cs="Times New Roman"/>
          <w:b/>
          <w:bCs/>
          <w:color w:val="000000" w:themeColor="text1"/>
        </w:rPr>
      </w:pPr>
      <w:r w:rsidRPr="00951690">
        <w:rPr>
          <w:rFonts w:ascii="Times New Roman" w:hAnsi="Times New Roman" w:cs="Times New Roman"/>
          <w:b/>
          <w:bCs/>
          <w:color w:val="000000" w:themeColor="text1"/>
        </w:rPr>
        <w:t>CHAIRWOMAN JESSICA ROSENWORCEL</w:t>
      </w:r>
    </w:p>
    <w:p w:rsidR="0059122F" w:rsidRPr="00951690" w:rsidP="0059122F" w14:paraId="453B663B" w14:textId="40E8F4F5">
      <w:pPr>
        <w:pStyle w:val="NormalWeb"/>
        <w:ind w:left="720" w:hanging="720"/>
        <w:rPr>
          <w:color w:val="000000" w:themeColor="text1"/>
          <w:sz w:val="22"/>
          <w:szCs w:val="22"/>
        </w:rPr>
      </w:pPr>
      <w:r w:rsidRPr="00951690">
        <w:rPr>
          <w:color w:val="000000" w:themeColor="text1"/>
          <w:sz w:val="22"/>
          <w:szCs w:val="22"/>
        </w:rPr>
        <w:t>Re:</w:t>
      </w:r>
      <w:r w:rsidRPr="00951690">
        <w:rPr>
          <w:color w:val="000000" w:themeColor="text1"/>
          <w:sz w:val="22"/>
          <w:szCs w:val="22"/>
        </w:rPr>
        <w:tab/>
      </w:r>
      <w:r w:rsidRPr="00951690" w:rsidR="00A833E8">
        <w:rPr>
          <w:i/>
          <w:iCs/>
          <w:color w:val="000000" w:themeColor="text1"/>
          <w:sz w:val="22"/>
          <w:szCs w:val="22"/>
        </w:rPr>
        <w:t>Facilitating Implementation of Next Generation 911 Services (NG911)</w:t>
      </w:r>
      <w:r w:rsidRPr="00951690">
        <w:rPr>
          <w:color w:val="000000" w:themeColor="text1"/>
          <w:sz w:val="22"/>
          <w:szCs w:val="22"/>
        </w:rPr>
        <w:t xml:space="preserve">, </w:t>
      </w:r>
      <w:r w:rsidRPr="00951690" w:rsidR="00FF3778">
        <w:rPr>
          <w:spacing w:val="-2"/>
          <w:sz w:val="22"/>
          <w:szCs w:val="22"/>
        </w:rPr>
        <w:t>PS Docket No. 21-479</w:t>
      </w:r>
      <w:r w:rsidRPr="00951690">
        <w:rPr>
          <w:color w:val="000000" w:themeColor="text1"/>
          <w:sz w:val="22"/>
          <w:szCs w:val="22"/>
        </w:rPr>
        <w:t>, Notice of Proposed Rulemaking (June 8, 2023)</w:t>
      </w:r>
    </w:p>
    <w:p w:rsidR="000303D9" w:rsidRPr="00951690" w:rsidP="000303D9" w14:paraId="4CB8B554" w14:textId="4653AD97">
      <w:pPr>
        <w:pStyle w:val="NormalWeb"/>
        <w:rPr>
          <w:color w:val="000000" w:themeColor="text1"/>
          <w:sz w:val="22"/>
          <w:szCs w:val="22"/>
        </w:rPr>
      </w:pPr>
      <w:r w:rsidRPr="00951690">
        <w:rPr>
          <w:color w:val="000000" w:themeColor="text1"/>
          <w:sz w:val="22"/>
          <w:szCs w:val="22"/>
        </w:rPr>
        <w:tab/>
        <w:t xml:space="preserve">It was 55 years ago that state Senator Rankin </w:t>
      </w:r>
      <w:r w:rsidRPr="00951690">
        <w:rPr>
          <w:color w:val="000000" w:themeColor="text1"/>
          <w:sz w:val="22"/>
          <w:szCs w:val="22"/>
        </w:rPr>
        <w:t>Fite</w:t>
      </w:r>
      <w:r w:rsidRPr="00951690">
        <w:rPr>
          <w:color w:val="000000" w:themeColor="text1"/>
          <w:sz w:val="22"/>
          <w:szCs w:val="22"/>
        </w:rPr>
        <w:t xml:space="preserve"> sat down in the mayor’s office in Haleyville, Alabama and did something new.  He used the telephone to dial 9-1-1.  That call went straight to the local police station where it was answered with a</w:t>
      </w:r>
      <w:r w:rsidRPr="00951690" w:rsidR="002321BD">
        <w:rPr>
          <w:color w:val="000000" w:themeColor="text1"/>
          <w:sz w:val="22"/>
          <w:szCs w:val="22"/>
        </w:rPr>
        <w:t>n uneventful</w:t>
      </w:r>
      <w:r w:rsidRPr="00951690">
        <w:rPr>
          <w:color w:val="000000" w:themeColor="text1"/>
          <w:sz w:val="22"/>
          <w:szCs w:val="22"/>
        </w:rPr>
        <w:t xml:space="preserve"> “Hello.”  The start of 911 is a reminder that sometimes the biggest ideas come from the smallest places.  Sometimes the most important technologies evolve with little acts and simple steps.  </w:t>
      </w:r>
    </w:p>
    <w:p w:rsidR="000303D9" w:rsidRPr="00951690" w:rsidP="000303D9" w14:paraId="1F4FEF9E" w14:textId="271FBA54">
      <w:pPr>
        <w:pStyle w:val="NormalWeb"/>
        <w:rPr>
          <w:color w:val="000000" w:themeColor="text1"/>
          <w:sz w:val="22"/>
          <w:szCs w:val="22"/>
        </w:rPr>
      </w:pPr>
      <w:r w:rsidRPr="00951690">
        <w:rPr>
          <w:color w:val="000000" w:themeColor="text1"/>
          <w:sz w:val="22"/>
          <w:szCs w:val="22"/>
        </w:rPr>
        <w:tab/>
        <w:t xml:space="preserve">Today if you go to Haleyville—and I did, for the 50th anniversary of this event—you can take a look at the bright red telephone with a rotary dial used </w:t>
      </w:r>
      <w:r w:rsidRPr="00951690" w:rsidR="002321BD">
        <w:rPr>
          <w:color w:val="000000" w:themeColor="text1"/>
          <w:sz w:val="22"/>
          <w:szCs w:val="22"/>
        </w:rPr>
        <w:t>for that</w:t>
      </w:r>
      <w:r w:rsidRPr="00951690">
        <w:rPr>
          <w:color w:val="000000" w:themeColor="text1"/>
          <w:sz w:val="22"/>
          <w:szCs w:val="22"/>
        </w:rPr>
        <w:t xml:space="preserve"> first 911 call. </w:t>
      </w:r>
    </w:p>
    <w:p w:rsidR="000303D9" w:rsidRPr="00951690" w:rsidP="000303D9" w14:paraId="5B643D71" w14:textId="4E46C65C">
      <w:pPr>
        <w:pStyle w:val="NormalWeb"/>
        <w:rPr>
          <w:color w:val="000000" w:themeColor="text1"/>
          <w:sz w:val="22"/>
          <w:szCs w:val="22"/>
        </w:rPr>
      </w:pPr>
      <w:r w:rsidRPr="00951690">
        <w:rPr>
          <w:color w:val="000000" w:themeColor="text1"/>
          <w:sz w:val="22"/>
          <w:szCs w:val="22"/>
        </w:rPr>
        <w:tab/>
        <w:t xml:space="preserve">Of course, a lot has changed </w:t>
      </w:r>
      <w:r w:rsidRPr="00951690" w:rsidR="0038548A">
        <w:rPr>
          <w:color w:val="000000" w:themeColor="text1"/>
          <w:sz w:val="22"/>
          <w:szCs w:val="22"/>
        </w:rPr>
        <w:t>about</w:t>
      </w:r>
      <w:r w:rsidRPr="00951690">
        <w:rPr>
          <w:color w:val="000000" w:themeColor="text1"/>
          <w:sz w:val="22"/>
          <w:szCs w:val="22"/>
        </w:rPr>
        <w:t xml:space="preserve"> 911 over the last half century.  But our Nation’s emergency number remains powerful because we take steps to ensure the technology to support it stays up to date.  Over time, we expanded this system from just wired calls to calls made from wireless phones and interconnected VoIP.  We added texting to the mix, creating another valuable way to reach out in crisis.  More recently, we explored how location-based routing could help ensure that every 911 </w:t>
      </w:r>
      <w:r w:rsidRPr="00951690" w:rsidR="002321BD">
        <w:rPr>
          <w:color w:val="000000" w:themeColor="text1"/>
          <w:sz w:val="22"/>
          <w:szCs w:val="22"/>
        </w:rPr>
        <w:t xml:space="preserve">wireless </w:t>
      </w:r>
      <w:r w:rsidRPr="00951690">
        <w:rPr>
          <w:color w:val="000000" w:themeColor="text1"/>
          <w:sz w:val="22"/>
          <w:szCs w:val="22"/>
        </w:rPr>
        <w:t xml:space="preserve">call goes to the right public safety answering point.  </w:t>
      </w:r>
      <w:r w:rsidRPr="00951690" w:rsidR="002321BD">
        <w:rPr>
          <w:color w:val="000000" w:themeColor="text1"/>
          <w:sz w:val="22"/>
          <w:szCs w:val="22"/>
        </w:rPr>
        <w:t xml:space="preserve">We also proposed that those same wireless providers deliver calls, texts, and routing information in IP-format for next-generation 911 calls.  </w:t>
      </w:r>
    </w:p>
    <w:p w:rsidR="002321BD" w:rsidRPr="00951690" w:rsidP="000303D9" w14:paraId="114D760D" w14:textId="44F1417B">
      <w:pPr>
        <w:pStyle w:val="NormalWeb"/>
        <w:rPr>
          <w:color w:val="000000" w:themeColor="text1"/>
          <w:sz w:val="22"/>
          <w:szCs w:val="22"/>
        </w:rPr>
      </w:pPr>
      <w:r w:rsidRPr="00951690">
        <w:rPr>
          <w:color w:val="000000" w:themeColor="text1"/>
          <w:sz w:val="22"/>
          <w:szCs w:val="22"/>
        </w:rPr>
        <w:tab/>
        <w:t xml:space="preserve">Today we continue this ongoing effort to update 911. </w:t>
      </w:r>
      <w:r w:rsidRPr="00951690" w:rsidR="00F0465B">
        <w:rPr>
          <w:color w:val="000000" w:themeColor="text1"/>
          <w:sz w:val="22"/>
          <w:szCs w:val="22"/>
        </w:rPr>
        <w:t xml:space="preserve"> </w:t>
      </w:r>
      <w:r w:rsidRPr="00951690">
        <w:rPr>
          <w:color w:val="000000" w:themeColor="text1"/>
          <w:sz w:val="22"/>
          <w:szCs w:val="22"/>
        </w:rPr>
        <w:t xml:space="preserve">Here we focus on making sure that this system, which was developed during the heyday of the analog phone and circuit-switched </w:t>
      </w:r>
      <w:r w:rsidRPr="00951690" w:rsidR="0038548A">
        <w:rPr>
          <w:color w:val="000000" w:themeColor="text1"/>
          <w:sz w:val="22"/>
          <w:szCs w:val="22"/>
        </w:rPr>
        <w:t>technology</w:t>
      </w:r>
      <w:r w:rsidRPr="00951690">
        <w:rPr>
          <w:color w:val="000000" w:themeColor="text1"/>
          <w:sz w:val="22"/>
          <w:szCs w:val="22"/>
        </w:rPr>
        <w:t xml:space="preserve">, can fully transition to IP-based next-generation 911.  That means that in addition to the work we have already begun on wireless, </w:t>
      </w:r>
      <w:r w:rsidRPr="00951690" w:rsidR="00C01A48">
        <w:rPr>
          <w:color w:val="000000" w:themeColor="text1"/>
          <w:sz w:val="22"/>
          <w:szCs w:val="22"/>
        </w:rPr>
        <w:t xml:space="preserve">we propose </w:t>
      </w:r>
      <w:r w:rsidRPr="00951690">
        <w:rPr>
          <w:color w:val="000000" w:themeColor="text1"/>
          <w:sz w:val="22"/>
          <w:szCs w:val="22"/>
        </w:rPr>
        <w:t xml:space="preserve">that wired, interconnected VoIP, and Internet-based TRS providers translate and route 911 calls in an IP-based format when a state or local 911 </w:t>
      </w:r>
      <w:r w:rsidRPr="00951690" w:rsidR="0046698C">
        <w:rPr>
          <w:color w:val="000000" w:themeColor="text1"/>
          <w:sz w:val="22"/>
          <w:szCs w:val="22"/>
        </w:rPr>
        <w:t>system</w:t>
      </w:r>
      <w:r w:rsidRPr="00951690" w:rsidR="00A60B6F">
        <w:rPr>
          <w:color w:val="000000" w:themeColor="text1"/>
          <w:sz w:val="22"/>
          <w:szCs w:val="22"/>
        </w:rPr>
        <w:t xml:space="preserve"> </w:t>
      </w:r>
      <w:r w:rsidRPr="00951690">
        <w:rPr>
          <w:color w:val="000000" w:themeColor="text1"/>
          <w:sz w:val="22"/>
          <w:szCs w:val="22"/>
        </w:rPr>
        <w:t>can accept next-generation 911 calls.</w:t>
      </w:r>
    </w:p>
    <w:p w:rsidR="00CE6926" w:rsidRPr="00951690" w:rsidP="002321BD" w14:paraId="75C52477" w14:textId="463D8740">
      <w:pPr>
        <w:pStyle w:val="NormalWeb"/>
        <w:rPr>
          <w:sz w:val="22"/>
          <w:szCs w:val="22"/>
        </w:rPr>
      </w:pPr>
      <w:r w:rsidRPr="00951690">
        <w:rPr>
          <w:color w:val="000000" w:themeColor="text1"/>
          <w:sz w:val="22"/>
          <w:szCs w:val="22"/>
        </w:rPr>
        <w:tab/>
        <w:t xml:space="preserve">This is a critical part of facilitating the transition of more than 6,000 public safety answering points </w:t>
      </w:r>
      <w:r w:rsidRPr="00951690" w:rsidR="001610C1">
        <w:rPr>
          <w:color w:val="000000" w:themeColor="text1"/>
          <w:sz w:val="22"/>
          <w:szCs w:val="22"/>
        </w:rPr>
        <w:t xml:space="preserve">nationwide </w:t>
      </w:r>
      <w:r w:rsidRPr="00951690">
        <w:rPr>
          <w:color w:val="000000" w:themeColor="text1"/>
          <w:sz w:val="22"/>
          <w:szCs w:val="22"/>
        </w:rPr>
        <w:t>to</w:t>
      </w:r>
      <w:r w:rsidRPr="00951690" w:rsidR="001610C1">
        <w:rPr>
          <w:color w:val="000000" w:themeColor="text1"/>
          <w:sz w:val="22"/>
          <w:szCs w:val="22"/>
        </w:rPr>
        <w:t xml:space="preserve"> </w:t>
      </w:r>
      <w:r w:rsidRPr="00951690">
        <w:rPr>
          <w:color w:val="000000" w:themeColor="text1"/>
          <w:sz w:val="22"/>
          <w:szCs w:val="22"/>
        </w:rPr>
        <w:t xml:space="preserve">next-generation 911.  We do this because what comes next with 911 technology is big.  Next-generation 911 will provide better support for voice, </w:t>
      </w:r>
      <w:r w:rsidRPr="00951690">
        <w:rPr>
          <w:sz w:val="22"/>
          <w:szCs w:val="22"/>
        </w:rPr>
        <w:t xml:space="preserve">text, data, and video communications.  It means more redundancy to protect against outages.  For those who call, it will mean the opportunity to </w:t>
      </w:r>
      <w:r w:rsidRPr="00951690">
        <w:rPr>
          <w:sz w:val="22"/>
          <w:szCs w:val="22"/>
        </w:rPr>
        <w:t>provide</w:t>
      </w:r>
      <w:r w:rsidRPr="00951690">
        <w:rPr>
          <w:sz w:val="22"/>
          <w:szCs w:val="22"/>
        </w:rPr>
        <w:t xml:space="preserve"> real-time video of the emergency.  It will mean the ability to provide first responders with instantaneous pictures.  It will mean the ability to transmit a patient’s medical records right to 911 dispatchers.  </w:t>
      </w:r>
      <w:r w:rsidRPr="00951690">
        <w:rPr>
          <w:sz w:val="22"/>
          <w:szCs w:val="22"/>
        </w:rPr>
        <w:t>And for</w:t>
      </w:r>
      <w:r w:rsidRPr="00951690">
        <w:rPr>
          <w:sz w:val="22"/>
          <w:szCs w:val="22"/>
        </w:rPr>
        <w:t xml:space="preserve"> those who take calls in an emergency, all of this data can </w:t>
      </w:r>
      <w:r w:rsidRPr="00951690" w:rsidR="001610C1">
        <w:rPr>
          <w:sz w:val="22"/>
          <w:szCs w:val="22"/>
        </w:rPr>
        <w:t xml:space="preserve">expedite and </w:t>
      </w:r>
      <w:r w:rsidRPr="00951690">
        <w:rPr>
          <w:sz w:val="22"/>
          <w:szCs w:val="22"/>
        </w:rPr>
        <w:t xml:space="preserve">inform public safety efforts and dramatically improve emergency response.    </w:t>
      </w:r>
    </w:p>
    <w:p w:rsidR="001610C1" w:rsidRPr="00951690" w:rsidP="002321BD" w14:paraId="2052906C" w14:textId="4EA0EEBA">
      <w:pPr>
        <w:pStyle w:val="NormalWeb"/>
        <w:rPr>
          <w:sz w:val="22"/>
          <w:szCs w:val="22"/>
        </w:rPr>
      </w:pPr>
      <w:r w:rsidRPr="00951690">
        <w:rPr>
          <w:sz w:val="22"/>
          <w:szCs w:val="22"/>
        </w:rPr>
        <w:tab/>
        <w:t xml:space="preserve">Like I said, this is critical.  But another vital element is funding.  Because first responders across the country need </w:t>
      </w:r>
      <w:r w:rsidRPr="00951690" w:rsidR="0038548A">
        <w:rPr>
          <w:sz w:val="22"/>
          <w:szCs w:val="22"/>
        </w:rPr>
        <w:t>support for these</w:t>
      </w:r>
      <w:r w:rsidRPr="00951690">
        <w:rPr>
          <w:sz w:val="22"/>
          <w:szCs w:val="22"/>
        </w:rPr>
        <w:t xml:space="preserve"> changes to keep 911 up to date.  So as I proposed last year, when Congress reauthorizes this agency’s spectrum auction authority, it has a golden opportunity to direct revenues from our next set of auctions to a new, nationwide fund to support the transition to next-generation 911.  Let’s use public airwaves to support public safety.  Let’s build something bigger, bolder, and more comprehensive than what those behind that first call in Haleyville could ever imagine.  </w:t>
      </w:r>
    </w:p>
    <w:p w:rsidR="00CA55F9" w:rsidRPr="00951690" w:rsidP="00340970" w14:paraId="465CE523" w14:textId="20F7DDD3">
      <w:pPr>
        <w:pStyle w:val="xmsonormal"/>
        <w:ind w:firstLine="720"/>
        <w:rPr>
          <w:rFonts w:ascii="Times New Roman" w:hAnsi="Times New Roman" w:cs="Times New Roman"/>
        </w:rPr>
      </w:pPr>
      <w:r w:rsidRPr="00951690">
        <w:rPr>
          <w:rFonts w:ascii="Times New Roman" w:hAnsi="Times New Roman" w:cs="Times New Roman"/>
        </w:rPr>
        <w:t xml:space="preserve">Thank you to the staff who </w:t>
      </w:r>
      <w:r w:rsidRPr="00951690" w:rsidR="0007096C">
        <w:rPr>
          <w:rFonts w:ascii="Times New Roman" w:hAnsi="Times New Roman" w:cs="Times New Roman"/>
        </w:rPr>
        <w:t>worked on this rulemaking</w:t>
      </w:r>
      <w:r w:rsidRPr="00951690">
        <w:rPr>
          <w:rFonts w:ascii="Times New Roman" w:hAnsi="Times New Roman" w:cs="Times New Roman"/>
        </w:rPr>
        <w:t xml:space="preserve">, </w:t>
      </w:r>
      <w:r w:rsidRPr="00951690" w:rsidR="00635E61">
        <w:rPr>
          <w:rFonts w:ascii="Times New Roman" w:hAnsi="Times New Roman" w:cs="Times New Roman"/>
        </w:rPr>
        <w:t xml:space="preserve">including </w:t>
      </w:r>
      <w:r w:rsidRPr="00951690">
        <w:rPr>
          <w:rFonts w:ascii="Times New Roman" w:hAnsi="Times New Roman" w:cs="Times New Roman"/>
        </w:rPr>
        <w:t>Debra Jordan</w:t>
      </w:r>
      <w:r w:rsidRPr="00951690" w:rsidR="00635E61">
        <w:rPr>
          <w:rFonts w:ascii="Times New Roman" w:hAnsi="Times New Roman" w:cs="Times New Roman"/>
        </w:rPr>
        <w:t xml:space="preserve">, </w:t>
      </w:r>
      <w:r w:rsidRPr="00951690">
        <w:rPr>
          <w:rFonts w:ascii="Times New Roman" w:hAnsi="Times New Roman" w:cs="Times New Roman"/>
        </w:rPr>
        <w:t>David Furth</w:t>
      </w:r>
      <w:r w:rsidRPr="00951690" w:rsidR="00635E61">
        <w:rPr>
          <w:rFonts w:ascii="Times New Roman" w:hAnsi="Times New Roman" w:cs="Times New Roman"/>
        </w:rPr>
        <w:t xml:space="preserve">, </w:t>
      </w:r>
      <w:r w:rsidRPr="00951690">
        <w:rPr>
          <w:rFonts w:ascii="Times New Roman" w:hAnsi="Times New Roman" w:cs="Times New Roman"/>
        </w:rPr>
        <w:t>Nicole McGinnis</w:t>
      </w:r>
      <w:r w:rsidRPr="00951690" w:rsidR="00635E61">
        <w:rPr>
          <w:rFonts w:ascii="Times New Roman" w:hAnsi="Times New Roman" w:cs="Times New Roman"/>
        </w:rPr>
        <w:t xml:space="preserve">, </w:t>
      </w:r>
      <w:r w:rsidRPr="00951690">
        <w:rPr>
          <w:rFonts w:ascii="Times New Roman" w:hAnsi="Times New Roman" w:cs="Times New Roman"/>
        </w:rPr>
        <w:t>Austin Randazzo</w:t>
      </w:r>
      <w:r w:rsidRPr="00951690" w:rsidR="00635E61">
        <w:rPr>
          <w:rFonts w:ascii="Times New Roman" w:hAnsi="Times New Roman" w:cs="Times New Roman"/>
        </w:rPr>
        <w:t xml:space="preserve">, </w:t>
      </w:r>
      <w:r w:rsidRPr="00951690">
        <w:rPr>
          <w:rFonts w:ascii="Times New Roman" w:hAnsi="Times New Roman" w:cs="Times New Roman"/>
        </w:rPr>
        <w:t>John Evanoff</w:t>
      </w:r>
      <w:r w:rsidRPr="00951690" w:rsidR="00635E61">
        <w:rPr>
          <w:rFonts w:ascii="Times New Roman" w:hAnsi="Times New Roman" w:cs="Times New Roman"/>
        </w:rPr>
        <w:t xml:space="preserve">, </w:t>
      </w:r>
      <w:r w:rsidRPr="00951690">
        <w:rPr>
          <w:rFonts w:ascii="Times New Roman" w:hAnsi="Times New Roman" w:cs="Times New Roman"/>
        </w:rPr>
        <w:t>Erika Olsen</w:t>
      </w:r>
      <w:r w:rsidRPr="00951690" w:rsidR="00635E61">
        <w:rPr>
          <w:rFonts w:ascii="Times New Roman" w:hAnsi="Times New Roman" w:cs="Times New Roman"/>
        </w:rPr>
        <w:t xml:space="preserve">, </w:t>
      </w:r>
      <w:r w:rsidRPr="00951690">
        <w:rPr>
          <w:rFonts w:ascii="Times New Roman" w:hAnsi="Times New Roman" w:cs="Times New Roman"/>
        </w:rPr>
        <w:t>Brenda Boykin</w:t>
      </w:r>
      <w:r w:rsidRPr="00951690" w:rsidR="00635E61">
        <w:rPr>
          <w:rFonts w:ascii="Times New Roman" w:hAnsi="Times New Roman" w:cs="Times New Roman"/>
        </w:rPr>
        <w:t xml:space="preserve">, </w:t>
      </w:r>
      <w:r w:rsidRPr="00951690">
        <w:rPr>
          <w:rFonts w:ascii="Times New Roman" w:hAnsi="Times New Roman" w:cs="Times New Roman"/>
        </w:rPr>
        <w:t>Rasoul Safavian</w:t>
      </w:r>
      <w:r w:rsidRPr="00951690" w:rsidR="00635E61">
        <w:rPr>
          <w:rFonts w:ascii="Times New Roman" w:hAnsi="Times New Roman" w:cs="Times New Roman"/>
        </w:rPr>
        <w:t xml:space="preserve">, and </w:t>
      </w:r>
      <w:r w:rsidRPr="00951690">
        <w:rPr>
          <w:rFonts w:ascii="Times New Roman" w:hAnsi="Times New Roman" w:cs="Times New Roman"/>
        </w:rPr>
        <w:t>Rachel Wehr</w:t>
      </w:r>
      <w:r w:rsidRPr="00951690" w:rsidR="00635E61">
        <w:rPr>
          <w:rFonts w:ascii="Times New Roman" w:hAnsi="Times New Roman" w:cs="Times New Roman"/>
        </w:rPr>
        <w:t xml:space="preserve"> from the </w:t>
      </w:r>
      <w:r w:rsidRPr="00951690">
        <w:rPr>
          <w:rFonts w:ascii="Times New Roman" w:hAnsi="Times New Roman" w:cs="Times New Roman"/>
        </w:rPr>
        <w:t>Public Safety and Homeland Security Bureau</w:t>
      </w:r>
      <w:r w:rsidRPr="00951690" w:rsidR="00635E61">
        <w:rPr>
          <w:rFonts w:ascii="Times New Roman" w:hAnsi="Times New Roman" w:cs="Times New Roman"/>
        </w:rPr>
        <w:t xml:space="preserve">; </w:t>
      </w:r>
      <w:r w:rsidRPr="00951690">
        <w:rPr>
          <w:rFonts w:ascii="Times New Roman" w:hAnsi="Times New Roman" w:cs="Times New Roman"/>
          <w:color w:val="201F1E"/>
          <w:shd w:val="clear" w:color="auto" w:fill="FFFFFF"/>
        </w:rPr>
        <w:t>Jeremy Marcus</w:t>
      </w:r>
      <w:r w:rsidRPr="00951690" w:rsidR="00635E61">
        <w:rPr>
          <w:rFonts w:ascii="Times New Roman" w:hAnsi="Times New Roman" w:cs="Times New Roman"/>
          <w:color w:val="201F1E"/>
          <w:shd w:val="clear" w:color="auto" w:fill="FFFFFF"/>
        </w:rPr>
        <w:t xml:space="preserve">, </w:t>
      </w:r>
      <w:r w:rsidRPr="00951690">
        <w:rPr>
          <w:rFonts w:ascii="Times New Roman" w:hAnsi="Times New Roman" w:cs="Times New Roman"/>
          <w:color w:val="201F1E"/>
          <w:shd w:val="clear" w:color="auto" w:fill="FFFFFF"/>
        </w:rPr>
        <w:t>Victoria Randazzo</w:t>
      </w:r>
      <w:r w:rsidRPr="00951690" w:rsidR="00635E61">
        <w:rPr>
          <w:rFonts w:ascii="Times New Roman" w:hAnsi="Times New Roman" w:cs="Times New Roman"/>
          <w:color w:val="201F1E"/>
          <w:shd w:val="clear" w:color="auto" w:fill="FFFFFF"/>
        </w:rPr>
        <w:t xml:space="preserve">, </w:t>
      </w:r>
      <w:r w:rsidRPr="00951690">
        <w:rPr>
          <w:rFonts w:ascii="Times New Roman" w:hAnsi="Times New Roman" w:cs="Times New Roman"/>
          <w:color w:val="201F1E"/>
          <w:shd w:val="clear" w:color="auto" w:fill="FFFFFF"/>
        </w:rPr>
        <w:t>Ashley Tyson</w:t>
      </w:r>
      <w:r w:rsidRPr="00951690" w:rsidR="00635E61">
        <w:rPr>
          <w:rFonts w:ascii="Times New Roman" w:hAnsi="Times New Roman" w:cs="Times New Roman"/>
          <w:color w:val="201F1E"/>
          <w:shd w:val="clear" w:color="auto" w:fill="FFFFFF"/>
        </w:rPr>
        <w:t xml:space="preserve">, </w:t>
      </w:r>
      <w:r w:rsidRPr="00951690">
        <w:rPr>
          <w:rFonts w:ascii="Times New Roman" w:hAnsi="Times New Roman" w:cs="Times New Roman"/>
          <w:color w:val="201F1E"/>
          <w:shd w:val="clear" w:color="auto" w:fill="FFFFFF"/>
        </w:rPr>
        <w:t>Elizabeth Mumaw</w:t>
      </w:r>
      <w:r w:rsidRPr="00951690" w:rsidR="00635E61">
        <w:rPr>
          <w:rFonts w:ascii="Times New Roman" w:hAnsi="Times New Roman" w:cs="Times New Roman"/>
          <w:color w:val="201F1E"/>
          <w:shd w:val="clear" w:color="auto" w:fill="FFFFFF"/>
        </w:rPr>
        <w:t xml:space="preserve">, </w:t>
      </w:r>
      <w:r w:rsidRPr="00951690">
        <w:rPr>
          <w:rFonts w:ascii="Times New Roman" w:hAnsi="Times New Roman" w:cs="Times New Roman"/>
          <w:color w:val="201F1E"/>
          <w:shd w:val="clear" w:color="auto" w:fill="FFFFFF"/>
        </w:rPr>
        <w:t>Shannon Lipp</w:t>
      </w:r>
      <w:r w:rsidRPr="00951690" w:rsidR="00635E61">
        <w:rPr>
          <w:rFonts w:ascii="Times New Roman" w:hAnsi="Times New Roman" w:cs="Times New Roman"/>
          <w:color w:val="201F1E"/>
          <w:shd w:val="clear" w:color="auto" w:fill="FFFFFF"/>
        </w:rPr>
        <w:t xml:space="preserve">, and </w:t>
      </w:r>
      <w:r w:rsidRPr="00951690">
        <w:rPr>
          <w:rFonts w:ascii="Times New Roman" w:hAnsi="Times New Roman" w:cs="Times New Roman"/>
          <w:color w:val="201F1E"/>
          <w:shd w:val="clear" w:color="auto" w:fill="FFFFFF"/>
        </w:rPr>
        <w:t>Ryan McDonal</w:t>
      </w:r>
      <w:r w:rsidRPr="00951690" w:rsidR="00635E61">
        <w:rPr>
          <w:rFonts w:ascii="Times New Roman" w:hAnsi="Times New Roman" w:cs="Times New Roman"/>
          <w:color w:val="201F1E"/>
          <w:shd w:val="clear" w:color="auto" w:fill="FFFFFF"/>
        </w:rPr>
        <w:t xml:space="preserve">d from the </w:t>
      </w:r>
      <w:r w:rsidRPr="00951690">
        <w:rPr>
          <w:rFonts w:ascii="Times New Roman" w:hAnsi="Times New Roman" w:cs="Times New Roman"/>
          <w:color w:val="201F1E"/>
          <w:shd w:val="clear" w:color="auto" w:fill="FFFFFF"/>
        </w:rPr>
        <w:t>Enforcement Bureau</w:t>
      </w:r>
      <w:r w:rsidRPr="00951690" w:rsidR="00635E61">
        <w:rPr>
          <w:rFonts w:ascii="Times New Roman" w:hAnsi="Times New Roman" w:cs="Times New Roman"/>
          <w:color w:val="201F1E"/>
          <w:shd w:val="clear" w:color="auto" w:fill="FFFFFF"/>
        </w:rPr>
        <w:t xml:space="preserve">; </w:t>
      </w:r>
      <w:r w:rsidRPr="00951690">
        <w:rPr>
          <w:rFonts w:ascii="Times New Roman" w:hAnsi="Times New Roman" w:cs="Times New Roman"/>
          <w:color w:val="201F1E"/>
          <w:shd w:val="clear" w:color="auto" w:fill="FFFFFF"/>
        </w:rPr>
        <w:t xml:space="preserve">Joy Ragsdale </w:t>
      </w:r>
      <w:r w:rsidRPr="00951690" w:rsidR="00E0539E">
        <w:rPr>
          <w:rFonts w:ascii="Times New Roman" w:hAnsi="Times New Roman" w:cs="Times New Roman"/>
          <w:color w:val="201F1E"/>
          <w:shd w:val="clear" w:color="auto" w:fill="FFFFFF"/>
        </w:rPr>
        <w:t xml:space="preserve">and </w:t>
      </w:r>
      <w:r w:rsidRPr="00951690">
        <w:rPr>
          <w:rFonts w:ascii="Times New Roman" w:hAnsi="Times New Roman" w:cs="Times New Roman"/>
          <w:color w:val="201F1E"/>
          <w:shd w:val="clear" w:color="auto" w:fill="FFFFFF"/>
        </w:rPr>
        <w:t>Chana Wilkerson</w:t>
      </w:r>
      <w:r w:rsidRPr="00951690" w:rsidR="00E0539E">
        <w:rPr>
          <w:rFonts w:ascii="Times New Roman" w:hAnsi="Times New Roman" w:cs="Times New Roman"/>
          <w:color w:val="201F1E"/>
          <w:shd w:val="clear" w:color="auto" w:fill="FFFFFF"/>
        </w:rPr>
        <w:t xml:space="preserve"> from the </w:t>
      </w:r>
      <w:r w:rsidRPr="00951690">
        <w:rPr>
          <w:rFonts w:ascii="Times New Roman" w:hAnsi="Times New Roman" w:cs="Times New Roman"/>
          <w:color w:val="201F1E"/>
          <w:shd w:val="clear" w:color="auto" w:fill="FFFFFF"/>
        </w:rPr>
        <w:t>Office of Communications Business Opportunities</w:t>
      </w:r>
      <w:r w:rsidRPr="00951690" w:rsidR="00E0539E">
        <w:rPr>
          <w:rFonts w:ascii="Times New Roman" w:hAnsi="Times New Roman" w:cs="Times New Roman"/>
          <w:color w:val="201F1E"/>
          <w:shd w:val="clear" w:color="auto" w:fill="FFFFFF"/>
        </w:rPr>
        <w:t xml:space="preserve">; </w:t>
      </w:r>
      <w:r w:rsidRPr="00951690">
        <w:rPr>
          <w:rFonts w:ascii="Times New Roman" w:hAnsi="Times New Roman" w:cs="Times New Roman"/>
        </w:rPr>
        <w:t>Michelle Ellison</w:t>
      </w:r>
      <w:r w:rsidRPr="00951690" w:rsidR="00E0539E">
        <w:rPr>
          <w:rFonts w:ascii="Times New Roman" w:hAnsi="Times New Roman" w:cs="Times New Roman"/>
        </w:rPr>
        <w:t xml:space="preserve">, </w:t>
      </w:r>
      <w:r w:rsidRPr="00951690" w:rsidR="004C5B01">
        <w:rPr>
          <w:rFonts w:ascii="Times New Roman" w:hAnsi="Times New Roman" w:cs="Times New Roman"/>
        </w:rPr>
        <w:t>Bill</w:t>
      </w:r>
      <w:r w:rsidRPr="00951690">
        <w:rPr>
          <w:rFonts w:ascii="Times New Roman" w:hAnsi="Times New Roman" w:cs="Times New Roman"/>
        </w:rPr>
        <w:t xml:space="preserve"> Richardson</w:t>
      </w:r>
      <w:r w:rsidRPr="00951690" w:rsidR="00E0539E">
        <w:rPr>
          <w:rFonts w:ascii="Times New Roman" w:hAnsi="Times New Roman" w:cs="Times New Roman"/>
        </w:rPr>
        <w:t xml:space="preserve">, </w:t>
      </w:r>
      <w:r w:rsidRPr="00951690">
        <w:rPr>
          <w:rFonts w:ascii="Times New Roman" w:hAnsi="Times New Roman" w:cs="Times New Roman"/>
        </w:rPr>
        <w:t>Douglas Klein</w:t>
      </w:r>
      <w:r w:rsidRPr="00951690" w:rsidR="00E0539E">
        <w:rPr>
          <w:rFonts w:ascii="Times New Roman" w:hAnsi="Times New Roman" w:cs="Times New Roman"/>
        </w:rPr>
        <w:t xml:space="preserve">, and </w:t>
      </w:r>
      <w:r w:rsidRPr="00951690">
        <w:rPr>
          <w:rFonts w:ascii="Times New Roman" w:hAnsi="Times New Roman" w:cs="Times New Roman"/>
        </w:rPr>
        <w:t>Keith McCrickard</w:t>
      </w:r>
      <w:r w:rsidRPr="00951690" w:rsidR="00E0539E">
        <w:rPr>
          <w:rFonts w:ascii="Times New Roman" w:hAnsi="Times New Roman" w:cs="Times New Roman"/>
        </w:rPr>
        <w:t xml:space="preserve"> from the </w:t>
      </w:r>
      <w:r w:rsidRPr="00951690">
        <w:rPr>
          <w:rFonts w:ascii="Times New Roman" w:hAnsi="Times New Roman" w:cs="Times New Roman"/>
        </w:rPr>
        <w:t>Office of General Counsel</w:t>
      </w:r>
      <w:r w:rsidRPr="00951690" w:rsidR="00E0539E">
        <w:rPr>
          <w:rFonts w:ascii="Times New Roman" w:hAnsi="Times New Roman" w:cs="Times New Roman"/>
        </w:rPr>
        <w:t xml:space="preserve">; </w:t>
      </w:r>
      <w:r w:rsidRPr="00951690">
        <w:rPr>
          <w:rFonts w:ascii="Times New Roman" w:hAnsi="Times New Roman" w:cs="Times New Roman"/>
        </w:rPr>
        <w:t>Emily Talaga</w:t>
      </w:r>
      <w:r w:rsidRPr="00951690" w:rsidR="00E0539E">
        <w:rPr>
          <w:rFonts w:ascii="Times New Roman" w:hAnsi="Times New Roman" w:cs="Times New Roman"/>
        </w:rPr>
        <w:t xml:space="preserve">, </w:t>
      </w:r>
      <w:r w:rsidRPr="00951690">
        <w:rPr>
          <w:rFonts w:ascii="Times New Roman" w:hAnsi="Times New Roman" w:cs="Times New Roman"/>
        </w:rPr>
        <w:t>Kenneth Lynch</w:t>
      </w:r>
      <w:r w:rsidRPr="00951690" w:rsidR="00E0539E">
        <w:rPr>
          <w:rFonts w:ascii="Times New Roman" w:hAnsi="Times New Roman" w:cs="Times New Roman"/>
        </w:rPr>
        <w:t xml:space="preserve">, </w:t>
      </w:r>
      <w:r w:rsidRPr="00951690">
        <w:rPr>
          <w:rFonts w:ascii="Times New Roman" w:hAnsi="Times New Roman" w:cs="Times New Roman"/>
        </w:rPr>
        <w:t>Eugene Kiselev</w:t>
      </w:r>
      <w:r w:rsidRPr="00951690" w:rsidR="00E0539E">
        <w:rPr>
          <w:rFonts w:ascii="Times New Roman" w:hAnsi="Times New Roman" w:cs="Times New Roman"/>
        </w:rPr>
        <w:t xml:space="preserve">, </w:t>
      </w:r>
      <w:r w:rsidRPr="00951690">
        <w:rPr>
          <w:rFonts w:ascii="Times New Roman" w:hAnsi="Times New Roman" w:cs="Times New Roman"/>
          <w:color w:val="000000"/>
        </w:rPr>
        <w:t>Aleks Yankelevich</w:t>
      </w:r>
      <w:r w:rsidRPr="00951690" w:rsidR="00E0539E">
        <w:rPr>
          <w:rFonts w:ascii="Times New Roman" w:hAnsi="Times New Roman" w:cs="Times New Roman"/>
          <w:color w:val="000000"/>
        </w:rPr>
        <w:t xml:space="preserve">, and </w:t>
      </w:r>
      <w:r w:rsidRPr="00951690">
        <w:rPr>
          <w:rFonts w:ascii="Times New Roman" w:hAnsi="Times New Roman" w:cs="Times New Roman"/>
        </w:rPr>
        <w:t>Cher Li</w:t>
      </w:r>
      <w:r w:rsidRPr="00951690" w:rsidR="00E0539E">
        <w:rPr>
          <w:rFonts w:ascii="Times New Roman" w:hAnsi="Times New Roman" w:cs="Times New Roman"/>
        </w:rPr>
        <w:t xml:space="preserve"> from the </w:t>
      </w:r>
      <w:r w:rsidRPr="00951690">
        <w:rPr>
          <w:rFonts w:ascii="Times New Roman" w:hAnsi="Times New Roman" w:cs="Times New Roman"/>
        </w:rPr>
        <w:t>Office of Economics and Analytics</w:t>
      </w:r>
      <w:r w:rsidRPr="00951690" w:rsidR="00E0539E">
        <w:rPr>
          <w:rFonts w:ascii="Times New Roman" w:hAnsi="Times New Roman" w:cs="Times New Roman"/>
        </w:rPr>
        <w:t xml:space="preserve">; </w:t>
      </w:r>
      <w:r w:rsidRPr="00951690">
        <w:rPr>
          <w:rFonts w:ascii="Times New Roman" w:hAnsi="Times New Roman" w:cs="Times New Roman"/>
          <w:color w:val="201F1E"/>
          <w:shd w:val="clear" w:color="auto" w:fill="FFFFFF"/>
        </w:rPr>
        <w:t>Elizabeth Drogula</w:t>
      </w:r>
      <w:r w:rsidRPr="00951690" w:rsidR="00E0539E">
        <w:rPr>
          <w:rFonts w:ascii="Times New Roman" w:hAnsi="Times New Roman" w:cs="Times New Roman"/>
          <w:color w:val="201F1E"/>
          <w:shd w:val="clear" w:color="auto" w:fill="FFFFFF"/>
        </w:rPr>
        <w:t xml:space="preserve">, </w:t>
      </w:r>
      <w:r w:rsidRPr="00951690">
        <w:rPr>
          <w:rFonts w:ascii="Times New Roman" w:hAnsi="Times New Roman" w:cs="Times New Roman"/>
          <w:color w:val="201F1E"/>
          <w:shd w:val="clear" w:color="auto" w:fill="FFFFFF"/>
        </w:rPr>
        <w:t>Jodie May</w:t>
      </w:r>
      <w:r w:rsidRPr="00951690" w:rsidR="00E0539E">
        <w:rPr>
          <w:rFonts w:ascii="Times New Roman" w:hAnsi="Times New Roman" w:cs="Times New Roman"/>
          <w:color w:val="201F1E"/>
          <w:shd w:val="clear" w:color="auto" w:fill="FFFFFF"/>
        </w:rPr>
        <w:t xml:space="preserve">, </w:t>
      </w:r>
      <w:r w:rsidRPr="00951690">
        <w:rPr>
          <w:rFonts w:ascii="Times New Roman" w:hAnsi="Times New Roman" w:cs="Times New Roman"/>
          <w:color w:val="201F1E"/>
          <w:shd w:val="clear" w:color="auto" w:fill="FFFFFF"/>
        </w:rPr>
        <w:t>Gil Strobel</w:t>
      </w:r>
      <w:r w:rsidRPr="00951690" w:rsidR="00E0539E">
        <w:rPr>
          <w:rFonts w:ascii="Times New Roman" w:hAnsi="Times New Roman" w:cs="Times New Roman"/>
          <w:color w:val="201F1E"/>
          <w:shd w:val="clear" w:color="auto" w:fill="FFFFFF"/>
        </w:rPr>
        <w:t xml:space="preserve">, </w:t>
      </w:r>
      <w:r w:rsidRPr="00951690">
        <w:rPr>
          <w:rFonts w:ascii="Times New Roman" w:hAnsi="Times New Roman" w:cs="Times New Roman"/>
          <w:color w:val="201F1E"/>
          <w:shd w:val="clear" w:color="auto" w:fill="FFFFFF"/>
        </w:rPr>
        <w:t>Heather Hendrickson</w:t>
      </w:r>
      <w:r w:rsidRPr="00951690" w:rsidR="00E0539E">
        <w:rPr>
          <w:rFonts w:ascii="Times New Roman" w:hAnsi="Times New Roman" w:cs="Times New Roman"/>
          <w:color w:val="201F1E"/>
          <w:shd w:val="clear" w:color="auto" w:fill="FFFFFF"/>
        </w:rPr>
        <w:t xml:space="preserve">, </w:t>
      </w:r>
      <w:r w:rsidRPr="00951690">
        <w:rPr>
          <w:rFonts w:ascii="Times New Roman" w:hAnsi="Times New Roman" w:cs="Times New Roman"/>
          <w:color w:val="201F1E"/>
          <w:shd w:val="clear" w:color="auto" w:fill="FFFFFF"/>
        </w:rPr>
        <w:t>Christi Shewman</w:t>
      </w:r>
      <w:r w:rsidRPr="00951690" w:rsidR="00E0539E">
        <w:rPr>
          <w:rFonts w:ascii="Times New Roman" w:hAnsi="Times New Roman" w:cs="Times New Roman"/>
          <w:color w:val="201F1E"/>
          <w:shd w:val="clear" w:color="auto" w:fill="FFFFFF"/>
        </w:rPr>
        <w:t xml:space="preserve">, and </w:t>
      </w:r>
      <w:r w:rsidRPr="00951690">
        <w:rPr>
          <w:rFonts w:ascii="Times New Roman" w:hAnsi="Times New Roman" w:cs="Times New Roman"/>
          <w:color w:val="201F1E"/>
          <w:shd w:val="clear" w:color="auto" w:fill="FFFFFF"/>
        </w:rPr>
        <w:t>Albert Lewis</w:t>
      </w:r>
      <w:r w:rsidRPr="00951690" w:rsidR="00835D4E">
        <w:rPr>
          <w:rFonts w:ascii="Times New Roman" w:hAnsi="Times New Roman" w:cs="Times New Roman"/>
          <w:color w:val="201F1E"/>
          <w:shd w:val="clear" w:color="auto" w:fill="FFFFFF"/>
        </w:rPr>
        <w:t xml:space="preserve"> from the</w:t>
      </w:r>
      <w:r w:rsidRPr="00951690" w:rsidR="00E0539E">
        <w:rPr>
          <w:rFonts w:ascii="Times New Roman" w:hAnsi="Times New Roman" w:cs="Times New Roman"/>
          <w:color w:val="201F1E"/>
          <w:shd w:val="clear" w:color="auto" w:fill="FFFFFF"/>
        </w:rPr>
        <w:t xml:space="preserve"> </w:t>
      </w:r>
      <w:r w:rsidRPr="00951690">
        <w:rPr>
          <w:rFonts w:ascii="Times New Roman" w:hAnsi="Times New Roman" w:cs="Times New Roman"/>
          <w:color w:val="201F1E"/>
          <w:shd w:val="clear" w:color="auto" w:fill="FFFFFF"/>
        </w:rPr>
        <w:t>Wireline Competition Bureau</w:t>
      </w:r>
      <w:r w:rsidRPr="00951690" w:rsidR="00E0539E">
        <w:rPr>
          <w:rFonts w:ascii="Times New Roman" w:hAnsi="Times New Roman" w:cs="Times New Roman"/>
          <w:color w:val="201F1E"/>
          <w:shd w:val="clear" w:color="auto" w:fill="FFFFFF"/>
        </w:rPr>
        <w:t xml:space="preserve">; and </w:t>
      </w:r>
      <w:r w:rsidRPr="00951690">
        <w:rPr>
          <w:rFonts w:ascii="Times New Roman" w:hAnsi="Times New Roman" w:cs="Times New Roman"/>
          <w:color w:val="201F1E"/>
          <w:shd w:val="clear" w:color="auto" w:fill="FFFFFF"/>
        </w:rPr>
        <w:t>William David Wallace</w:t>
      </w:r>
      <w:r w:rsidRPr="00951690" w:rsidR="00127070">
        <w:rPr>
          <w:rFonts w:ascii="Times New Roman" w:hAnsi="Times New Roman" w:cs="Times New Roman"/>
          <w:color w:val="201F1E"/>
          <w:shd w:val="clear" w:color="auto" w:fill="FFFFFF"/>
        </w:rPr>
        <w:t xml:space="preserve"> and </w:t>
      </w:r>
      <w:r w:rsidRPr="00951690">
        <w:rPr>
          <w:rFonts w:ascii="Times New Roman" w:hAnsi="Times New Roman" w:cs="Times New Roman"/>
          <w:color w:val="201F1E"/>
          <w:shd w:val="clear" w:color="auto" w:fill="FFFFFF"/>
        </w:rPr>
        <w:t>Michael Scott</w:t>
      </w:r>
      <w:r w:rsidRPr="00951690" w:rsidR="00127070">
        <w:rPr>
          <w:rFonts w:ascii="Times New Roman" w:hAnsi="Times New Roman" w:cs="Times New Roman"/>
          <w:color w:val="201F1E"/>
          <w:shd w:val="clear" w:color="auto" w:fill="FFFFFF"/>
        </w:rPr>
        <w:t xml:space="preserve"> from the </w:t>
      </w:r>
      <w:r w:rsidRPr="00951690">
        <w:rPr>
          <w:rFonts w:ascii="Times New Roman" w:hAnsi="Times New Roman" w:cs="Times New Roman"/>
          <w:color w:val="201F1E"/>
          <w:shd w:val="clear" w:color="auto" w:fill="FFFFFF"/>
        </w:rPr>
        <w:t>Consumer and Governmental Affairs Bureau</w:t>
      </w:r>
      <w:r w:rsidRPr="00951690" w:rsidR="00127070">
        <w:rPr>
          <w:rFonts w:ascii="Times New Roman" w:hAnsi="Times New Roman" w:cs="Times New Roman"/>
          <w:color w:val="201F1E"/>
          <w:shd w:val="clear" w:color="auto" w:fill="FFFFFF"/>
        </w:rPr>
        <w:t>.</w:t>
      </w:r>
    </w:p>
    <w:p w:rsidR="00CA55F9" w:rsidRPr="00951690" w:rsidP="00CA55F9" w14:paraId="1FEC633A" w14:textId="01475C16">
      <w:pPr>
        <w:spacing w:after="0"/>
        <w:rPr>
          <w:rFonts w:ascii="Times New Roman" w:hAnsi="Times New Roman" w:cs="Times New Roman"/>
        </w:rPr>
      </w:pPr>
    </w:p>
    <w:p w:rsidR="0059122F" w:rsidP="0059122F" w14:paraId="7A74AEFF" w14:textId="77777777">
      <w:pPr>
        <w:pStyle w:val="NormalWeb"/>
        <w:ind w:left="720" w:hanging="720"/>
        <w:rPr>
          <w:rFonts w:ascii="TimesNewRomanPSMT" w:hAnsi="TimesNewRomanPSMT"/>
          <w:color w:val="000000" w:themeColor="text1"/>
        </w:rPr>
      </w:pPr>
    </w:p>
    <w:p w:rsidR="0059122F" w:rsidP="0059122F" w14:paraId="696A5635" w14:textId="77777777"/>
    <w:p w:rsidR="0059122F" w14:paraId="2F7A2CE9" w14:textId="77777777"/>
    <w:sectPr>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12F1" w:rsidRPr="00D9323E" w:rsidP="00F512F1" w14:paraId="2DBC2475" w14:textId="77777777">
    <w:pPr>
      <w:widowControl w:val="0"/>
      <w:tabs>
        <w:tab w:val="center" w:pos="4680"/>
        <w:tab w:val="right" w:pos="9360"/>
      </w:tabs>
      <w:spacing w:after="0" w:line="240" w:lineRule="auto"/>
      <w:rPr>
        <w:rFonts w:ascii="Times New Roman" w:eastAsia="Times New Roman" w:hAnsi="Times New Roman" w:cs="Times New Roman"/>
        <w:b/>
        <w:snapToGrid w:val="0"/>
        <w:kern w:val="28"/>
        <w:szCs w:val="20"/>
      </w:rPr>
    </w:pPr>
    <w:r w:rsidRPr="00D9323E">
      <w:rPr>
        <w:rFonts w:ascii="Times New Roman" w:eastAsia="Times New Roman" w:hAnsi="Times New Roman" w:cs="Times New Roman"/>
        <w:b/>
        <w:snapToGrid w:val="0"/>
        <w:kern w:val="28"/>
        <w:szCs w:val="20"/>
      </w:rPr>
      <w:tab/>
      <w:t>Federal Communications Commission</w:t>
    </w:r>
    <w:r w:rsidRPr="00D9323E">
      <w:rPr>
        <w:rFonts w:ascii="Times New Roman" w:eastAsia="Times New Roman" w:hAnsi="Times New Roman" w:cs="Times New Roman"/>
        <w:b/>
        <w:snapToGrid w:val="0"/>
        <w:kern w:val="28"/>
        <w:szCs w:val="20"/>
      </w:rPr>
      <w:tab/>
      <w:t>FCC 23-47</w:t>
    </w:r>
  </w:p>
  <w:p w:rsidR="00F512F1" w:rsidRPr="00D9323E" w:rsidP="00F512F1" w14:paraId="25CF7346" w14:textId="77777777">
    <w:pPr>
      <w:widowControl w:val="0"/>
      <w:tabs>
        <w:tab w:val="left" w:pos="-720"/>
      </w:tabs>
      <w:suppressAutoHyphens/>
      <w:spacing w:after="0" w:line="19" w:lineRule="exact"/>
      <w:rPr>
        <w:rFonts w:ascii="Times New Roman" w:eastAsia="Times New Roman" w:hAnsi="Times New Roman" w:cs="Times New Roman"/>
        <w:snapToGrid w:val="0"/>
        <w:spacing w:val="-2"/>
        <w:kern w:val="28"/>
        <w:szCs w:val="20"/>
      </w:rPr>
    </w:pPr>
    <w:r w:rsidRPr="00D9323E">
      <w:rPr>
        <w:rFonts w:ascii="Times New Roman" w:eastAsia="Times New Roman" w:hAnsi="Times New Roman" w:cs="Times New Roman"/>
        <w:noProof/>
        <w:snapToGrid w:val="0"/>
        <w:kern w:val="28"/>
        <w:szCs w:val="20"/>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844243858"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p>
  <w:p w:rsidR="00F512F1" w:rsidRPr="00D9323E" w:rsidP="00F512F1" w14:paraId="228604F2" w14:textId="77777777">
    <w:pPr>
      <w:widowControl w:val="0"/>
      <w:tabs>
        <w:tab w:val="center" w:pos="4680"/>
        <w:tab w:val="right" w:pos="9360"/>
      </w:tabs>
      <w:spacing w:after="0" w:line="240" w:lineRule="auto"/>
      <w:rPr>
        <w:rFonts w:ascii="Times New Roman" w:eastAsia="Times New Roman" w:hAnsi="Times New Roman" w:cs="Times New Roman"/>
        <w:b/>
        <w:snapToGrid w:val="0"/>
        <w:kern w:val="28"/>
        <w:szCs w:val="20"/>
      </w:rPr>
    </w:pPr>
    <w:r w:rsidRPr="00D9323E">
      <w:rPr>
        <w:rFonts w:ascii="Times New Roman" w:eastAsia="Times New Roman" w:hAnsi="Times New Roman" w:cs="Times New Roman"/>
        <w:b/>
        <w:snapToGrid w:val="0"/>
        <w:kern w:val="28"/>
        <w:szCs w:val="20"/>
      </w:rPr>
      <w:tab/>
    </w:r>
    <w:r w:rsidRPr="00D9323E">
      <w:rPr>
        <w:rFonts w:ascii="Times New Roman" w:eastAsia="Times New Roman" w:hAnsi="Times New Roman" w:cs="Times New Roman"/>
        <w:b/>
        <w:snapToGrid w:val="0"/>
        <w:kern w:val="28"/>
        <w:szCs w:val="20"/>
      </w:rPr>
      <w:tab/>
    </w:r>
  </w:p>
  <w:p w:rsidR="00F512F1" w:rsidRPr="00F512F1" w:rsidP="00F512F1" w14:paraId="142849E7"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22F"/>
    <w:rsid w:val="0000324B"/>
    <w:rsid w:val="000303D9"/>
    <w:rsid w:val="000330EF"/>
    <w:rsid w:val="00037227"/>
    <w:rsid w:val="000372F1"/>
    <w:rsid w:val="0007096C"/>
    <w:rsid w:val="00077925"/>
    <w:rsid w:val="00085B60"/>
    <w:rsid w:val="000B5A7C"/>
    <w:rsid w:val="000D0247"/>
    <w:rsid w:val="000E262C"/>
    <w:rsid w:val="000F0C20"/>
    <w:rsid w:val="001243A2"/>
    <w:rsid w:val="00127070"/>
    <w:rsid w:val="001303B8"/>
    <w:rsid w:val="00132CCA"/>
    <w:rsid w:val="001371F8"/>
    <w:rsid w:val="001610C1"/>
    <w:rsid w:val="00162FE5"/>
    <w:rsid w:val="00173F45"/>
    <w:rsid w:val="00194BD3"/>
    <w:rsid w:val="00194E9A"/>
    <w:rsid w:val="001C1473"/>
    <w:rsid w:val="001C344D"/>
    <w:rsid w:val="001C4CF1"/>
    <w:rsid w:val="001F069E"/>
    <w:rsid w:val="0020074B"/>
    <w:rsid w:val="002160A1"/>
    <w:rsid w:val="002321BD"/>
    <w:rsid w:val="00240E9D"/>
    <w:rsid w:val="00243CB4"/>
    <w:rsid w:val="0025387C"/>
    <w:rsid w:val="00255DBB"/>
    <w:rsid w:val="002A22B8"/>
    <w:rsid w:val="002B1BFF"/>
    <w:rsid w:val="002C43E3"/>
    <w:rsid w:val="002F4068"/>
    <w:rsid w:val="002F652C"/>
    <w:rsid w:val="00300074"/>
    <w:rsid w:val="00300F9B"/>
    <w:rsid w:val="00323BB4"/>
    <w:rsid w:val="00335527"/>
    <w:rsid w:val="00340832"/>
    <w:rsid w:val="00340970"/>
    <w:rsid w:val="00362483"/>
    <w:rsid w:val="00377C7E"/>
    <w:rsid w:val="00383E01"/>
    <w:rsid w:val="0038548A"/>
    <w:rsid w:val="003909D8"/>
    <w:rsid w:val="00390EC7"/>
    <w:rsid w:val="003A3DB8"/>
    <w:rsid w:val="003E1C15"/>
    <w:rsid w:val="003E549A"/>
    <w:rsid w:val="003F19AB"/>
    <w:rsid w:val="003F6FF6"/>
    <w:rsid w:val="004011A0"/>
    <w:rsid w:val="0040455F"/>
    <w:rsid w:val="00422993"/>
    <w:rsid w:val="00434AFC"/>
    <w:rsid w:val="00435DA4"/>
    <w:rsid w:val="0044542F"/>
    <w:rsid w:val="00447E86"/>
    <w:rsid w:val="00450268"/>
    <w:rsid w:val="004525DC"/>
    <w:rsid w:val="00452EEC"/>
    <w:rsid w:val="004533A6"/>
    <w:rsid w:val="0046007B"/>
    <w:rsid w:val="004666A8"/>
    <w:rsid w:val="0046698C"/>
    <w:rsid w:val="00474486"/>
    <w:rsid w:val="004817CC"/>
    <w:rsid w:val="0048792B"/>
    <w:rsid w:val="00495581"/>
    <w:rsid w:val="004A77DD"/>
    <w:rsid w:val="004C5B01"/>
    <w:rsid w:val="004E00FD"/>
    <w:rsid w:val="00510658"/>
    <w:rsid w:val="00537D3A"/>
    <w:rsid w:val="0054794C"/>
    <w:rsid w:val="005661F3"/>
    <w:rsid w:val="0058313D"/>
    <w:rsid w:val="0059122F"/>
    <w:rsid w:val="005B6532"/>
    <w:rsid w:val="005B7EE5"/>
    <w:rsid w:val="005C7E99"/>
    <w:rsid w:val="005E1EB1"/>
    <w:rsid w:val="005E2002"/>
    <w:rsid w:val="005F0442"/>
    <w:rsid w:val="00635E61"/>
    <w:rsid w:val="00637128"/>
    <w:rsid w:val="00660EF2"/>
    <w:rsid w:val="006678F2"/>
    <w:rsid w:val="00675E25"/>
    <w:rsid w:val="00686251"/>
    <w:rsid w:val="006932F7"/>
    <w:rsid w:val="006D3569"/>
    <w:rsid w:val="006E3868"/>
    <w:rsid w:val="00713D71"/>
    <w:rsid w:val="0072287A"/>
    <w:rsid w:val="00726832"/>
    <w:rsid w:val="007305C1"/>
    <w:rsid w:val="007425AF"/>
    <w:rsid w:val="00743883"/>
    <w:rsid w:val="00744934"/>
    <w:rsid w:val="00783947"/>
    <w:rsid w:val="007E2876"/>
    <w:rsid w:val="007E5FEA"/>
    <w:rsid w:val="007F0FE0"/>
    <w:rsid w:val="00835D4E"/>
    <w:rsid w:val="008516DC"/>
    <w:rsid w:val="00861204"/>
    <w:rsid w:val="008747CE"/>
    <w:rsid w:val="00874B40"/>
    <w:rsid w:val="00883220"/>
    <w:rsid w:val="008875B7"/>
    <w:rsid w:val="00896881"/>
    <w:rsid w:val="008A6E0A"/>
    <w:rsid w:val="008B59B2"/>
    <w:rsid w:val="008C03ED"/>
    <w:rsid w:val="008F3442"/>
    <w:rsid w:val="00903600"/>
    <w:rsid w:val="009312E5"/>
    <w:rsid w:val="00936E62"/>
    <w:rsid w:val="00945C78"/>
    <w:rsid w:val="00951690"/>
    <w:rsid w:val="00953CFE"/>
    <w:rsid w:val="00960312"/>
    <w:rsid w:val="00982CDD"/>
    <w:rsid w:val="009B3621"/>
    <w:rsid w:val="009B4F41"/>
    <w:rsid w:val="009E2781"/>
    <w:rsid w:val="00A072CA"/>
    <w:rsid w:val="00A16255"/>
    <w:rsid w:val="00A2242E"/>
    <w:rsid w:val="00A2276C"/>
    <w:rsid w:val="00A365FF"/>
    <w:rsid w:val="00A42C93"/>
    <w:rsid w:val="00A43968"/>
    <w:rsid w:val="00A60B6F"/>
    <w:rsid w:val="00A66A90"/>
    <w:rsid w:val="00A67EE1"/>
    <w:rsid w:val="00A81557"/>
    <w:rsid w:val="00A83240"/>
    <w:rsid w:val="00A833E8"/>
    <w:rsid w:val="00A9496B"/>
    <w:rsid w:val="00AB05E0"/>
    <w:rsid w:val="00AB32C3"/>
    <w:rsid w:val="00AC2103"/>
    <w:rsid w:val="00AD52C7"/>
    <w:rsid w:val="00B64D7F"/>
    <w:rsid w:val="00B6707D"/>
    <w:rsid w:val="00BD7A1D"/>
    <w:rsid w:val="00C01A48"/>
    <w:rsid w:val="00C2060F"/>
    <w:rsid w:val="00C34CC7"/>
    <w:rsid w:val="00C5003C"/>
    <w:rsid w:val="00C802D2"/>
    <w:rsid w:val="00C83741"/>
    <w:rsid w:val="00C84595"/>
    <w:rsid w:val="00C87515"/>
    <w:rsid w:val="00CA55F9"/>
    <w:rsid w:val="00CD24A1"/>
    <w:rsid w:val="00CD38C4"/>
    <w:rsid w:val="00CE6926"/>
    <w:rsid w:val="00D16B5D"/>
    <w:rsid w:val="00D17784"/>
    <w:rsid w:val="00D23174"/>
    <w:rsid w:val="00D36EAD"/>
    <w:rsid w:val="00D8044D"/>
    <w:rsid w:val="00D83ACC"/>
    <w:rsid w:val="00D92563"/>
    <w:rsid w:val="00D9323E"/>
    <w:rsid w:val="00DB5F14"/>
    <w:rsid w:val="00DC36AF"/>
    <w:rsid w:val="00DC5BEF"/>
    <w:rsid w:val="00DE0B14"/>
    <w:rsid w:val="00DE58C5"/>
    <w:rsid w:val="00DF0061"/>
    <w:rsid w:val="00E0539E"/>
    <w:rsid w:val="00E07911"/>
    <w:rsid w:val="00E162E7"/>
    <w:rsid w:val="00E235B3"/>
    <w:rsid w:val="00E25591"/>
    <w:rsid w:val="00E30295"/>
    <w:rsid w:val="00E34A39"/>
    <w:rsid w:val="00E374DB"/>
    <w:rsid w:val="00E53685"/>
    <w:rsid w:val="00E710DC"/>
    <w:rsid w:val="00E93920"/>
    <w:rsid w:val="00EB0E00"/>
    <w:rsid w:val="00F0465B"/>
    <w:rsid w:val="00F04A6D"/>
    <w:rsid w:val="00F35425"/>
    <w:rsid w:val="00F512F1"/>
    <w:rsid w:val="00F72F99"/>
    <w:rsid w:val="00FA2BF7"/>
    <w:rsid w:val="00FB6D24"/>
    <w:rsid w:val="00FC0B4A"/>
    <w:rsid w:val="00FD67E5"/>
    <w:rsid w:val="00FF3778"/>
    <w:rsid w:val="00FF55A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7887B0F"/>
  <w15:chartTrackingRefBased/>
  <w15:docId w15:val="{36F56156-25FF-4CCF-9E12-5A5092334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122F"/>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12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CA55F9"/>
    <w:pPr>
      <w:spacing w:after="0" w:line="240" w:lineRule="auto"/>
    </w:pPr>
    <w:rPr>
      <w:rFonts w:ascii="Calibri" w:hAnsi="Calibri" w:cs="Calibri"/>
    </w:rPr>
  </w:style>
  <w:style w:type="paragraph" w:styleId="Revision">
    <w:name w:val="Revision"/>
    <w:hidden/>
    <w:uiPriority w:val="99"/>
    <w:semiHidden/>
    <w:rsid w:val="00E374DB"/>
    <w:pPr>
      <w:spacing w:after="0" w:line="240" w:lineRule="auto"/>
    </w:pPr>
    <w:rPr>
      <w:kern w:val="0"/>
      <w14:ligatures w14:val="none"/>
    </w:rPr>
  </w:style>
  <w:style w:type="paragraph" w:styleId="Header">
    <w:name w:val="header"/>
    <w:basedOn w:val="Normal"/>
    <w:link w:val="HeaderChar"/>
    <w:uiPriority w:val="99"/>
    <w:unhideWhenUsed/>
    <w:rsid w:val="00F512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2F1"/>
    <w:rPr>
      <w:kern w:val="0"/>
      <w14:ligatures w14:val="none"/>
    </w:rPr>
  </w:style>
  <w:style w:type="paragraph" w:styleId="Footer">
    <w:name w:val="footer"/>
    <w:basedOn w:val="Normal"/>
    <w:link w:val="FooterChar"/>
    <w:uiPriority w:val="99"/>
    <w:unhideWhenUsed/>
    <w:rsid w:val="00F512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2F1"/>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