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F001E" w:rsidRPr="00D260B6" w:rsidP="00CF001E" w14:paraId="4007B27A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260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STATEMENT OF</w:t>
      </w:r>
    </w:p>
    <w:p w:rsidR="00CF001E" w:rsidRPr="00D260B6" w:rsidP="00CF001E" w14:paraId="0256D23C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260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COMMISSIONER BRENDAN CARR</w:t>
      </w:r>
    </w:p>
    <w:p w:rsidR="00CF001E" w:rsidP="00CF001E" w14:paraId="57CBE817" w14:textId="77777777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F001E" w:rsidRPr="002817D2" w:rsidP="00CF001E" w14:paraId="44939F36" w14:textId="77777777">
      <w:pPr>
        <w:spacing w:after="0" w:line="240" w:lineRule="auto"/>
        <w:ind w:left="720" w:hanging="720"/>
        <w:rPr>
          <w:rFonts w:ascii="Times New Roman" w:hAnsi="Times New Roman"/>
          <w:i/>
          <w:iCs/>
        </w:rPr>
      </w:pPr>
      <w:r w:rsidRPr="002817D2">
        <w:rPr>
          <w:rFonts w:ascii="Times New Roman" w:hAnsi="Times New Roman"/>
          <w:iCs/>
        </w:rPr>
        <w:t>Re:</w:t>
      </w:r>
      <w:r w:rsidRPr="002817D2">
        <w:rPr>
          <w:rFonts w:ascii="Times New Roman" w:hAnsi="Times New Roman"/>
        </w:rPr>
        <w:t xml:space="preserve"> </w:t>
      </w:r>
      <w:r w:rsidRPr="002817D2">
        <w:rPr>
          <w:rFonts w:ascii="Times New Roman" w:hAnsi="Times New Roman"/>
        </w:rPr>
        <w:tab/>
      </w:r>
      <w:r w:rsidRPr="002817D2">
        <w:rPr>
          <w:rFonts w:ascii="Times New Roman" w:hAnsi="Times New Roman"/>
          <w:i/>
          <w:iCs/>
        </w:rPr>
        <w:t>Amendment of Section 74.1231(</w:t>
      </w:r>
      <w:r w:rsidRPr="002817D2">
        <w:rPr>
          <w:rFonts w:ascii="Times New Roman" w:hAnsi="Times New Roman"/>
          <w:i/>
          <w:iCs/>
        </w:rPr>
        <w:t>i</w:t>
      </w:r>
      <w:r w:rsidRPr="002817D2">
        <w:rPr>
          <w:rFonts w:ascii="Times New Roman" w:hAnsi="Times New Roman"/>
          <w:i/>
          <w:iCs/>
        </w:rPr>
        <w:t>) of the Commission’s Rules on FM Broadcast Booster Stations</w:t>
      </w:r>
      <w:r w:rsidRPr="002817D2">
        <w:rPr>
          <w:rFonts w:ascii="Times New Roman" w:hAnsi="Times New Roman"/>
        </w:rPr>
        <w:t>, MB Docket No. 20-401;</w:t>
      </w:r>
      <w:r w:rsidRPr="002817D2">
        <w:rPr>
          <w:rFonts w:ascii="Times New Roman" w:hAnsi="Times New Roman"/>
          <w:i/>
          <w:iCs/>
        </w:rPr>
        <w:t xml:space="preserve"> Modernization of Media Initiative</w:t>
      </w:r>
      <w:r w:rsidRPr="002817D2">
        <w:rPr>
          <w:rFonts w:ascii="Times New Roman" w:hAnsi="Times New Roman"/>
        </w:rPr>
        <w:t>, MB Docket No. 17-105;</w:t>
      </w:r>
      <w:r w:rsidRPr="002817D2">
        <w:rPr>
          <w:rFonts w:ascii="Times New Roman" w:hAnsi="Times New Roman"/>
          <w:i/>
          <w:iCs/>
        </w:rPr>
        <w:t xml:space="preserve"> Amendment of Section 74.1231(</w:t>
      </w:r>
      <w:r w:rsidRPr="002817D2">
        <w:rPr>
          <w:rFonts w:ascii="Times New Roman" w:hAnsi="Times New Roman"/>
          <w:i/>
          <w:iCs/>
        </w:rPr>
        <w:t>i</w:t>
      </w:r>
      <w:r w:rsidRPr="002817D2">
        <w:rPr>
          <w:rFonts w:ascii="Times New Roman" w:hAnsi="Times New Roman"/>
          <w:i/>
          <w:iCs/>
        </w:rPr>
        <w:t>) of the Commission’s Rules on FM Broadcast Booster Stations</w:t>
      </w:r>
      <w:r w:rsidRPr="002817D2">
        <w:rPr>
          <w:rFonts w:ascii="Times New Roman" w:hAnsi="Times New Roman"/>
        </w:rPr>
        <w:t>, RM-11854</w:t>
      </w:r>
    </w:p>
    <w:p w:rsidR="00CF001E" w:rsidP="00CF001E" w14:paraId="6E4FB7D3" w14:textId="77777777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F001E" w:rsidP="00CF001E" w14:paraId="034C185C" w14:textId="77777777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137AF7">
        <w:rPr>
          <w:rFonts w:ascii="Times New Roman" w:hAnsi="Times New Roman"/>
          <w:color w:val="000000"/>
          <w:shd w:val="clear" w:color="auto" w:fill="FFFFFF"/>
        </w:rPr>
        <w:t>America’s radio broadcasters are competing hard every day in the market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and delivering the innovative audio content that responds to the needs and interests of their listeners.  But they </w:t>
      </w:r>
      <w:r>
        <w:rPr>
          <w:rFonts w:ascii="Times New Roman" w:hAnsi="Times New Roman"/>
          <w:color w:val="000000"/>
          <w:shd w:val="clear" w:color="auto" w:fill="FFFFFF"/>
        </w:rPr>
        <w:t xml:space="preserve">are </w:t>
      </w:r>
      <w:r w:rsidRPr="00137AF7">
        <w:rPr>
          <w:rFonts w:ascii="Times New Roman" w:hAnsi="Times New Roman"/>
          <w:color w:val="000000"/>
          <w:shd w:val="clear" w:color="auto" w:fill="FFFFFF"/>
        </w:rPr>
        <w:t>compet</w:t>
      </w:r>
      <w:r>
        <w:rPr>
          <w:rFonts w:ascii="Times New Roman" w:hAnsi="Times New Roman"/>
          <w:color w:val="000000"/>
          <w:shd w:val="clear" w:color="auto" w:fill="FFFFFF"/>
        </w:rPr>
        <w:t>ing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on 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37AF7">
        <w:rPr>
          <w:rFonts w:ascii="Times New Roman" w:hAnsi="Times New Roman"/>
          <w:color w:val="000000"/>
          <w:shd w:val="clear" w:color="auto" w:fill="FFFFFF"/>
        </w:rPr>
        <w:t>playing field that has been tilted against them by outdated and unnecessary federal re</w:t>
      </w:r>
      <w:r>
        <w:rPr>
          <w:rFonts w:ascii="Times New Roman" w:hAnsi="Times New Roman"/>
          <w:color w:val="000000"/>
          <w:shd w:val="clear" w:color="auto" w:fill="FFFFFF"/>
        </w:rPr>
        <w:t>gulations</w:t>
      </w:r>
      <w:r w:rsidRPr="00137AF7">
        <w:rPr>
          <w:rFonts w:ascii="Times New Roman" w:hAnsi="Times New Roman"/>
          <w:color w:val="000000"/>
          <w:shd w:val="clear" w:color="auto" w:fill="FFFFFF"/>
        </w:rPr>
        <w:t>—</w:t>
      </w:r>
      <w:r>
        <w:rPr>
          <w:rFonts w:ascii="Times New Roman" w:hAnsi="Times New Roman"/>
          <w:color w:val="000000"/>
          <w:shd w:val="clear" w:color="auto" w:fill="FFFFFF"/>
        </w:rPr>
        <w:t>restrictions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that do not apply to </w:t>
      </w:r>
      <w:r>
        <w:rPr>
          <w:rFonts w:ascii="Times New Roman" w:hAnsi="Times New Roman"/>
          <w:color w:val="000000"/>
          <w:shd w:val="clear" w:color="auto" w:fill="FFFFFF"/>
        </w:rPr>
        <w:t xml:space="preserve">services offered by </w:t>
      </w:r>
      <w:r w:rsidRPr="00137AF7">
        <w:rPr>
          <w:rFonts w:ascii="Times New Roman" w:hAnsi="Times New Roman"/>
          <w:color w:val="000000"/>
          <w:shd w:val="clear" w:color="auto" w:fill="FFFFFF"/>
        </w:rPr>
        <w:t>other businesses in the audio market</w:t>
      </w:r>
      <w:r>
        <w:rPr>
          <w:rFonts w:ascii="Times New Roman" w:hAnsi="Times New Roman"/>
          <w:color w:val="000000"/>
          <w:shd w:val="clear" w:color="auto" w:fill="FFFFFF"/>
        </w:rPr>
        <w:t>, including those offered by Big Tech companies</w:t>
      </w:r>
      <w:r w:rsidRPr="00137AF7">
        <w:rPr>
          <w:rFonts w:ascii="Times New Roman" w:hAnsi="Times New Roman"/>
          <w:color w:val="000000"/>
          <w:shd w:val="clear" w:color="auto" w:fill="FFFFFF"/>
        </w:rPr>
        <w:t>.  The FCC needs to do a better job of eliminating regulations that are needlessly holding broadcasters back.</w:t>
      </w:r>
    </w:p>
    <w:p w:rsidR="00CF001E" w:rsidP="00E55CF9" w14:paraId="194F3AE5" w14:textId="53E717BD">
      <w:pPr>
        <w:tabs>
          <w:tab w:val="left" w:pos="8010"/>
        </w:tabs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CF001E" w:rsidP="00CF001E" w14:paraId="0F9322E3" w14:textId="77777777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137AF7">
        <w:rPr>
          <w:rFonts w:ascii="Times New Roman" w:hAnsi="Times New Roman"/>
          <w:color w:val="000000"/>
          <w:shd w:val="clear" w:color="auto" w:fill="FFFFFF"/>
        </w:rPr>
        <w:t xml:space="preserve">We take a good step in the right direction today.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37AF7">
        <w:rPr>
          <w:rFonts w:ascii="Times New Roman" w:hAnsi="Times New Roman"/>
          <w:color w:val="000000"/>
          <w:shd w:val="clear" w:color="auto" w:fill="FFFFFF"/>
        </w:rPr>
        <w:t>For years, the FCC has ensured that various technologies from cable to 5G to next-gen broadcast TV have the freedom to target their content to specific geographies.  This has been a proven way to serve the needs of diverse communities while bringing in additional advertis</w:t>
      </w:r>
      <w:r>
        <w:rPr>
          <w:rFonts w:ascii="Times New Roman" w:hAnsi="Times New Roman"/>
          <w:color w:val="000000"/>
          <w:shd w:val="clear" w:color="auto" w:fill="FFFFFF"/>
        </w:rPr>
        <w:t>ers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and revenue opportunities for providers.  Except the FCC has never allowed radio broadcasters that same opportunity.  It has artificially limited broadcasters’ business models.</w:t>
      </w:r>
    </w:p>
    <w:p w:rsidR="00CF001E" w:rsidP="00CF001E" w14:paraId="1AAE11B8" w14:textId="77777777">
      <w:pPr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CF001E" w:rsidRPr="00D260B6" w:rsidP="00CF001E" w14:paraId="22EA7C9D" w14:textId="39B79BF7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137AF7">
        <w:rPr>
          <w:rFonts w:ascii="Times New Roman" w:hAnsi="Times New Roman"/>
          <w:color w:val="000000"/>
          <w:shd w:val="clear" w:color="auto" w:fill="FFFFFF"/>
        </w:rPr>
        <w:t xml:space="preserve">Today, we change that. The FCC now gives radio broadcasters the opportunity to target content for limited portions of time.  </w:t>
      </w:r>
      <w:r>
        <w:rPr>
          <w:rFonts w:ascii="Times New Roman" w:hAnsi="Times New Roman"/>
          <w:color w:val="000000"/>
          <w:shd w:val="clear" w:color="auto" w:fill="FFFFFF"/>
        </w:rPr>
        <w:t>With this Order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, broadcasters can move forward </w:t>
      </w:r>
      <w:r>
        <w:rPr>
          <w:rFonts w:ascii="Times New Roman" w:hAnsi="Times New Roman"/>
          <w:color w:val="000000"/>
          <w:shd w:val="clear" w:color="auto" w:fill="FFFFFF"/>
        </w:rPr>
        <w:t xml:space="preserve">now 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with plans to deploy technology to geotarget their audiences with hyper-local news, alerts, weather reports, and advertising. </w:t>
      </w:r>
      <w:r>
        <w:rPr>
          <w:rFonts w:ascii="Times New Roman" w:hAnsi="Times New Roman"/>
          <w:color w:val="000000"/>
          <w:shd w:val="clear" w:color="auto" w:fill="FFFFFF"/>
        </w:rPr>
        <w:t xml:space="preserve"> The Order definitively resolves all of the issues that had been raised from interference concerns to policy considerations.  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Importantly, </w:t>
      </w:r>
      <w:r>
        <w:rPr>
          <w:rFonts w:ascii="Times New Roman" w:hAnsi="Times New Roman"/>
          <w:color w:val="000000"/>
          <w:shd w:val="clear" w:color="auto" w:fill="FFFFFF"/>
        </w:rPr>
        <w:t>the O</w:t>
      </w:r>
      <w:r w:rsidR="00E55CF9">
        <w:rPr>
          <w:rFonts w:ascii="Times New Roman" w:hAnsi="Times New Roman"/>
          <w:color w:val="000000"/>
          <w:shd w:val="clear" w:color="auto" w:fill="FFFFFF"/>
        </w:rPr>
        <w:t>r</w:t>
      </w:r>
      <w:r>
        <w:rPr>
          <w:rFonts w:ascii="Times New Roman" w:hAnsi="Times New Roman"/>
          <w:color w:val="000000"/>
          <w:shd w:val="clear" w:color="auto" w:fill="FFFFFF"/>
        </w:rPr>
        <w:t>der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does not mandate that any broadcaster embrace this technology.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37AF7">
        <w:rPr>
          <w:rFonts w:ascii="Times New Roman" w:hAnsi="Times New Roman"/>
          <w:color w:val="000000"/>
          <w:shd w:val="clear" w:color="auto" w:fill="FFFFFF"/>
        </w:rPr>
        <w:t>It simply eliminates a federal regulation that would have prevented broadcasters from voluntarily choosing to offer this service.  It represents an approach to unnecessary regulation that should serve as a model more broadly for how the FCC’s broadcast rules should work.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Moreover, </w:t>
      </w:r>
      <w:r>
        <w:rPr>
          <w:rFonts w:ascii="Times New Roman" w:hAnsi="Times New Roman"/>
          <w:color w:val="000000"/>
          <w:shd w:val="clear" w:color="auto" w:fill="FFFFFF"/>
        </w:rPr>
        <w:t xml:space="preserve">the Order </w:t>
      </w:r>
      <w:r w:rsidRPr="00137AF7">
        <w:rPr>
          <w:rFonts w:ascii="Times New Roman" w:hAnsi="Times New Roman"/>
          <w:color w:val="000000"/>
          <w:shd w:val="clear" w:color="auto" w:fill="FFFFFF"/>
        </w:rPr>
        <w:t>immediately open</w:t>
      </w:r>
      <w:r>
        <w:rPr>
          <w:rFonts w:ascii="Times New Roman" w:hAnsi="Times New Roman"/>
          <w:color w:val="000000"/>
          <w:shd w:val="clear" w:color="auto" w:fill="FFFFFF"/>
        </w:rPr>
        <w:t>s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up new opportunities for all FM radio broadcasters</w:t>
      </w:r>
      <w:r>
        <w:rPr>
          <w:rFonts w:ascii="Times New Roman" w:hAnsi="Times New Roman"/>
          <w:color w:val="000000"/>
          <w:shd w:val="clear" w:color="auto" w:fill="FFFFFF"/>
        </w:rPr>
        <w:t xml:space="preserve"> which</w:t>
      </w:r>
      <w:r w:rsidRPr="00137AF7">
        <w:rPr>
          <w:rFonts w:ascii="Times New Roman" w:hAnsi="Times New Roman"/>
          <w:color w:val="000000"/>
          <w:shd w:val="clear" w:color="auto" w:fill="FFFFFF"/>
        </w:rPr>
        <w:t xml:space="preserve"> operate in an intensely competitive media environment.</w:t>
      </w:r>
    </w:p>
    <w:p w:rsidR="00CF001E" w:rsidP="00CF001E" w14:paraId="18BB526D" w14:textId="77777777">
      <w:pPr>
        <w:spacing w:after="0" w:line="240" w:lineRule="auto"/>
        <w:rPr>
          <w:rFonts w:ascii="Times New Roman" w:hAnsi="Times New Roman"/>
          <w:color w:val="000000"/>
        </w:rPr>
      </w:pPr>
    </w:p>
    <w:p w:rsidR="00CF001E" w:rsidRPr="00137AF7" w:rsidP="00CF001E" w14:paraId="6555ECB2" w14:textId="77777777">
      <w:pPr>
        <w:spacing w:after="0" w:line="240" w:lineRule="auto"/>
        <w:ind w:firstLine="720"/>
        <w:rPr>
          <w:rFonts w:ascii="Times New Roman" w:hAnsi="Times New Roman"/>
        </w:rPr>
      </w:pPr>
      <w:r w:rsidRPr="00137AF7">
        <w:rPr>
          <w:rFonts w:ascii="Times New Roman" w:hAnsi="Times New Roman"/>
          <w:color w:val="000000"/>
          <w:shd w:val="clear" w:color="auto" w:fill="FFFFFF"/>
        </w:rPr>
        <w:t>That is why I am very pleased to support the FCC’s unanimous decision today that authorizes radio broadcasters to begin offering this service on a voluntary basis.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137AF7">
        <w:rPr>
          <w:rFonts w:ascii="Times New Roman" w:hAnsi="Times New Roman"/>
          <w:color w:val="000000"/>
          <w:shd w:val="clear" w:color="auto" w:fill="FFFFFF"/>
        </w:rPr>
        <w:t>I want to acknowledge in particular the work and leadership that Commissioner Starks has done to advance this bipartisan win.  I have appreciated the chance to work with him on this important item.</w:t>
      </w:r>
    </w:p>
    <w:p w:rsidR="00CF001E" w:rsidRPr="00D260B6" w:rsidP="00CF001E" w14:paraId="2C666559" w14:textId="77777777">
      <w:pPr>
        <w:spacing w:after="0" w:line="240" w:lineRule="auto"/>
        <w:rPr>
          <w:rFonts w:ascii="Times New Roman" w:hAnsi="Times New Roman"/>
        </w:rPr>
      </w:pPr>
    </w:p>
    <w:p w:rsidR="00934012" w:rsidRPr="00DE72D3" w:rsidP="00934012" w14:paraId="051E85F6" w14:textId="77777777"/>
    <w:p w:rsidR="002C00E8" w:rsidRPr="00934012" w:rsidP="00934012" w14:paraId="7F05F492" w14:textId="77777777"/>
    <w:sectPr w:rsidSect="00CF001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88FAF2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B3FD3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45F5B6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941568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57FB90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ED5171" w14:paraId="4A5FB150" w14:textId="77777777">
    <w:pPr>
      <w:pStyle w:val="Header"/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4221524" w14:textId="4D79E9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3A91E011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RPr="00ED5171" w:rsidP="00ED5171" w14:paraId="5723AAF6" w14:textId="4ED0368D">
    <w:pPr>
      <w:pStyle w:val="Header"/>
    </w:pPr>
    <w:r w:rsidRPr="00ED5171">
      <w:rPr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Pr="00ED5171">
      <w:tab/>
      <w:t>Federal Communications Commission</w:t>
    </w:r>
    <w:r w:rsidRPr="00ED5171">
      <w:tab/>
    </w:r>
    <w:r w:rsidRPr="00ED5171">
      <w:rPr>
        <w:spacing w:val="-2"/>
      </w:rPr>
      <w:t>FCC 24-35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E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37AF7"/>
    <w:rsid w:val="00194A66"/>
    <w:rsid w:val="001D2924"/>
    <w:rsid w:val="001D6BCF"/>
    <w:rsid w:val="001E01CA"/>
    <w:rsid w:val="00275CF5"/>
    <w:rsid w:val="002817D2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F001E"/>
    <w:rsid w:val="00D0218D"/>
    <w:rsid w:val="00D25FB5"/>
    <w:rsid w:val="00D260B6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55CF9"/>
    <w:rsid w:val="00ED5171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8DEA61"/>
  <w15:chartTrackingRefBased/>
  <w15:docId w15:val="{C8A83C72-447E-498A-A0F9-30DB418C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001E"/>
    <w:pPr>
      <w:spacing w:after="160" w:line="259" w:lineRule="auto"/>
    </w:pPr>
    <w:rPr>
      <w:rFonts w:ascii="Aptos" w:eastAsia="Aptos" w:hAnsi="Aptos"/>
      <w:kern w:val="2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ED5171"/>
    <w:pPr>
      <w:tabs>
        <w:tab w:val="center" w:pos="4680"/>
        <w:tab w:val="right" w:pos="9360"/>
      </w:tabs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ima.Nilsson\FCC\FCC%20-%20NAL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