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3B97" w:rsidRPr="00854105" w:rsidP="000A3B97" w14:paraId="0D24B8F0" w14:textId="77777777">
      <w:pPr>
        <w:tabs>
          <w:tab w:val="left" w:pos="2475"/>
          <w:tab w:val="center" w:pos="4680"/>
        </w:tabs>
        <w:jc w:val="center"/>
        <w:rPr>
          <w:b/>
          <w:szCs w:val="22"/>
        </w:rPr>
      </w:pPr>
      <w:r w:rsidRPr="00854105">
        <w:rPr>
          <w:b/>
          <w:szCs w:val="22"/>
        </w:rPr>
        <w:t>STATEMENT OF</w:t>
      </w:r>
    </w:p>
    <w:p w:rsidR="000A3B97" w:rsidRPr="00854105" w:rsidP="000A3B97" w14:paraId="54D787FB" w14:textId="77777777">
      <w:pPr>
        <w:jc w:val="center"/>
        <w:rPr>
          <w:b/>
          <w:szCs w:val="22"/>
        </w:rPr>
      </w:pPr>
      <w:r w:rsidRPr="00854105">
        <w:rPr>
          <w:b/>
          <w:szCs w:val="22"/>
        </w:rPr>
        <w:t>CHAIRWOMAN JESSICA ROSENWORCEL</w:t>
      </w:r>
    </w:p>
    <w:p w:rsidR="000A3B97" w:rsidRPr="00854105" w:rsidP="000A3B97" w14:paraId="6B889C3F" w14:textId="77777777">
      <w:pPr>
        <w:jc w:val="center"/>
        <w:rPr>
          <w:b/>
          <w:szCs w:val="22"/>
        </w:rPr>
      </w:pPr>
    </w:p>
    <w:p w:rsidR="000A3B97" w:rsidRPr="00854105" w:rsidP="000A3B97" w14:paraId="72DF0496" w14:textId="77777777">
      <w:pPr>
        <w:tabs>
          <w:tab w:val="center" w:pos="4680"/>
        </w:tabs>
        <w:suppressAutoHyphens/>
        <w:ind w:left="720" w:hanging="720"/>
        <w:rPr>
          <w:spacing w:val="-2"/>
          <w:szCs w:val="22"/>
        </w:rPr>
      </w:pPr>
      <w:r w:rsidRPr="00854105">
        <w:rPr>
          <w:szCs w:val="22"/>
        </w:rPr>
        <w:t>Re:</w:t>
      </w:r>
      <w:r w:rsidRPr="00854105">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Pr>
          <w:spacing w:val="-2"/>
          <w:szCs w:val="22"/>
        </w:rPr>
        <w:t>17</w:t>
      </w:r>
      <w:r w:rsidRPr="00854105">
        <w:rPr>
          <w:spacing w:val="-2"/>
          <w:szCs w:val="22"/>
        </w:rPr>
        <w:t>, 2024)</w:t>
      </w:r>
    </w:p>
    <w:p w:rsidR="000A3B97" w:rsidRPr="00854105" w:rsidP="000A3B97" w14:paraId="70BFD750" w14:textId="77777777">
      <w:pPr>
        <w:rPr>
          <w:szCs w:val="22"/>
        </w:rPr>
      </w:pPr>
    </w:p>
    <w:p w:rsidR="000A3B97" w:rsidRPr="00854105" w:rsidP="000A3B97" w14:paraId="0AB41CC4" w14:textId="77777777">
      <w:pPr>
        <w:ind w:firstLine="720"/>
        <w:rPr>
          <w:szCs w:val="22"/>
        </w:r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0A3B97" w:rsidP="000A3B97" w14:paraId="3AC032B1" w14:textId="77777777"/>
    <w:p w:rsidR="000A3B97" w14:paraId="7A657F92" w14:textId="77777777"/>
    <w:sectPr w:rsidSect="000A3B97">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B97" w:rsidRPr="000A3B97" w:rsidP="000A3B97" w14:paraId="4DB8ABCA" w14:textId="77777777">
    <w:pPr>
      <w:pStyle w:val="Header"/>
      <w:rPr>
        <w:b/>
        <w:bCs/>
      </w:rPr>
    </w:pPr>
    <w:r w:rsidRPr="000A3B97">
      <w:rPr>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A3B97">
      <w:rPr>
        <w:b/>
        <w:bCs/>
      </w:rPr>
      <w:tab/>
      <w:t>Federal Communications Commission</w:t>
    </w:r>
    <w:r w:rsidRPr="000A3B97">
      <w:rPr>
        <w:b/>
        <w:bCs/>
      </w:rPr>
      <w:tab/>
      <w:t>FCC 24</w:t>
    </w:r>
    <w:r w:rsidRPr="000A3B97">
      <w:rPr>
        <w:b/>
        <w:bCs/>
        <w:spacing w:val="-2"/>
      </w:rPr>
      <w:t>-40</w:t>
    </w:r>
  </w:p>
  <w:p w:rsidR="000A3B97" w14:paraId="15BE3A9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97"/>
    <w:rsid w:val="000A3B97"/>
    <w:rsid w:val="008541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E92DF0"/>
  <w15:chartTrackingRefBased/>
  <w15:docId w15:val="{FE9ADBEB-CC5F-4247-BD27-837B053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97"/>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0A3B97"/>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A3B97"/>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A3B97"/>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A3B97"/>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A3B97"/>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A3B97"/>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A3B97"/>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A3B97"/>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A3B97"/>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3B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3B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3B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3B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3B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3B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3B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3B97"/>
    <w:rPr>
      <w:rFonts w:eastAsiaTheme="majorEastAsia" w:cstheme="majorBidi"/>
      <w:color w:val="272727" w:themeColor="text1" w:themeTint="D8"/>
    </w:rPr>
  </w:style>
  <w:style w:type="paragraph" w:styleId="Title">
    <w:name w:val="Title"/>
    <w:basedOn w:val="Normal"/>
    <w:next w:val="Normal"/>
    <w:link w:val="TitleChar"/>
    <w:uiPriority w:val="10"/>
    <w:qFormat/>
    <w:rsid w:val="000A3B97"/>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0A3B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3B97"/>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A3B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3B97"/>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A3B97"/>
    <w:rPr>
      <w:i/>
      <w:iCs/>
      <w:color w:val="404040" w:themeColor="text1" w:themeTint="BF"/>
    </w:rPr>
  </w:style>
  <w:style w:type="paragraph" w:styleId="ListParagraph">
    <w:name w:val="List Paragraph"/>
    <w:basedOn w:val="Normal"/>
    <w:uiPriority w:val="34"/>
    <w:qFormat/>
    <w:rsid w:val="000A3B97"/>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0A3B97"/>
    <w:rPr>
      <w:i/>
      <w:iCs/>
      <w:color w:val="0F4761" w:themeColor="accent1" w:themeShade="BF"/>
    </w:rPr>
  </w:style>
  <w:style w:type="paragraph" w:styleId="IntenseQuote">
    <w:name w:val="Intense Quote"/>
    <w:basedOn w:val="Normal"/>
    <w:next w:val="Normal"/>
    <w:link w:val="IntenseQuoteChar"/>
    <w:uiPriority w:val="30"/>
    <w:qFormat/>
    <w:rsid w:val="000A3B97"/>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A3B97"/>
    <w:rPr>
      <w:i/>
      <w:iCs/>
      <w:color w:val="0F4761" w:themeColor="accent1" w:themeShade="BF"/>
    </w:rPr>
  </w:style>
  <w:style w:type="character" w:styleId="IntenseReference">
    <w:name w:val="Intense Reference"/>
    <w:basedOn w:val="DefaultParagraphFont"/>
    <w:uiPriority w:val="32"/>
    <w:qFormat/>
    <w:rsid w:val="000A3B97"/>
    <w:rPr>
      <w:b/>
      <w:bCs/>
      <w:smallCaps/>
      <w:color w:val="0F4761" w:themeColor="accent1" w:themeShade="BF"/>
      <w:spacing w:val="5"/>
    </w:rPr>
  </w:style>
  <w:style w:type="paragraph" w:styleId="Header">
    <w:name w:val="header"/>
    <w:basedOn w:val="Normal"/>
    <w:link w:val="HeaderChar"/>
    <w:unhideWhenUsed/>
    <w:rsid w:val="000A3B97"/>
    <w:pPr>
      <w:tabs>
        <w:tab w:val="center" w:pos="4680"/>
        <w:tab w:val="right" w:pos="9360"/>
      </w:tabs>
    </w:pPr>
  </w:style>
  <w:style w:type="character" w:customStyle="1" w:styleId="HeaderChar">
    <w:name w:val="Header Char"/>
    <w:basedOn w:val="DefaultParagraphFont"/>
    <w:link w:val="Header"/>
    <w:rsid w:val="000A3B97"/>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0A3B97"/>
    <w:pPr>
      <w:tabs>
        <w:tab w:val="center" w:pos="4680"/>
        <w:tab w:val="right" w:pos="9360"/>
      </w:tabs>
    </w:pPr>
  </w:style>
  <w:style w:type="character" w:customStyle="1" w:styleId="FooterChar">
    <w:name w:val="Footer Char"/>
    <w:basedOn w:val="DefaultParagraphFont"/>
    <w:link w:val="Footer"/>
    <w:uiPriority w:val="99"/>
    <w:rsid w:val="000A3B97"/>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