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01087" w:rsidRPr="00F96598" w:rsidP="00501087" w14:paraId="1058A4A1" w14:textId="77777777">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501087" w:rsidP="00501087" w14:paraId="33B05BFA" w14:textId="77777777">
      <w:pPr>
        <w:jc w:val="center"/>
        <w:rPr>
          <w:b/>
          <w:sz w:val="24"/>
          <w:szCs w:val="24"/>
        </w:rPr>
      </w:pPr>
      <w:r>
        <w:rPr>
          <w:b/>
          <w:sz w:val="24"/>
          <w:szCs w:val="24"/>
        </w:rPr>
        <w:t>CHAIRWOMAN</w:t>
      </w:r>
      <w:r w:rsidRPr="00F96598">
        <w:rPr>
          <w:b/>
          <w:sz w:val="24"/>
          <w:szCs w:val="24"/>
        </w:rPr>
        <w:t xml:space="preserve"> JESSICA ROSENWORCEL</w:t>
      </w:r>
    </w:p>
    <w:p w:rsidR="00501087" w:rsidP="00501087" w14:paraId="0FC55519" w14:textId="77777777">
      <w:pPr>
        <w:jc w:val="center"/>
        <w:rPr>
          <w:b/>
          <w:sz w:val="24"/>
          <w:szCs w:val="24"/>
        </w:rPr>
      </w:pPr>
    </w:p>
    <w:p w:rsidR="00501087" w:rsidRPr="00823F4D" w:rsidP="00501087" w14:paraId="205E5A4E" w14:textId="77777777">
      <w:pPr>
        <w:tabs>
          <w:tab w:val="center" w:pos="4680"/>
        </w:tabs>
        <w:suppressAutoHyphens/>
        <w:ind w:left="720" w:hanging="720"/>
        <w:rPr>
          <w:spacing w:val="-2"/>
          <w:sz w:val="24"/>
          <w:szCs w:val="24"/>
        </w:rPr>
      </w:pPr>
      <w:r>
        <w:rPr>
          <w:sz w:val="24"/>
          <w:szCs w:val="24"/>
        </w:rPr>
        <w:t>Re:</w:t>
      </w:r>
      <w:r>
        <w:rPr>
          <w:sz w:val="24"/>
          <w:szCs w:val="24"/>
        </w:rPr>
        <w:tab/>
      </w:r>
      <w:r>
        <w:rPr>
          <w:i/>
          <w:iCs/>
          <w:spacing w:val="-2"/>
          <w:sz w:val="24"/>
          <w:szCs w:val="24"/>
        </w:rPr>
        <w:t>In the Matter of Renold David, Brockton, Massachusetts</w:t>
      </w:r>
      <w:r>
        <w:rPr>
          <w:spacing w:val="-2"/>
          <w:sz w:val="24"/>
          <w:szCs w:val="24"/>
        </w:rPr>
        <w:t xml:space="preserve">, Notice of Apparent Liability for Forfeiture, </w:t>
      </w:r>
      <w:r w:rsidRPr="009814B8">
        <w:rPr>
          <w:spacing w:val="-2"/>
          <w:sz w:val="24"/>
          <w:szCs w:val="24"/>
        </w:rPr>
        <w:t xml:space="preserve">File No.: </w:t>
      </w:r>
      <w:r w:rsidRPr="008916F4">
        <w:rPr>
          <w:spacing w:val="-2"/>
          <w:sz w:val="24"/>
          <w:szCs w:val="24"/>
        </w:rPr>
        <w:t>EB-FIELDSCR-23-00035352</w:t>
      </w:r>
      <w:r>
        <w:rPr>
          <w:spacing w:val="-2"/>
          <w:sz w:val="24"/>
          <w:szCs w:val="24"/>
        </w:rPr>
        <w:t xml:space="preserve"> </w:t>
      </w:r>
      <w:r w:rsidRPr="002F69AA">
        <w:rPr>
          <w:spacing w:val="-2"/>
          <w:sz w:val="24"/>
          <w:szCs w:val="24"/>
        </w:rPr>
        <w:t>(</w:t>
      </w:r>
      <w:r>
        <w:rPr>
          <w:spacing w:val="-2"/>
          <w:sz w:val="24"/>
          <w:szCs w:val="24"/>
        </w:rPr>
        <w:t>April 25, 2024</w:t>
      </w:r>
      <w:r w:rsidRPr="002F69AA">
        <w:rPr>
          <w:spacing w:val="-2"/>
          <w:sz w:val="24"/>
          <w:szCs w:val="24"/>
        </w:rPr>
        <w:t>)</w:t>
      </w:r>
    </w:p>
    <w:p w:rsidR="00501087" w:rsidP="00501087" w14:paraId="5EBB1AFB" w14:textId="77777777">
      <w:pPr>
        <w:rPr>
          <w:sz w:val="24"/>
          <w:szCs w:val="24"/>
        </w:rPr>
      </w:pPr>
      <w:r>
        <w:rPr>
          <w:sz w:val="24"/>
          <w:szCs w:val="24"/>
        </w:rPr>
        <w:tab/>
      </w:r>
    </w:p>
    <w:p w:rsidR="00501087" w:rsidP="00501087" w14:paraId="4B06F54F" w14:textId="77777777">
      <w:pPr>
        <w:ind w:firstLine="720"/>
        <w:rPr>
          <w:sz w:val="24"/>
          <w:szCs w:val="24"/>
        </w:rPr>
      </w:pPr>
      <w:r>
        <w:rPr>
          <w:sz w:val="24"/>
          <w:szCs w:val="24"/>
        </w:rPr>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501087" w:rsidP="00501087" w14:paraId="64FDC7A4" w14:textId="77777777">
      <w:pPr>
        <w:rPr>
          <w:sz w:val="24"/>
          <w:szCs w:val="24"/>
        </w:rPr>
      </w:pPr>
    </w:p>
    <w:p w:rsidR="00501087" w:rsidP="00501087" w14:paraId="76E0C6A7"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501087" w14:paraId="2831D9F9"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087" w:rsidRPr="00501087" w:rsidP="00501087" w14:paraId="3FA9E332" w14:textId="77777777">
    <w:pPr>
      <w:pStyle w:val="Header"/>
    </w:pPr>
    <w:r w:rsidRPr="00501087">
      <w:rPr>
        <w:b/>
      </w:rPr>
      <w:tab/>
      <w:t>Federal Communications Commission</w:t>
    </w:r>
    <w:r w:rsidRPr="00501087">
      <w:rPr>
        <w:b/>
      </w:rPr>
      <w:tab/>
      <w:t>FCC  24-47</w:t>
    </w:r>
  </w:p>
  <w:p w:rsidR="00501087" w14:paraId="737DC9FB" w14:textId="77777777">
    <w:pPr>
      <w:pStyle w:val="Header"/>
    </w:pPr>
    <w:r w:rsidRPr="00501087">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6967647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87"/>
    <w:rsid w:val="002F69AA"/>
    <w:rsid w:val="00314E23"/>
    <w:rsid w:val="00501087"/>
    <w:rsid w:val="007D5E64"/>
    <w:rsid w:val="00823F4D"/>
    <w:rsid w:val="008916F4"/>
    <w:rsid w:val="009814B8"/>
    <w:rsid w:val="00F465C5"/>
    <w:rsid w:val="00F96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8818F3"/>
  <w15:chartTrackingRefBased/>
  <w15:docId w15:val="{1E176081-160A-4468-9F55-64CC8D78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087"/>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5010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10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10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10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10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108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108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108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108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10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10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10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10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10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10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10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1087"/>
    <w:rPr>
      <w:rFonts w:eastAsiaTheme="majorEastAsia" w:cstheme="majorBidi"/>
      <w:color w:val="272727" w:themeColor="text1" w:themeTint="D8"/>
    </w:rPr>
  </w:style>
  <w:style w:type="paragraph" w:styleId="Title">
    <w:name w:val="Title"/>
    <w:basedOn w:val="Normal"/>
    <w:next w:val="Normal"/>
    <w:link w:val="TitleChar"/>
    <w:uiPriority w:val="10"/>
    <w:qFormat/>
    <w:rsid w:val="00501087"/>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010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10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10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1087"/>
    <w:pPr>
      <w:spacing w:before="160"/>
      <w:jc w:val="center"/>
    </w:pPr>
    <w:rPr>
      <w:i/>
      <w:iCs/>
      <w:color w:val="404040" w:themeColor="text1" w:themeTint="BF"/>
    </w:rPr>
  </w:style>
  <w:style w:type="character" w:customStyle="1" w:styleId="QuoteChar">
    <w:name w:val="Quote Char"/>
    <w:basedOn w:val="DefaultParagraphFont"/>
    <w:link w:val="Quote"/>
    <w:uiPriority w:val="29"/>
    <w:rsid w:val="00501087"/>
    <w:rPr>
      <w:i/>
      <w:iCs/>
      <w:color w:val="404040" w:themeColor="text1" w:themeTint="BF"/>
    </w:rPr>
  </w:style>
  <w:style w:type="paragraph" w:styleId="ListParagraph">
    <w:name w:val="List Paragraph"/>
    <w:basedOn w:val="Normal"/>
    <w:uiPriority w:val="34"/>
    <w:qFormat/>
    <w:rsid w:val="00501087"/>
    <w:pPr>
      <w:ind w:left="720"/>
      <w:contextualSpacing/>
    </w:pPr>
  </w:style>
  <w:style w:type="character" w:styleId="IntenseEmphasis">
    <w:name w:val="Intense Emphasis"/>
    <w:basedOn w:val="DefaultParagraphFont"/>
    <w:uiPriority w:val="21"/>
    <w:qFormat/>
    <w:rsid w:val="00501087"/>
    <w:rPr>
      <w:i/>
      <w:iCs/>
      <w:color w:val="0F4761" w:themeColor="accent1" w:themeShade="BF"/>
    </w:rPr>
  </w:style>
  <w:style w:type="paragraph" w:styleId="IntenseQuote">
    <w:name w:val="Intense Quote"/>
    <w:basedOn w:val="Normal"/>
    <w:next w:val="Normal"/>
    <w:link w:val="IntenseQuoteChar"/>
    <w:uiPriority w:val="30"/>
    <w:qFormat/>
    <w:rsid w:val="005010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1087"/>
    <w:rPr>
      <w:i/>
      <w:iCs/>
      <w:color w:val="0F4761" w:themeColor="accent1" w:themeShade="BF"/>
    </w:rPr>
  </w:style>
  <w:style w:type="character" w:styleId="IntenseReference">
    <w:name w:val="Intense Reference"/>
    <w:basedOn w:val="DefaultParagraphFont"/>
    <w:uiPriority w:val="32"/>
    <w:qFormat/>
    <w:rsid w:val="00501087"/>
    <w:rPr>
      <w:b/>
      <w:bCs/>
      <w:smallCaps/>
      <w:color w:val="0F4761" w:themeColor="accent1" w:themeShade="BF"/>
      <w:spacing w:val="5"/>
    </w:rPr>
  </w:style>
  <w:style w:type="paragraph" w:styleId="Header">
    <w:name w:val="header"/>
    <w:basedOn w:val="Normal"/>
    <w:link w:val="HeaderChar"/>
    <w:uiPriority w:val="99"/>
    <w:unhideWhenUsed/>
    <w:rsid w:val="00501087"/>
    <w:pPr>
      <w:tabs>
        <w:tab w:val="center" w:pos="4680"/>
        <w:tab w:val="right" w:pos="9360"/>
      </w:tabs>
    </w:pPr>
  </w:style>
  <w:style w:type="character" w:customStyle="1" w:styleId="HeaderChar">
    <w:name w:val="Header Char"/>
    <w:basedOn w:val="DefaultParagraphFont"/>
    <w:link w:val="Header"/>
    <w:uiPriority w:val="99"/>
    <w:rsid w:val="00501087"/>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501087"/>
    <w:pPr>
      <w:tabs>
        <w:tab w:val="center" w:pos="4680"/>
        <w:tab w:val="right" w:pos="9360"/>
      </w:tabs>
    </w:pPr>
  </w:style>
  <w:style w:type="character" w:customStyle="1" w:styleId="FooterChar">
    <w:name w:val="Footer Char"/>
    <w:basedOn w:val="DefaultParagraphFont"/>
    <w:link w:val="Footer"/>
    <w:uiPriority w:val="99"/>
    <w:rsid w:val="00501087"/>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