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E07B0" w:rsidRPr="005577AD" w:rsidP="000E07B0" w14:paraId="689172B9" w14:textId="77777777">
      <w:pPr>
        <w:jc w:val="center"/>
        <w:rPr>
          <w:b/>
          <w:bCs/>
          <w:caps/>
          <w:szCs w:val="22"/>
        </w:rPr>
      </w:pPr>
      <w:r w:rsidRPr="005577AD">
        <w:rPr>
          <w:b/>
          <w:bCs/>
          <w:caps/>
          <w:szCs w:val="22"/>
        </w:rPr>
        <w:t>Statement of</w:t>
      </w:r>
    </w:p>
    <w:p w:rsidR="000E07B0" w:rsidRPr="005577AD" w:rsidP="000E07B0" w14:paraId="2EEB0E22" w14:textId="77777777">
      <w:pPr>
        <w:spacing w:after="240"/>
        <w:jc w:val="center"/>
        <w:rPr>
          <w:b/>
          <w:bCs/>
          <w:caps/>
          <w:szCs w:val="22"/>
        </w:rPr>
      </w:pPr>
      <w:r>
        <w:rPr>
          <w:b/>
          <w:bCs/>
          <w:caps/>
          <w:szCs w:val="22"/>
        </w:rPr>
        <w:t>Commissioner Olivia Trusty</w:t>
      </w:r>
    </w:p>
    <w:p w:rsidR="000E07B0" w:rsidRPr="00EF0285" w:rsidP="000E07B0" w14:paraId="0A89E98C" w14:textId="77777777">
      <w:pPr>
        <w:spacing w:after="120"/>
        <w:rPr>
          <w:szCs w:val="22"/>
        </w:rPr>
      </w:pPr>
      <w:r>
        <w:rPr>
          <w:szCs w:val="22"/>
        </w:rPr>
        <w:t>Re:</w:t>
      </w:r>
      <w:r>
        <w:rPr>
          <w:szCs w:val="22"/>
        </w:rPr>
        <w:tab/>
      </w:r>
      <w:r w:rsidRPr="007D07D0">
        <w:rPr>
          <w:i/>
          <w:iCs/>
          <w:szCs w:val="22"/>
        </w:rPr>
        <w:t>Advanced Methods to Target and Eliminate Unlawful Robocalls; Rules and Regulations</w:t>
      </w:r>
      <w:r>
        <w:rPr>
          <w:i/>
          <w:iCs/>
          <w:szCs w:val="22"/>
        </w:rPr>
        <w:t xml:space="preserve"> </w:t>
      </w:r>
      <w:r w:rsidRPr="007D07D0">
        <w:rPr>
          <w:i/>
          <w:iCs/>
          <w:szCs w:val="22"/>
        </w:rPr>
        <w:t>Implementing the Telephone Consumer Protection Act of 1991</w:t>
      </w:r>
      <w:r>
        <w:rPr>
          <w:szCs w:val="22"/>
        </w:rPr>
        <w:t xml:space="preserve">, </w:t>
      </w:r>
      <w:r w:rsidRPr="007D07D0">
        <w:rPr>
          <w:szCs w:val="22"/>
        </w:rPr>
        <w:t>Further Notice of Proposed Rulemaking</w:t>
      </w:r>
      <w:r>
        <w:rPr>
          <w:szCs w:val="22"/>
        </w:rPr>
        <w:t xml:space="preserve">, </w:t>
      </w:r>
      <w:r w:rsidRPr="007D07D0">
        <w:rPr>
          <w:szCs w:val="22"/>
        </w:rPr>
        <w:t>CG Docket Nos. 17-59 and 02-278</w:t>
      </w:r>
      <w:r>
        <w:rPr>
          <w:szCs w:val="22"/>
        </w:rPr>
        <w:t xml:space="preserve"> (April 30, 2026)</w:t>
      </w:r>
    </w:p>
    <w:p w:rsidR="000E07B0" w:rsidRPr="0052738F" w:rsidP="000E07B0" w14:paraId="67D1665D" w14:textId="77777777">
      <w:pPr>
        <w:spacing w:after="120"/>
        <w:ind w:firstLine="720"/>
        <w:rPr>
          <w:szCs w:val="22"/>
        </w:rPr>
      </w:pPr>
      <w:r w:rsidRPr="0052738F">
        <w:rPr>
          <w:szCs w:val="22"/>
        </w:rPr>
        <w:t xml:space="preserve">Protecting consumers from scams is essential to safeguarding the communications networks that underpin our economic vitality and national security.  Robust “know your customer” practices are a critical component of that effort. </w:t>
      </w:r>
    </w:p>
    <w:p w:rsidR="000E07B0" w:rsidRPr="0052738F" w:rsidP="000E07B0" w14:paraId="6750FB10" w14:textId="77777777">
      <w:pPr>
        <w:spacing w:after="120"/>
        <w:ind w:firstLine="720"/>
        <w:rPr>
          <w:szCs w:val="22"/>
        </w:rPr>
      </w:pPr>
      <w:r w:rsidRPr="0052738F">
        <w:rPr>
          <w:szCs w:val="22"/>
        </w:rPr>
        <w:t>At their most effective, these measures can prevent bad actors from accessing communications networks in the first place. They also can equip law enforcement with the information needed to identify and pursue those scammers and other criminals who do manage to gain access.</w:t>
      </w:r>
    </w:p>
    <w:p w:rsidR="000E07B0" w:rsidRPr="0052738F" w:rsidP="000E07B0" w14:paraId="28BC89A1" w14:textId="77777777">
      <w:pPr>
        <w:spacing w:after="120"/>
        <w:ind w:firstLine="720"/>
        <w:rPr>
          <w:szCs w:val="22"/>
        </w:rPr>
      </w:pPr>
      <w:r w:rsidRPr="0052738F">
        <w:rPr>
          <w:szCs w:val="22"/>
        </w:rPr>
        <w:t>Although the FCC has maintained “know your customer” requirements for several years, experience suggests that further refinement may be warranted. Provider flexibility remains important as well, however greater clarity regarding the scope and application of these obligations could better serve both consumers and providers.</w:t>
      </w:r>
    </w:p>
    <w:p w:rsidR="000E07B0" w:rsidRPr="0052738F" w:rsidP="000E07B0" w14:paraId="63F89FC8" w14:textId="77777777">
      <w:pPr>
        <w:spacing w:after="120"/>
        <w:ind w:firstLine="720"/>
        <w:rPr>
          <w:szCs w:val="22"/>
        </w:rPr>
      </w:pPr>
      <w:r w:rsidRPr="0052738F">
        <w:rPr>
          <w:szCs w:val="22"/>
        </w:rPr>
        <w:t>As we evaluate the record in this proceeding, I look forward to considering how enhanced know your customer requirements fit together with tools such as improved caller ID authentication to more effectively combat illegal calls. Consumers deserve nothing less.</w:t>
      </w:r>
    </w:p>
    <w:p w:rsidR="000E07B0" w:rsidRPr="005577AD" w:rsidP="000E07B0" w14:paraId="5416A1A2" w14:textId="77777777">
      <w:pPr>
        <w:spacing w:after="120"/>
        <w:ind w:firstLine="720"/>
        <w:rPr>
          <w:szCs w:val="22"/>
        </w:rPr>
      </w:pPr>
      <w:r w:rsidRPr="0052738F">
        <w:rPr>
          <w:szCs w:val="22"/>
        </w:rPr>
        <w:t>I thank the Consumer and Governmental Affairs Bureau for their work on this important item.</w:t>
      </w:r>
    </w:p>
    <w:p w:rsidR="00934012" w:rsidRPr="005577AD" w:rsidP="00934012" w14:paraId="0533D196" w14:textId="77777777">
      <w:pPr>
        <w:widowControl/>
        <w:ind w:firstLine="720"/>
        <w:rPr>
          <w:szCs w:val="22"/>
        </w:rPr>
      </w:pPr>
    </w:p>
    <w:p w:rsidR="00934012" w:rsidRPr="00DE72D3" w:rsidP="00934012" w14:paraId="2FFC1A12" w14:textId="77777777"/>
    <w:p w:rsidR="002C00E8" w:rsidRPr="00934012" w:rsidP="00934012" w14:paraId="7580EF51"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36EA7" w14:paraId="32D7D11F" w14:textId="77777777">
      <w:pPr>
        <w:spacing w:line="20" w:lineRule="exact"/>
      </w:pPr>
    </w:p>
  </w:endnote>
  <w:endnote w:type="continuationSeparator" w:id="1">
    <w:p w:rsidR="00736EA7" w14:paraId="36D56C56" w14:textId="77777777">
      <w:r>
        <w:t xml:space="preserve"> </w:t>
      </w:r>
    </w:p>
  </w:endnote>
  <w:endnote w:type="continuationNotice" w:id="2">
    <w:p w:rsidR="00736EA7" w14:paraId="7766909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A45DA8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4DDBB7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57FAC30"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DFDA984"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584322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36EA7" w14:paraId="5BB30C81" w14:textId="77777777">
      <w:r>
        <w:separator/>
      </w:r>
    </w:p>
  </w:footnote>
  <w:footnote w:type="continuationSeparator" w:id="1">
    <w:p w:rsidR="00736EA7" w:rsidP="00C721AC" w14:paraId="5FC0F133" w14:textId="77777777">
      <w:pPr>
        <w:spacing w:before="120"/>
        <w:rPr>
          <w:sz w:val="20"/>
        </w:rPr>
      </w:pPr>
      <w:r>
        <w:rPr>
          <w:sz w:val="20"/>
        </w:rPr>
        <w:t xml:space="preserve">(Continued from previous page)  </w:t>
      </w:r>
      <w:r>
        <w:rPr>
          <w:sz w:val="20"/>
        </w:rPr>
        <w:separator/>
      </w:r>
    </w:p>
  </w:footnote>
  <w:footnote w:type="continuationNotice" w:id="2">
    <w:p w:rsidR="00736EA7" w:rsidP="00C721AC" w14:paraId="6E234A5E"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98411B3"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7AA7CD3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278212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B6F36BB" w14:textId="14F72A85">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0E07B0">
      <w:rPr>
        <w:spacing w:val="-2"/>
      </w:rPr>
      <w:t>FCC 26-27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585193188">
    <w:abstractNumId w:val="1"/>
  </w:num>
  <w:num w:numId="2" w16cid:durableId="1717123492">
    <w:abstractNumId w:val="5"/>
  </w:num>
  <w:num w:numId="3" w16cid:durableId="246157226">
    <w:abstractNumId w:val="3"/>
  </w:num>
  <w:num w:numId="4" w16cid:durableId="384180732">
    <w:abstractNumId w:val="4"/>
  </w:num>
  <w:num w:numId="5" w16cid:durableId="1280257496">
    <w:abstractNumId w:val="2"/>
  </w:num>
  <w:num w:numId="6" w16cid:durableId="1595164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419"/>
    <w:rsid w:val="000030F2"/>
    <w:rsid w:val="00003A2D"/>
    <w:rsid w:val="00036039"/>
    <w:rsid w:val="00037F90"/>
    <w:rsid w:val="00047966"/>
    <w:rsid w:val="000663B6"/>
    <w:rsid w:val="00073F31"/>
    <w:rsid w:val="000837F4"/>
    <w:rsid w:val="000875BF"/>
    <w:rsid w:val="00087BA6"/>
    <w:rsid w:val="00096D8C"/>
    <w:rsid w:val="000A3A87"/>
    <w:rsid w:val="000C0B65"/>
    <w:rsid w:val="000E05FE"/>
    <w:rsid w:val="000E07B0"/>
    <w:rsid w:val="000E3D42"/>
    <w:rsid w:val="001040F9"/>
    <w:rsid w:val="00122BD5"/>
    <w:rsid w:val="00133F79"/>
    <w:rsid w:val="00147D6F"/>
    <w:rsid w:val="00194A66"/>
    <w:rsid w:val="001C2559"/>
    <w:rsid w:val="001C4676"/>
    <w:rsid w:val="001D2924"/>
    <w:rsid w:val="001D5AAE"/>
    <w:rsid w:val="001D6506"/>
    <w:rsid w:val="001D6BCF"/>
    <w:rsid w:val="001E01CA"/>
    <w:rsid w:val="00241D89"/>
    <w:rsid w:val="002468A9"/>
    <w:rsid w:val="00275CF5"/>
    <w:rsid w:val="0028301F"/>
    <w:rsid w:val="00285017"/>
    <w:rsid w:val="00285A2C"/>
    <w:rsid w:val="002A2D2E"/>
    <w:rsid w:val="002A2FDB"/>
    <w:rsid w:val="002B7EDD"/>
    <w:rsid w:val="002C00E8"/>
    <w:rsid w:val="002F731D"/>
    <w:rsid w:val="002F7CE8"/>
    <w:rsid w:val="00317110"/>
    <w:rsid w:val="00343749"/>
    <w:rsid w:val="00363A80"/>
    <w:rsid w:val="003660ED"/>
    <w:rsid w:val="00374E0C"/>
    <w:rsid w:val="003A0B69"/>
    <w:rsid w:val="003B0550"/>
    <w:rsid w:val="003B694F"/>
    <w:rsid w:val="003D6B6F"/>
    <w:rsid w:val="003F171C"/>
    <w:rsid w:val="00412FC5"/>
    <w:rsid w:val="00422276"/>
    <w:rsid w:val="004242F1"/>
    <w:rsid w:val="00445A00"/>
    <w:rsid w:val="00451B0F"/>
    <w:rsid w:val="004550E6"/>
    <w:rsid w:val="004C0C64"/>
    <w:rsid w:val="004C2EE3"/>
    <w:rsid w:val="004C57CE"/>
    <w:rsid w:val="004E4A22"/>
    <w:rsid w:val="004E5FCF"/>
    <w:rsid w:val="004E7F62"/>
    <w:rsid w:val="00504FBE"/>
    <w:rsid w:val="00511968"/>
    <w:rsid w:val="0051695A"/>
    <w:rsid w:val="0052738F"/>
    <w:rsid w:val="00543661"/>
    <w:rsid w:val="00550434"/>
    <w:rsid w:val="0055614C"/>
    <w:rsid w:val="005577AD"/>
    <w:rsid w:val="005B5B68"/>
    <w:rsid w:val="005C5A30"/>
    <w:rsid w:val="005D75AC"/>
    <w:rsid w:val="005E14C2"/>
    <w:rsid w:val="0060150A"/>
    <w:rsid w:val="00607BA5"/>
    <w:rsid w:val="0061180A"/>
    <w:rsid w:val="00626EB6"/>
    <w:rsid w:val="0063578A"/>
    <w:rsid w:val="00655D03"/>
    <w:rsid w:val="00683388"/>
    <w:rsid w:val="00683CC8"/>
    <w:rsid w:val="00683F84"/>
    <w:rsid w:val="00684864"/>
    <w:rsid w:val="00687835"/>
    <w:rsid w:val="006A6868"/>
    <w:rsid w:val="006A6A81"/>
    <w:rsid w:val="006F63FD"/>
    <w:rsid w:val="006F7393"/>
    <w:rsid w:val="00701514"/>
    <w:rsid w:val="0070224F"/>
    <w:rsid w:val="00705E0B"/>
    <w:rsid w:val="007115F7"/>
    <w:rsid w:val="00736EA7"/>
    <w:rsid w:val="00776CE5"/>
    <w:rsid w:val="00781C4F"/>
    <w:rsid w:val="00785689"/>
    <w:rsid w:val="0079754B"/>
    <w:rsid w:val="007A1E6D"/>
    <w:rsid w:val="007B0EB2"/>
    <w:rsid w:val="007D07D0"/>
    <w:rsid w:val="007D5CB7"/>
    <w:rsid w:val="007F3DE1"/>
    <w:rsid w:val="00810B6F"/>
    <w:rsid w:val="0082021A"/>
    <w:rsid w:val="00822CE0"/>
    <w:rsid w:val="00841AB1"/>
    <w:rsid w:val="00860D03"/>
    <w:rsid w:val="008761F1"/>
    <w:rsid w:val="008945F9"/>
    <w:rsid w:val="008B2B3D"/>
    <w:rsid w:val="008B44C2"/>
    <w:rsid w:val="008C68F1"/>
    <w:rsid w:val="008E21FC"/>
    <w:rsid w:val="008F159A"/>
    <w:rsid w:val="00921803"/>
    <w:rsid w:val="00926503"/>
    <w:rsid w:val="00934012"/>
    <w:rsid w:val="00946561"/>
    <w:rsid w:val="00955C92"/>
    <w:rsid w:val="00966869"/>
    <w:rsid w:val="00967741"/>
    <w:rsid w:val="009726D8"/>
    <w:rsid w:val="009753E2"/>
    <w:rsid w:val="00976E49"/>
    <w:rsid w:val="009865E4"/>
    <w:rsid w:val="009942F1"/>
    <w:rsid w:val="009F76DB"/>
    <w:rsid w:val="00A32C3B"/>
    <w:rsid w:val="00A45F4F"/>
    <w:rsid w:val="00A5017E"/>
    <w:rsid w:val="00A600A9"/>
    <w:rsid w:val="00AA068D"/>
    <w:rsid w:val="00AA55B7"/>
    <w:rsid w:val="00AA5B9E"/>
    <w:rsid w:val="00AB2407"/>
    <w:rsid w:val="00AB2E58"/>
    <w:rsid w:val="00AB53DF"/>
    <w:rsid w:val="00AC7A27"/>
    <w:rsid w:val="00AD3419"/>
    <w:rsid w:val="00AE7751"/>
    <w:rsid w:val="00B06DD2"/>
    <w:rsid w:val="00B07E5C"/>
    <w:rsid w:val="00B34585"/>
    <w:rsid w:val="00B811F7"/>
    <w:rsid w:val="00BA5DC6"/>
    <w:rsid w:val="00BA6196"/>
    <w:rsid w:val="00BC420F"/>
    <w:rsid w:val="00BC6D8C"/>
    <w:rsid w:val="00C0633D"/>
    <w:rsid w:val="00C14A16"/>
    <w:rsid w:val="00C336C3"/>
    <w:rsid w:val="00C34006"/>
    <w:rsid w:val="00C426B1"/>
    <w:rsid w:val="00C66160"/>
    <w:rsid w:val="00C70534"/>
    <w:rsid w:val="00C721AC"/>
    <w:rsid w:val="00C77DAC"/>
    <w:rsid w:val="00C90D6A"/>
    <w:rsid w:val="00C936A4"/>
    <w:rsid w:val="00C95A55"/>
    <w:rsid w:val="00CA247E"/>
    <w:rsid w:val="00CB0524"/>
    <w:rsid w:val="00CC0B86"/>
    <w:rsid w:val="00CC571D"/>
    <w:rsid w:val="00CC72B6"/>
    <w:rsid w:val="00CE7AE2"/>
    <w:rsid w:val="00CF0F73"/>
    <w:rsid w:val="00CF76D1"/>
    <w:rsid w:val="00D0218D"/>
    <w:rsid w:val="00D14715"/>
    <w:rsid w:val="00D25FB5"/>
    <w:rsid w:val="00D44223"/>
    <w:rsid w:val="00D5008A"/>
    <w:rsid w:val="00D563AC"/>
    <w:rsid w:val="00D71F56"/>
    <w:rsid w:val="00D922A9"/>
    <w:rsid w:val="00D95A36"/>
    <w:rsid w:val="00DA2529"/>
    <w:rsid w:val="00DB130A"/>
    <w:rsid w:val="00DB2EBB"/>
    <w:rsid w:val="00DC10A1"/>
    <w:rsid w:val="00DC655F"/>
    <w:rsid w:val="00DC7C5A"/>
    <w:rsid w:val="00DD0B59"/>
    <w:rsid w:val="00DD2EF8"/>
    <w:rsid w:val="00DD7EBD"/>
    <w:rsid w:val="00DE72D3"/>
    <w:rsid w:val="00DF1171"/>
    <w:rsid w:val="00DF62B6"/>
    <w:rsid w:val="00E07225"/>
    <w:rsid w:val="00E34EF5"/>
    <w:rsid w:val="00E379C2"/>
    <w:rsid w:val="00E435AC"/>
    <w:rsid w:val="00E44A30"/>
    <w:rsid w:val="00E5409F"/>
    <w:rsid w:val="00E9115E"/>
    <w:rsid w:val="00EA2BEF"/>
    <w:rsid w:val="00EA3CE6"/>
    <w:rsid w:val="00EE0A46"/>
    <w:rsid w:val="00EE6488"/>
    <w:rsid w:val="00EF0285"/>
    <w:rsid w:val="00F021FA"/>
    <w:rsid w:val="00F13B6E"/>
    <w:rsid w:val="00F271F6"/>
    <w:rsid w:val="00F34BBB"/>
    <w:rsid w:val="00F43E33"/>
    <w:rsid w:val="00F62E97"/>
    <w:rsid w:val="00F64209"/>
    <w:rsid w:val="00F71A88"/>
    <w:rsid w:val="00F74D79"/>
    <w:rsid w:val="00F93BF5"/>
    <w:rsid w:val="00FA5D69"/>
    <w:rsid w:val="00FA7ED3"/>
    <w:rsid w:val="00FB26F0"/>
    <w:rsid w:val="00FD49DE"/>
    <w:rsid w:val="00FF141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AA96DDC"/>
  <w15:chartTrackingRefBased/>
  <w15:docId w15:val="{27200973-F017-4008-98F4-A268264E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0E07B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